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Bold"/>
          <w:b/>
          <w:bCs/>
          <w:sz w:val="34"/>
          <w:szCs w:val="30"/>
          <w:lang w:val="en-US"/>
        </w:rPr>
      </w:pP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>Pricing All inclusive - offer</w:t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 xml:space="preserve"> </w:t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 xml:space="preserve"> </w:t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ab/>
      </w:r>
      <w:proofErr w:type="spellStart"/>
      <w:r w:rsidRPr="006532B7">
        <w:rPr>
          <w:rFonts w:asciiTheme="majorHAnsi" w:hAnsiTheme="majorHAnsi" w:cs="Helvetica-Bold"/>
          <w:b/>
          <w:bCs/>
          <w:sz w:val="34"/>
          <w:szCs w:val="30"/>
          <w:lang w:val="en-US"/>
        </w:rPr>
        <w:t>Betrag</w:t>
      </w:r>
      <w:proofErr w:type="spellEnd"/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Bold"/>
          <w:b/>
          <w:bCs/>
          <w:color w:val="000000"/>
          <w:sz w:val="30"/>
          <w:szCs w:val="30"/>
          <w:lang w:val="en-US"/>
        </w:rPr>
      </w:pP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 xml:space="preserve">Research </w:t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12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1,140.00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Basis-Konzept </w:t>
      </w:r>
      <w:proofErr w:type="gramStart"/>
      <w:r w:rsidRPr="006532B7">
        <w:rPr>
          <w:rFonts w:asciiTheme="majorHAnsi" w:hAnsiTheme="majorHAnsi" w:cs="Helvetica"/>
          <w:color w:val="000000"/>
          <w:sz w:val="30"/>
          <w:szCs w:val="30"/>
        </w:rPr>
        <w:t>lesen</w:t>
      </w:r>
      <w:proofErr w:type="gramEnd"/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 und besprechen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3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Kick-Off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  <w:t>3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Bold"/>
          <w:b/>
          <w:bCs/>
          <w:color w:val="000000"/>
          <w:sz w:val="30"/>
          <w:szCs w:val="30"/>
        </w:rPr>
      </w:pP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proofErr w:type="spellStart"/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>Wireframes</w:t>
      </w:r>
      <w:proofErr w:type="spellEnd"/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 xml:space="preserve"> </w:t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95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9,025.00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Konzept 60 </w:t>
      </w:r>
      <w:proofErr w:type="spellStart"/>
      <w:r w:rsidRPr="006532B7">
        <w:rPr>
          <w:rFonts w:asciiTheme="majorHAnsi" w:hAnsiTheme="majorHAnsi" w:cs="Helvetica"/>
          <w:color w:val="000000"/>
          <w:sz w:val="30"/>
          <w:szCs w:val="30"/>
        </w:rPr>
        <w:t>wireframes</w:t>
      </w:r>
      <w:proofErr w:type="spellEnd"/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 a 1 1/4h 75 0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Interne Review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2 4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Abstimmungsmeetings 3x, das 1. mit K.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10.5 3.5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Bold"/>
          <w:b/>
          <w:bCs/>
          <w:color w:val="000000"/>
          <w:sz w:val="30"/>
          <w:szCs w:val="30"/>
        </w:rPr>
      </w:pP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proofErr w:type="spellStart"/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>Wireframes</w:t>
      </w:r>
      <w:proofErr w:type="spellEnd"/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 xml:space="preserve"> Iteration </w:t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19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1,805.00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Änderungen 30 </w:t>
      </w:r>
      <w:proofErr w:type="spellStart"/>
      <w:r w:rsidRPr="006532B7">
        <w:rPr>
          <w:rFonts w:asciiTheme="majorHAnsi" w:hAnsiTheme="majorHAnsi" w:cs="Helvetica"/>
          <w:color w:val="000000"/>
          <w:sz w:val="30"/>
          <w:szCs w:val="30"/>
        </w:rPr>
        <w:t>wireframes</w:t>
      </w:r>
      <w:proofErr w:type="spellEnd"/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 a 1/2h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15 0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>Abnahme 4 0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Bold"/>
          <w:b/>
          <w:bCs/>
          <w:color w:val="000000"/>
          <w:sz w:val="30"/>
          <w:szCs w:val="30"/>
        </w:rPr>
      </w:pP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 xml:space="preserve">User Tests n=6 </w:t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50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4,750.00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6x40 </w:t>
      </w:r>
      <w:proofErr w:type="spellStart"/>
      <w:r w:rsidRPr="006532B7">
        <w:rPr>
          <w:rFonts w:asciiTheme="majorHAnsi" w:hAnsiTheme="majorHAnsi" w:cs="Helvetica"/>
          <w:color w:val="000000"/>
          <w:sz w:val="30"/>
          <w:szCs w:val="30"/>
        </w:rPr>
        <w:t>tp</w:t>
      </w:r>
      <w:proofErr w:type="spellEnd"/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-honorar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240.00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Vorbereitung </w:t>
      </w:r>
      <w:proofErr w:type="spellStart"/>
      <w:r w:rsidRPr="006532B7">
        <w:rPr>
          <w:rFonts w:asciiTheme="majorHAnsi" w:hAnsiTheme="majorHAnsi" w:cs="Helvetica"/>
          <w:color w:val="000000"/>
          <w:sz w:val="30"/>
          <w:szCs w:val="30"/>
        </w:rPr>
        <w:t>Wireframes</w:t>
      </w:r>
      <w:proofErr w:type="spellEnd"/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1 2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proofErr w:type="spellStart"/>
      <w:r w:rsidRPr="006532B7">
        <w:rPr>
          <w:rFonts w:asciiTheme="majorHAnsi" w:hAnsiTheme="majorHAnsi" w:cs="Helvetica"/>
          <w:color w:val="000000"/>
          <w:sz w:val="30"/>
          <w:szCs w:val="30"/>
        </w:rPr>
        <w:t>Testing</w:t>
      </w:r>
      <w:proofErr w:type="spellEnd"/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 + </w:t>
      </w:r>
      <w:proofErr w:type="spellStart"/>
      <w:r w:rsidRPr="006532B7">
        <w:rPr>
          <w:rFonts w:asciiTheme="majorHAnsi" w:hAnsiTheme="majorHAnsi" w:cs="Helvetica"/>
          <w:color w:val="000000"/>
          <w:sz w:val="30"/>
          <w:szCs w:val="30"/>
        </w:rPr>
        <w:t>Recrouting</w:t>
      </w:r>
      <w:proofErr w:type="spellEnd"/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0 8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Analyse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0 24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Bericht </w:t>
      </w:r>
      <w:proofErr w:type="spellStart"/>
      <w:r w:rsidRPr="006532B7">
        <w:rPr>
          <w:rFonts w:asciiTheme="majorHAnsi" w:hAnsiTheme="majorHAnsi" w:cs="Helvetica"/>
          <w:color w:val="000000"/>
          <w:sz w:val="30"/>
          <w:szCs w:val="30"/>
        </w:rPr>
        <w:t>ink</w:t>
      </w:r>
      <w:proofErr w:type="spellEnd"/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 Videos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0 8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proofErr w:type="spellStart"/>
      <w:r w:rsidRPr="006532B7">
        <w:rPr>
          <w:rFonts w:asciiTheme="majorHAnsi" w:hAnsiTheme="majorHAnsi" w:cs="Helvetica"/>
          <w:color w:val="000000"/>
          <w:sz w:val="30"/>
          <w:szCs w:val="30"/>
        </w:rPr>
        <w:t>Präsi</w:t>
      </w:r>
      <w:proofErr w:type="spellEnd"/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3.5 3.5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Bold"/>
          <w:b/>
          <w:bCs/>
          <w:color w:val="000000"/>
          <w:sz w:val="30"/>
          <w:szCs w:val="30"/>
        </w:rPr>
      </w:pPr>
    </w:p>
    <w:p w:rsidR="006532B7" w:rsidRPr="006532B7" w:rsidRDefault="000015F2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>
        <w:rPr>
          <w:rFonts w:asciiTheme="majorHAnsi" w:hAnsiTheme="majorHAnsi" w:cs="Helvetica-Bold"/>
          <w:b/>
          <w:bCs/>
          <w:color w:val="000000"/>
          <w:sz w:val="30"/>
          <w:szCs w:val="30"/>
        </w:rPr>
        <w:t>Programmierung</w:t>
      </w:r>
      <w:r w:rsidR="006532B7"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="006532B7"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="006532B7"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="006532B7"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="006532B7"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="006532B7"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ab/>
      </w:r>
      <w:r w:rsidR="006532B7" w:rsidRPr="006532B7">
        <w:rPr>
          <w:rFonts w:asciiTheme="majorHAnsi" w:hAnsiTheme="majorHAnsi" w:cs="Helvetica"/>
          <w:color w:val="000000"/>
          <w:sz w:val="30"/>
          <w:szCs w:val="30"/>
        </w:rPr>
        <w:t xml:space="preserve">26 </w:t>
      </w:r>
      <w:r w:rsidR="006532B7"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="006532B7"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="006532B7" w:rsidRPr="006532B7">
        <w:rPr>
          <w:rFonts w:asciiTheme="majorHAnsi" w:hAnsiTheme="majorHAnsi" w:cs="Helvetica"/>
          <w:color w:val="000000"/>
          <w:sz w:val="30"/>
          <w:szCs w:val="30"/>
        </w:rPr>
        <w:t>2,470.00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>Übergabe an Vis</w:t>
      </w:r>
      <w:bookmarkStart w:id="0" w:name="_GoBack"/>
      <w:bookmarkEnd w:id="0"/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ual Design &amp; Developer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5 5</w:t>
      </w:r>
    </w:p>
    <w:p w:rsidR="006532B7" w:rsidRPr="006532B7" w:rsidRDefault="006532B7" w:rsidP="006532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sz w:val="30"/>
          <w:szCs w:val="30"/>
        </w:rPr>
      </w:pPr>
      <w:r w:rsidRPr="006532B7">
        <w:rPr>
          <w:rFonts w:asciiTheme="majorHAnsi" w:hAnsiTheme="majorHAnsi" w:cs="Helvetica"/>
          <w:color w:val="000000"/>
          <w:sz w:val="30"/>
          <w:szCs w:val="30"/>
        </w:rPr>
        <w:t xml:space="preserve">Betreuung bei der Umsetzung </w:t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ab/>
      </w:r>
      <w:r w:rsidRPr="006532B7">
        <w:rPr>
          <w:rFonts w:asciiTheme="majorHAnsi" w:hAnsiTheme="majorHAnsi" w:cs="Helvetica"/>
          <w:color w:val="000000"/>
          <w:sz w:val="30"/>
          <w:szCs w:val="30"/>
        </w:rPr>
        <w:t>16 0</w:t>
      </w:r>
    </w:p>
    <w:p w:rsidR="006532B7" w:rsidRPr="006532B7" w:rsidRDefault="006532B7" w:rsidP="006532B7">
      <w:pPr>
        <w:rPr>
          <w:rFonts w:asciiTheme="majorHAnsi" w:hAnsiTheme="majorHAnsi" w:cs="Helvetica-Bold"/>
          <w:b/>
          <w:bCs/>
          <w:color w:val="000000"/>
          <w:sz w:val="30"/>
          <w:szCs w:val="30"/>
        </w:rPr>
      </w:pPr>
    </w:p>
    <w:p w:rsidR="006532B7" w:rsidRPr="006532B7" w:rsidRDefault="006532B7" w:rsidP="006532B7">
      <w:pPr>
        <w:ind w:left="7080" w:firstLine="708"/>
        <w:rPr>
          <w:rFonts w:asciiTheme="majorHAnsi" w:hAnsiTheme="majorHAnsi" w:cs="Helvetica-Bold"/>
          <w:b/>
          <w:bCs/>
          <w:color w:val="000000"/>
          <w:sz w:val="30"/>
          <w:szCs w:val="30"/>
        </w:rPr>
      </w:pPr>
    </w:p>
    <w:p w:rsidR="00430738" w:rsidRPr="006532B7" w:rsidRDefault="006532B7" w:rsidP="006532B7">
      <w:pPr>
        <w:ind w:left="7080" w:firstLine="708"/>
        <w:rPr>
          <w:rFonts w:asciiTheme="majorHAnsi" w:hAnsiTheme="majorHAnsi"/>
        </w:rPr>
      </w:pPr>
      <w:r w:rsidRPr="006532B7">
        <w:rPr>
          <w:rFonts w:asciiTheme="majorHAnsi" w:hAnsiTheme="majorHAnsi" w:cs="Helvetica-Bold"/>
          <w:b/>
          <w:bCs/>
          <w:color w:val="000000"/>
          <w:sz w:val="30"/>
          <w:szCs w:val="30"/>
        </w:rPr>
        <w:t>19,430.00</w:t>
      </w:r>
    </w:p>
    <w:sectPr w:rsidR="00430738" w:rsidRPr="006532B7" w:rsidSect="006532B7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B7"/>
    <w:rsid w:val="000015F2"/>
    <w:rsid w:val="000168A8"/>
    <w:rsid w:val="004057A2"/>
    <w:rsid w:val="006532B7"/>
    <w:rsid w:val="00C20BE8"/>
    <w:rsid w:val="00CC2694"/>
    <w:rsid w:val="00D11602"/>
    <w:rsid w:val="00DC1841"/>
    <w:rsid w:val="00D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7117"/>
  </w:style>
  <w:style w:type="paragraph" w:styleId="berschrift1">
    <w:name w:val="heading 1"/>
    <w:basedOn w:val="Standard"/>
    <w:next w:val="Standard"/>
    <w:link w:val="berschrift1Zchn"/>
    <w:uiPriority w:val="9"/>
    <w:qFormat/>
    <w:rsid w:val="00DF7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7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7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71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71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71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71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71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71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71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71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71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F71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F7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7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71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71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F7117"/>
    <w:rPr>
      <w:b/>
      <w:bCs/>
    </w:rPr>
  </w:style>
  <w:style w:type="character" w:styleId="Hervorhebung">
    <w:name w:val="Emphasis"/>
    <w:basedOn w:val="Absatz-Standardschriftart"/>
    <w:uiPriority w:val="20"/>
    <w:qFormat/>
    <w:rsid w:val="00DF7117"/>
    <w:rPr>
      <w:i/>
      <w:iCs/>
    </w:rPr>
  </w:style>
  <w:style w:type="paragraph" w:styleId="KeinLeerraum">
    <w:name w:val="No Spacing"/>
    <w:link w:val="KeinLeerraumZchn"/>
    <w:uiPriority w:val="1"/>
    <w:qFormat/>
    <w:rsid w:val="00DF711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F7117"/>
  </w:style>
  <w:style w:type="paragraph" w:styleId="Listenabsatz">
    <w:name w:val="List Paragraph"/>
    <w:basedOn w:val="Standard"/>
    <w:uiPriority w:val="34"/>
    <w:qFormat/>
    <w:rsid w:val="00DF711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F711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F711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71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711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DF711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DF711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F711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F711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F711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711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7117"/>
  </w:style>
  <w:style w:type="paragraph" w:styleId="berschrift1">
    <w:name w:val="heading 1"/>
    <w:basedOn w:val="Standard"/>
    <w:next w:val="Standard"/>
    <w:link w:val="berschrift1Zchn"/>
    <w:uiPriority w:val="9"/>
    <w:qFormat/>
    <w:rsid w:val="00DF7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7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7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71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71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71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71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71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71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71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71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71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F71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F7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7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71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71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F7117"/>
    <w:rPr>
      <w:b/>
      <w:bCs/>
    </w:rPr>
  </w:style>
  <w:style w:type="character" w:styleId="Hervorhebung">
    <w:name w:val="Emphasis"/>
    <w:basedOn w:val="Absatz-Standardschriftart"/>
    <w:uiPriority w:val="20"/>
    <w:qFormat/>
    <w:rsid w:val="00DF7117"/>
    <w:rPr>
      <w:i/>
      <w:iCs/>
    </w:rPr>
  </w:style>
  <w:style w:type="paragraph" w:styleId="KeinLeerraum">
    <w:name w:val="No Spacing"/>
    <w:link w:val="KeinLeerraumZchn"/>
    <w:uiPriority w:val="1"/>
    <w:qFormat/>
    <w:rsid w:val="00DF711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F7117"/>
  </w:style>
  <w:style w:type="paragraph" w:styleId="Listenabsatz">
    <w:name w:val="List Paragraph"/>
    <w:basedOn w:val="Standard"/>
    <w:uiPriority w:val="34"/>
    <w:qFormat/>
    <w:rsid w:val="00DF711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F711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F711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71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711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DF711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DF711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F711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F711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F711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71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2</cp:revision>
  <dcterms:created xsi:type="dcterms:W3CDTF">2014-10-07T11:10:00Z</dcterms:created>
  <dcterms:modified xsi:type="dcterms:W3CDTF">2014-10-07T11:19:00Z</dcterms:modified>
</cp:coreProperties>
</file>