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0"/>
        <w:jc w:val="left"/>
      </w:pPr>
      <w:r>
        <w:rPr>
          <w:rFonts w:ascii="Arial" w:cs="Arial" w:eastAsia="Arial" w:hAnsi="Arial"/>
          <w:b/>
          <w:bCs/>
          <w:sz w:val="40"/>
          <w:szCs w:val="40"/>
        </w:rPr>
        <w:t xml:space="preserve">SLA Intake Tool — Vragenlijst voor review</w:t>
      </w:r>
    </w:p>
    <w:p>
      <w:pPr>
        <w:spacing w:after="480" w:before="0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Interne review · Q42 · 13 mei 2026</w:t>
      </w:r>
    </w:p>
    <w:p>
      <w:pPr>
        <w:pStyle w:val="Heading1"/>
        <w:spacing w:after="120" w:before="48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Stap 1 — Platformprofiel</w:t>
      </w:r>
    </w:p>
    <w:p>
      <w:pPr>
        <w:spacing w:after="200" w:before="0"/>
      </w:pPr>
      <w:r>
        <w:rPr>
          <w:rFonts w:ascii="Arial" w:cs="Arial" w:eastAsia="Arial" w:hAnsi="Arial"/>
          <w:i/>
          <w:iCs/>
          <w:color w:val="555555"/>
          <w:sz w:val="22"/>
          <w:szCs w:val="22"/>
        </w:rPr>
        <w:t xml:space="preserve">Vertel ons over het platform dat we gaan beheren.</w:t>
      </w:r>
    </w:p>
    <w:p>
      <w:pPr>
        <w:pStyle w:val="Heading2"/>
        <w:spacing w:after="80" w:before="32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Vraag 1: Wat is het hoofddoel van het platform?</w:t>
      </w:r>
    </w:p>
    <w:p>
      <w:pPr>
        <w:spacing w:after="80" w:before="6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Invoertype: </w:t>
      </w:r>
      <w:r>
        <w:rPr>
          <w:rFonts w:ascii="Arial" w:cs="Arial" w:eastAsia="Arial" w:hAnsi="Arial"/>
          <w:b/>
          <w:bCs/>
          <w:color w:val="2E75B6"/>
          <w:sz w:val="20"/>
          <w:szCs w:val="20"/>
        </w:rPr>
        <w:t xml:space="preserve">Card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Informationeel</w:t>
      </w:r>
      <w:r>
        <w:rPr>
          <w:rFonts w:ascii="Arial" w:cs="Arial" w:eastAsia="Arial" w:hAnsi="Arial"/>
          <w:color w:val="555555"/>
          <w:sz w:val="22"/>
          <w:szCs w:val="22"/>
        </w:rPr>
        <w:t xml:space="preserve">  —  Informatie tonen, geen transacties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Intern platform</w:t>
      </w:r>
      <w:r>
        <w:rPr>
          <w:rFonts w:ascii="Arial" w:cs="Arial" w:eastAsia="Arial" w:hAnsi="Arial"/>
          <w:color w:val="555555"/>
          <w:sz w:val="22"/>
          <w:szCs w:val="22"/>
        </w:rPr>
        <w:t xml:space="preserve">  —  Alleen voor medewerkers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Self-service portaal</w:t>
      </w:r>
      <w:r>
        <w:rPr>
          <w:rFonts w:ascii="Arial" w:cs="Arial" w:eastAsia="Arial" w:hAnsi="Arial"/>
          <w:color w:val="555555"/>
          <w:sz w:val="22"/>
          <w:szCs w:val="22"/>
        </w:rPr>
        <w:t xml:space="preserve">  —  Klanten loggen in en beheren zaken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Transactioneel</w:t>
      </w:r>
      <w:r>
        <w:rPr>
          <w:rFonts w:ascii="Arial" w:cs="Arial" w:eastAsia="Arial" w:hAnsi="Arial"/>
          <w:color w:val="555555"/>
          <w:sz w:val="22"/>
          <w:szCs w:val="22"/>
        </w:rPr>
        <w:t xml:space="preserve">  —  Bestellingen, betalingen, boekingen</w:t>
      </w:r>
    </w:p>
    <w:p>
      <w:pPr>
        <w:pBdr>
          <w:top w:val="single" w:color="DDDDDD" w:sz="4"/>
        </w:pBdr>
        <w:spacing w:after="60" w:before="200"/>
      </w:pPr>
      <w:r>
        <w:rPr>
          <w:rFonts w:ascii="Arial" w:cs="Arial" w:eastAsia="Arial" w:hAnsi="Arial"/>
          <w:b/>
          <w:bCs/>
          <w:color w:val="888888"/>
          <w:sz w:val="20"/>
          <w:szCs w:val="20"/>
        </w:rPr>
        <w:t xml:space="preserve">Notities / feedback:</w:t>
      </w:r>
    </w:p>
    <w:p>
      <w:pPr>
        <w:spacing w:after="0" w:before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0" w:before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0" w:before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pStyle w:val="Heading2"/>
        <w:spacing w:after="80" w:before="32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Vraag 2: Hoeveel externe integraties zijn er?</w:t>
      </w:r>
    </w:p>
    <w:p>
      <w:pPr>
        <w:spacing w:after="80" w:before="6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Invoertype: </w:t>
      </w:r>
      <w:r>
        <w:rPr>
          <w:rFonts w:ascii="Arial" w:cs="Arial" w:eastAsia="Arial" w:hAnsi="Arial"/>
          <w:b/>
          <w:bCs/>
          <w:color w:val="2E75B6"/>
          <w:sz w:val="20"/>
          <w:szCs w:val="20"/>
        </w:rPr>
        <w:t xml:space="preserve">Pill</w:t>
      </w:r>
    </w:p>
    <w:p>
      <w:pPr>
        <w:spacing w:after="60" w:before="60"/>
      </w:pPr>
      <w:r>
        <w:rPr>
          <w:rFonts w:ascii="Arial" w:cs="Arial" w:eastAsia="Arial" w:hAnsi="Arial"/>
          <w:color w:val="2E75B6"/>
          <w:sz w:val="22"/>
          <w:szCs w:val="22"/>
        </w:rPr>
        <w:t xml:space="preserve">Geen   |   1–2   |   3–5   |   6+</w:t>
      </w:r>
    </w:p>
    <w:p>
      <w:pPr>
        <w:spacing w:after="60" w:before="60"/>
        <w:ind w:left="48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▶ </w:t>
      </w: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Context-veld bij 1–2, 3–5 of 6+: „Welke integraties?“ — bijv. Salesforce, Exact Online, Mollie…</w:t>
      </w:r>
    </w:p>
    <w:p>
      <w:pPr>
        <w:pBdr>
          <w:top w:val="single" w:color="DDDDDD" w:sz="4"/>
        </w:pBdr>
        <w:spacing w:after="60" w:before="200"/>
      </w:pPr>
      <w:r>
        <w:rPr>
          <w:rFonts w:ascii="Arial" w:cs="Arial" w:eastAsia="Arial" w:hAnsi="Arial"/>
          <w:b/>
          <w:bCs/>
          <w:color w:val="888888"/>
          <w:sz w:val="20"/>
          <w:szCs w:val="20"/>
        </w:rPr>
        <w:t xml:space="preserve">Notities / feedback:</w:t>
      </w:r>
    </w:p>
    <w:p>
      <w:pPr>
        <w:spacing w:after="0" w:before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0" w:before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0" w:before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pStyle w:val="Heading2"/>
        <w:spacing w:after="80" w:before="32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Vraag 3: Wie beheert de hosting?</w:t>
      </w:r>
    </w:p>
    <w:p>
      <w:pPr>
        <w:spacing w:after="80" w:before="6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Invoertype: </w:t>
      </w:r>
      <w:r>
        <w:rPr>
          <w:rFonts w:ascii="Arial" w:cs="Arial" w:eastAsia="Arial" w:hAnsi="Arial"/>
          <w:b/>
          <w:bCs/>
          <w:color w:val="2E75B6"/>
          <w:sz w:val="20"/>
          <w:szCs w:val="20"/>
        </w:rPr>
        <w:t xml:space="preserve">Card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Q42</w:t>
      </w:r>
      <w:r>
        <w:rPr>
          <w:rFonts w:ascii="Arial" w:cs="Arial" w:eastAsia="Arial" w:hAnsi="Arial"/>
          <w:color w:val="555555"/>
          <w:sz w:val="22"/>
          <w:szCs w:val="22"/>
        </w:rPr>
        <w:t xml:space="preserve">  —  Wij regelen alles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Klant zelf</w:t>
      </w:r>
      <w:r>
        <w:rPr>
          <w:rFonts w:ascii="Arial" w:cs="Arial" w:eastAsia="Arial" w:hAnsi="Arial"/>
          <w:color w:val="555555"/>
          <w:sz w:val="22"/>
          <w:szCs w:val="22"/>
        </w:rPr>
        <w:t xml:space="preserve">  —  Klant beheert eigen hosting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Derde partij</w:t>
      </w:r>
      <w:r>
        <w:rPr>
          <w:rFonts w:ascii="Arial" w:cs="Arial" w:eastAsia="Arial" w:hAnsi="Arial"/>
          <w:color w:val="555555"/>
          <w:sz w:val="22"/>
          <w:szCs w:val="22"/>
        </w:rPr>
        <w:t xml:space="preserve">  —  Andere hosting-partner</w:t>
      </w:r>
    </w:p>
    <w:p>
      <w:pPr>
        <w:spacing w:after="60" w:before="60"/>
        <w:ind w:left="48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▶ </w:t>
      </w: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Context-veld bij Derde partij: „Naam van de hostingpartij“ — bijv. AWS, Hetzner, TransIP…</w:t>
      </w:r>
    </w:p>
    <w:p>
      <w:pPr>
        <w:pBdr>
          <w:top w:val="single" w:color="DDDDDD" w:sz="4"/>
        </w:pBdr>
        <w:spacing w:after="60" w:before="200"/>
      </w:pPr>
      <w:r>
        <w:rPr>
          <w:rFonts w:ascii="Arial" w:cs="Arial" w:eastAsia="Arial" w:hAnsi="Arial"/>
          <w:b/>
          <w:bCs/>
          <w:color w:val="888888"/>
          <w:sz w:val="20"/>
          <w:szCs w:val="20"/>
        </w:rPr>
        <w:t xml:space="preserve">Notities / feedback:</w:t>
      </w:r>
    </w:p>
    <w:p>
      <w:pPr>
        <w:spacing w:after="0" w:before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0" w:before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0" w:before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pStyle w:val="Heading1"/>
        <w:spacing w:after="120" w:before="48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Stap 2 — Business-risico</w:t>
      </w:r>
    </w:p>
    <w:p>
      <w:pPr>
        <w:spacing w:after="200" w:before="0"/>
      </w:pPr>
      <w:r>
        <w:rPr>
          <w:rFonts w:ascii="Arial" w:cs="Arial" w:eastAsia="Arial" w:hAnsi="Arial"/>
          <w:i/>
          <w:iCs/>
          <w:color w:val="555555"/>
          <w:sz w:val="22"/>
          <w:szCs w:val="22"/>
        </w:rPr>
        <w:t xml:space="preserve">Hoe groot is de impact als het platform uitvalt?</w:t>
      </w:r>
    </w:p>
    <w:p>
      <w:pPr>
        <w:pStyle w:val="Heading2"/>
        <w:spacing w:after="80" w:before="32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Vraag 4: Wat is de impact van downtime?</w:t>
      </w:r>
    </w:p>
    <w:p>
      <w:pPr>
        <w:spacing w:after="80" w:before="6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Invoertype: </w:t>
      </w:r>
      <w:r>
        <w:rPr>
          <w:rFonts w:ascii="Arial" w:cs="Arial" w:eastAsia="Arial" w:hAnsi="Arial"/>
          <w:b/>
          <w:bCs/>
          <w:color w:val="2E75B6"/>
          <w:sz w:val="20"/>
          <w:szCs w:val="20"/>
        </w:rPr>
        <w:t xml:space="preserve">Card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Minimaal</w:t>
      </w:r>
      <w:r>
        <w:rPr>
          <w:rFonts w:ascii="Arial" w:cs="Arial" w:eastAsia="Arial" w:hAnsi="Arial"/>
          <w:color w:val="555555"/>
          <w:sz w:val="22"/>
          <w:szCs w:val="22"/>
        </w:rPr>
        <w:t xml:space="preserve">  —  Gebruikers merken het nauwelijks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Merkbaar</w:t>
      </w:r>
      <w:r>
        <w:rPr>
          <w:rFonts w:ascii="Arial" w:cs="Arial" w:eastAsia="Arial" w:hAnsi="Arial"/>
          <w:color w:val="555555"/>
          <w:sz w:val="22"/>
          <w:szCs w:val="22"/>
        </w:rPr>
        <w:t xml:space="preserve">  —  Gebruikers ondervinden hinder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Groot</w:t>
      </w:r>
      <w:r>
        <w:rPr>
          <w:rFonts w:ascii="Arial" w:cs="Arial" w:eastAsia="Arial" w:hAnsi="Arial"/>
          <w:color w:val="555555"/>
          <w:sz w:val="22"/>
          <w:szCs w:val="22"/>
        </w:rPr>
        <w:t xml:space="preserve">  —  Directe omzetschade of reputatieschade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Kritiek</w:t>
      </w:r>
      <w:r>
        <w:rPr>
          <w:rFonts w:ascii="Arial" w:cs="Arial" w:eastAsia="Arial" w:hAnsi="Arial"/>
          <w:color w:val="555555"/>
          <w:sz w:val="22"/>
          <w:szCs w:val="22"/>
        </w:rPr>
        <w:t xml:space="preserve">  —  Bedrijfsprocessen vallen stil</w:t>
      </w:r>
    </w:p>
    <w:p>
      <w:pPr>
        <w:pBdr>
          <w:top w:val="single" w:color="DDDDDD" w:sz="4"/>
        </w:pBdr>
        <w:spacing w:after="60" w:before="200"/>
      </w:pPr>
      <w:r>
        <w:rPr>
          <w:rFonts w:ascii="Arial" w:cs="Arial" w:eastAsia="Arial" w:hAnsi="Arial"/>
          <w:b/>
          <w:bCs/>
          <w:color w:val="888888"/>
          <w:sz w:val="20"/>
          <w:szCs w:val="20"/>
        </w:rPr>
        <w:t xml:space="preserve">Notities / feedback:</w:t>
      </w:r>
    </w:p>
    <w:p>
      <w:pPr>
        <w:spacing w:after="0" w:before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0" w:before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0" w:before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pStyle w:val="Heading2"/>
        <w:spacing w:after="80" w:before="32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Vraag 5: Zijn er voorspelbare piekmomenten?</w:t>
      </w:r>
    </w:p>
    <w:p>
      <w:pPr>
        <w:spacing w:after="80" w:before="6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Invoertype: </w:t>
      </w:r>
      <w:r>
        <w:rPr>
          <w:rFonts w:ascii="Arial" w:cs="Arial" w:eastAsia="Arial" w:hAnsi="Arial"/>
          <w:b/>
          <w:bCs/>
          <w:color w:val="2E75B6"/>
          <w:sz w:val="20"/>
          <w:szCs w:val="20"/>
        </w:rPr>
        <w:t xml:space="preserve">Pill</w:t>
      </w:r>
    </w:p>
    <w:p>
      <w:pPr>
        <w:spacing w:after="60" w:before="60"/>
      </w:pPr>
      <w:r>
        <w:rPr>
          <w:rFonts w:ascii="Arial" w:cs="Arial" w:eastAsia="Arial" w:hAnsi="Arial"/>
          <w:color w:val="2E75B6"/>
          <w:sz w:val="22"/>
          <w:szCs w:val="22"/>
        </w:rPr>
        <w:t xml:space="preserve">Nee, nauwelijks   |   Af en toe   |   Regelmatig</w:t>
      </w:r>
    </w:p>
    <w:p>
      <w:pPr>
        <w:pBdr>
          <w:top w:val="single" w:color="DDDDDD" w:sz="4"/>
        </w:pBdr>
        <w:spacing w:after="60" w:before="200"/>
      </w:pPr>
      <w:r>
        <w:rPr>
          <w:rFonts w:ascii="Arial" w:cs="Arial" w:eastAsia="Arial" w:hAnsi="Arial"/>
          <w:b/>
          <w:bCs/>
          <w:color w:val="888888"/>
          <w:sz w:val="20"/>
          <w:szCs w:val="20"/>
        </w:rPr>
        <w:t xml:space="preserve">Notities / feedback:</w:t>
      </w:r>
    </w:p>
    <w:p>
      <w:pPr>
        <w:spacing w:after="0" w:before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0" w:before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0" w:before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pStyle w:val="Heading2"/>
        <w:spacing w:after="80" w:before="32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Vraag 6: Heeft de klant zelf SLA-verplichtingen naar eindgebruikers?</w:t>
      </w:r>
    </w:p>
    <w:p>
      <w:pPr>
        <w:spacing w:after="80" w:before="6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Invoertype: </w:t>
      </w:r>
      <w:r>
        <w:rPr>
          <w:rFonts w:ascii="Arial" w:cs="Arial" w:eastAsia="Arial" w:hAnsi="Arial"/>
          <w:b/>
          <w:bCs/>
          <w:color w:val="2E75B6"/>
          <w:sz w:val="20"/>
          <w:szCs w:val="20"/>
        </w:rPr>
        <w:t xml:space="preserve">Pill</w:t>
      </w:r>
    </w:p>
    <w:p>
      <w:pPr>
        <w:spacing w:after="60" w:before="60"/>
      </w:pPr>
      <w:r>
        <w:rPr>
          <w:rFonts w:ascii="Arial" w:cs="Arial" w:eastAsia="Arial" w:hAnsi="Arial"/>
          <w:color w:val="2E75B6"/>
          <w:sz w:val="22"/>
          <w:szCs w:val="22"/>
        </w:rPr>
        <w:t xml:space="preserve">Nee   |   Informeel / best-effort   |   Ja, formeel vastgelegd</w:t>
      </w:r>
    </w:p>
    <w:p>
      <w:pPr>
        <w:pBdr>
          <w:top w:val="single" w:color="DDDDDD" w:sz="4"/>
        </w:pBdr>
        <w:spacing w:after="60" w:before="200"/>
      </w:pPr>
      <w:r>
        <w:rPr>
          <w:rFonts w:ascii="Arial" w:cs="Arial" w:eastAsia="Arial" w:hAnsi="Arial"/>
          <w:b/>
          <w:bCs/>
          <w:color w:val="888888"/>
          <w:sz w:val="20"/>
          <w:szCs w:val="20"/>
        </w:rPr>
        <w:t xml:space="preserve">Notities / feedback:</w:t>
      </w:r>
    </w:p>
    <w:p>
      <w:pPr>
        <w:spacing w:after="0" w:before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0" w:before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0" w:before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pStyle w:val="Heading1"/>
        <w:spacing w:after="120" w:before="48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Stap 3 — Technische staat</w:t>
      </w:r>
    </w:p>
    <w:p>
      <w:pPr>
        <w:spacing w:after="200" w:before="0"/>
      </w:pPr>
      <w:r>
        <w:rPr>
          <w:rFonts w:ascii="Arial" w:cs="Arial" w:eastAsia="Arial" w:hAnsi="Arial"/>
          <w:i/>
          <w:iCs/>
          <w:color w:val="555555"/>
          <w:sz w:val="22"/>
          <w:szCs w:val="22"/>
        </w:rPr>
        <w:t xml:space="preserve">Hoe staat het ervoor met de technische gezondheid?</w:t>
      </w:r>
    </w:p>
    <w:p>
      <w:pPr>
        <w:pStyle w:val="Heading2"/>
        <w:spacing w:after="80" w:before="32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Vraag 7: Hoe zou je de codebase omschrijven?</w:t>
      </w:r>
    </w:p>
    <w:p>
      <w:pPr>
        <w:spacing w:after="80" w:before="6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Invoertype: </w:t>
      </w:r>
      <w:r>
        <w:rPr>
          <w:rFonts w:ascii="Arial" w:cs="Arial" w:eastAsia="Arial" w:hAnsi="Arial"/>
          <w:b/>
          <w:bCs/>
          <w:color w:val="2E75B6"/>
          <w:sz w:val="20"/>
          <w:szCs w:val="20"/>
        </w:rPr>
        <w:t xml:space="preserve">Card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Gezond</w:t>
      </w:r>
      <w:r>
        <w:rPr>
          <w:rFonts w:ascii="Arial" w:cs="Arial" w:eastAsia="Arial" w:hAnsi="Arial"/>
          <w:color w:val="555555"/>
          <w:sz w:val="22"/>
          <w:szCs w:val="22"/>
        </w:rPr>
        <w:t xml:space="preserve">  —  Goed onderhouden, weinig tech debt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Redelijk</w:t>
      </w:r>
      <w:r>
        <w:rPr>
          <w:rFonts w:ascii="Arial" w:cs="Arial" w:eastAsia="Arial" w:hAnsi="Arial"/>
          <w:color w:val="555555"/>
          <w:sz w:val="22"/>
          <w:szCs w:val="22"/>
        </w:rPr>
        <w:t xml:space="preserve">  —  Werkbaar, maar verbeterpunten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Matig</w:t>
      </w:r>
      <w:r>
        <w:rPr>
          <w:rFonts w:ascii="Arial" w:cs="Arial" w:eastAsia="Arial" w:hAnsi="Arial"/>
          <w:color w:val="555555"/>
          <w:sz w:val="22"/>
          <w:szCs w:val="22"/>
        </w:rPr>
        <w:t xml:space="preserve">  —  Veel tech debt, fragiele onderdelen</w:t>
      </w:r>
    </w:p>
    <w:p>
      <w:pPr>
        <w:spacing w:after="60" w:before="60"/>
        <w:ind w:left="48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▶ </w:t>
      </w: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Context-veld bij Redelijk of Matig: „Toelichting“ — Wat zijn de voornaamste knelpunten of aandachtspunten?</w:t>
      </w:r>
    </w:p>
    <w:p>
      <w:pPr>
        <w:pBdr>
          <w:top w:val="single" w:color="DDDDDD" w:sz="4"/>
        </w:pBdr>
        <w:spacing w:after="60" w:before="200"/>
      </w:pPr>
      <w:r>
        <w:rPr>
          <w:rFonts w:ascii="Arial" w:cs="Arial" w:eastAsia="Arial" w:hAnsi="Arial"/>
          <w:b/>
          <w:bCs/>
          <w:color w:val="888888"/>
          <w:sz w:val="20"/>
          <w:szCs w:val="20"/>
        </w:rPr>
        <w:t xml:space="preserve">Notities / feedback:</w:t>
      </w:r>
    </w:p>
    <w:p>
      <w:pPr>
        <w:spacing w:after="0" w:before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0" w:before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0" w:before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pStyle w:val="Heading2"/>
        <w:spacing w:after="80" w:before="32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Vraag 8: Is er een CI/CD-pipeline ingericht?</w:t>
      </w:r>
    </w:p>
    <w:p>
      <w:pPr>
        <w:spacing w:after="80" w:before="6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Invoertype: </w:t>
      </w:r>
      <w:r>
        <w:rPr>
          <w:rFonts w:ascii="Arial" w:cs="Arial" w:eastAsia="Arial" w:hAnsi="Arial"/>
          <w:b/>
          <w:bCs/>
          <w:color w:val="2E75B6"/>
          <w:sz w:val="20"/>
          <w:szCs w:val="20"/>
        </w:rPr>
        <w:t xml:space="preserve">Pill</w:t>
      </w:r>
    </w:p>
    <w:p>
      <w:pPr>
        <w:spacing w:after="60" w:before="60"/>
      </w:pPr>
      <w:r>
        <w:rPr>
          <w:rFonts w:ascii="Arial" w:cs="Arial" w:eastAsia="Arial" w:hAnsi="Arial"/>
          <w:color w:val="2E75B6"/>
          <w:sz w:val="22"/>
          <w:szCs w:val="22"/>
        </w:rPr>
        <w:t xml:space="preserve">Ja, volledig   |   Gedeeltelijk   |   Nee</w:t>
      </w:r>
    </w:p>
    <w:p>
      <w:pPr>
        <w:spacing w:after="60" w:before="60"/>
        <w:ind w:left="48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▶ </w:t>
      </w: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Context-veld bij Gedeeltelijk of Nee: „Toelichting“ — Wat is er wel of niet ingericht? Wat ontbreekt?</w:t>
      </w:r>
    </w:p>
    <w:p>
      <w:pPr>
        <w:pBdr>
          <w:top w:val="single" w:color="DDDDDD" w:sz="4"/>
        </w:pBdr>
        <w:spacing w:after="60" w:before="200"/>
      </w:pPr>
      <w:r>
        <w:rPr>
          <w:rFonts w:ascii="Arial" w:cs="Arial" w:eastAsia="Arial" w:hAnsi="Arial"/>
          <w:b/>
          <w:bCs/>
          <w:color w:val="888888"/>
          <w:sz w:val="20"/>
          <w:szCs w:val="20"/>
        </w:rPr>
        <w:t xml:space="preserve">Notities / feedback:</w:t>
      </w:r>
    </w:p>
    <w:p>
      <w:pPr>
        <w:spacing w:after="0" w:before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0" w:before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0" w:before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pStyle w:val="Heading2"/>
        <w:spacing w:after="80" w:before="32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Vraag 9: Is er monitoring en alerting ingericht?</w:t>
      </w:r>
    </w:p>
    <w:p>
      <w:pPr>
        <w:spacing w:after="80" w:before="6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Invoertype: </w:t>
      </w:r>
      <w:r>
        <w:rPr>
          <w:rFonts w:ascii="Arial" w:cs="Arial" w:eastAsia="Arial" w:hAnsi="Arial"/>
          <w:b/>
          <w:bCs/>
          <w:color w:val="2E75B6"/>
          <w:sz w:val="20"/>
          <w:szCs w:val="20"/>
        </w:rPr>
        <w:t xml:space="preserve">Pill</w:t>
      </w:r>
    </w:p>
    <w:p>
      <w:pPr>
        <w:spacing w:after="60" w:before="60"/>
      </w:pPr>
      <w:r>
        <w:rPr>
          <w:rFonts w:ascii="Arial" w:cs="Arial" w:eastAsia="Arial" w:hAnsi="Arial"/>
          <w:color w:val="2E75B6"/>
          <w:sz w:val="22"/>
          <w:szCs w:val="22"/>
        </w:rPr>
        <w:t xml:space="preserve">Ja, volledig   |   Gedeeltelijk   |   Nee</w:t>
      </w:r>
    </w:p>
    <w:p>
      <w:pPr>
        <w:spacing w:after="60" w:before="60"/>
        <w:ind w:left="48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▶ </w:t>
      </w: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Context-veld bij Gedeeltelijk of Nee: „Toelichting“ — Welke tools worden gebruikt? Wat ontbreekt nog?</w:t>
      </w:r>
    </w:p>
    <w:p>
      <w:pPr>
        <w:pBdr>
          <w:top w:val="single" w:color="DDDDDD" w:sz="4"/>
        </w:pBdr>
        <w:spacing w:after="60" w:before="200"/>
      </w:pPr>
      <w:r>
        <w:rPr>
          <w:rFonts w:ascii="Arial" w:cs="Arial" w:eastAsia="Arial" w:hAnsi="Arial"/>
          <w:b/>
          <w:bCs/>
          <w:color w:val="888888"/>
          <w:sz w:val="20"/>
          <w:szCs w:val="20"/>
        </w:rPr>
        <w:t xml:space="preserve">Notities / feedback:</w:t>
      </w:r>
    </w:p>
    <w:p>
      <w:pPr>
        <w:spacing w:after="0" w:before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0" w:before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0" w:before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pStyle w:val="Heading2"/>
        <w:spacing w:after="80" w:before="32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Vraag 10: Zijn er bekende kwetsbaarheden of verouderde dependencies?</w:t>
      </w:r>
    </w:p>
    <w:p>
      <w:pPr>
        <w:spacing w:after="80" w:before="6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Invoertype: </w:t>
      </w:r>
      <w:r>
        <w:rPr>
          <w:rFonts w:ascii="Arial" w:cs="Arial" w:eastAsia="Arial" w:hAnsi="Arial"/>
          <w:b/>
          <w:bCs/>
          <w:color w:val="2E75B6"/>
          <w:sz w:val="20"/>
          <w:szCs w:val="20"/>
        </w:rPr>
        <w:t xml:space="preserve">Pill</w:t>
      </w:r>
    </w:p>
    <w:p>
      <w:pPr>
        <w:spacing w:after="60" w:before="60"/>
      </w:pPr>
      <w:r>
        <w:rPr>
          <w:rFonts w:ascii="Arial" w:cs="Arial" w:eastAsia="Arial" w:hAnsi="Arial"/>
          <w:color w:val="2E75B6"/>
          <w:sz w:val="22"/>
          <w:szCs w:val="22"/>
        </w:rPr>
        <w:t xml:space="preserve">Nee   |   Enkele   |   Ja, veel</w:t>
      </w:r>
    </w:p>
    <w:p>
      <w:pPr>
        <w:spacing w:after="60" w:before="60"/>
        <w:ind w:left="48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▶ </w:t>
      </w: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Context-veld bij Enkele of Ja, veel: „Toelichting“ — Welke kwetsbaarheden of dependencies zijn bekend?</w:t>
      </w:r>
    </w:p>
    <w:p>
      <w:pPr>
        <w:pBdr>
          <w:top w:val="single" w:color="DDDDDD" w:sz="4"/>
        </w:pBdr>
        <w:spacing w:after="60" w:before="200"/>
      </w:pPr>
      <w:r>
        <w:rPr>
          <w:rFonts w:ascii="Arial" w:cs="Arial" w:eastAsia="Arial" w:hAnsi="Arial"/>
          <w:b/>
          <w:bCs/>
          <w:color w:val="888888"/>
          <w:sz w:val="20"/>
          <w:szCs w:val="20"/>
        </w:rPr>
        <w:t xml:space="preserve">Notities / feedback:</w:t>
      </w:r>
    </w:p>
    <w:p>
      <w:pPr>
        <w:spacing w:after="0" w:before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0" w:before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0" w:before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pStyle w:val="Heading1"/>
        <w:spacing w:after="120" w:before="48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Stap 4 — Operationele volwassenheid</w:t>
      </w:r>
    </w:p>
    <w:p>
      <w:pPr>
        <w:spacing w:after="200" w:before="0"/>
      </w:pPr>
      <w:r>
        <w:rPr>
          <w:rFonts w:ascii="Arial" w:cs="Arial" w:eastAsia="Arial" w:hAnsi="Arial"/>
          <w:i/>
          <w:iCs/>
          <w:color w:val="555555"/>
          <w:sz w:val="22"/>
          <w:szCs w:val="22"/>
        </w:rPr>
        <w:t xml:space="preserve">Hoe gaat de klantorganisatie om met technisch beheer?</w:t>
      </w:r>
    </w:p>
    <w:p>
      <w:pPr>
        <w:pStyle w:val="Heading2"/>
        <w:spacing w:after="80" w:before="32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Vraag 11: Heeft de klant intern technisch personeel?</w:t>
      </w:r>
    </w:p>
    <w:p>
      <w:pPr>
        <w:spacing w:after="80" w:before="6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Invoertype: </w:t>
      </w:r>
      <w:r>
        <w:rPr>
          <w:rFonts w:ascii="Arial" w:cs="Arial" w:eastAsia="Arial" w:hAnsi="Arial"/>
          <w:b/>
          <w:bCs/>
          <w:color w:val="2E75B6"/>
          <w:sz w:val="20"/>
          <w:szCs w:val="20"/>
        </w:rPr>
        <w:t xml:space="preserve">Pill</w:t>
      </w:r>
    </w:p>
    <w:p>
      <w:pPr>
        <w:spacing w:after="60" w:before="60"/>
      </w:pPr>
      <w:r>
        <w:rPr>
          <w:rFonts w:ascii="Arial" w:cs="Arial" w:eastAsia="Arial" w:hAnsi="Arial"/>
          <w:color w:val="2E75B6"/>
          <w:sz w:val="22"/>
          <w:szCs w:val="22"/>
        </w:rPr>
        <w:t xml:space="preserve">Nee   |   Beperkt   |   Ja, een volledig team</w:t>
      </w:r>
    </w:p>
    <w:p>
      <w:pPr>
        <w:pBdr>
          <w:top w:val="single" w:color="DDDDDD" w:sz="4"/>
        </w:pBdr>
        <w:spacing w:after="60" w:before="200"/>
      </w:pPr>
      <w:r>
        <w:rPr>
          <w:rFonts w:ascii="Arial" w:cs="Arial" w:eastAsia="Arial" w:hAnsi="Arial"/>
          <w:b/>
          <w:bCs/>
          <w:color w:val="888888"/>
          <w:sz w:val="20"/>
          <w:szCs w:val="20"/>
        </w:rPr>
        <w:t xml:space="preserve">Notities / feedback:</w:t>
      </w:r>
    </w:p>
    <w:p>
      <w:pPr>
        <w:spacing w:after="0" w:before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0" w:before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0" w:before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pStyle w:val="Heading2"/>
        <w:spacing w:after="80" w:before="32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Vraag 12: Hoe snel reageert de klant doorgaans op vragen?</w:t>
      </w:r>
    </w:p>
    <w:p>
      <w:pPr>
        <w:spacing w:after="80" w:before="6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Invoertype: </w:t>
      </w:r>
      <w:r>
        <w:rPr>
          <w:rFonts w:ascii="Arial" w:cs="Arial" w:eastAsia="Arial" w:hAnsi="Arial"/>
          <w:b/>
          <w:bCs/>
          <w:color w:val="2E75B6"/>
          <w:sz w:val="20"/>
          <w:szCs w:val="20"/>
        </w:rPr>
        <w:t xml:space="preserve">Pill</w:t>
      </w:r>
    </w:p>
    <w:p>
      <w:pPr>
        <w:spacing w:after="60" w:before="60"/>
      </w:pPr>
      <w:r>
        <w:rPr>
          <w:rFonts w:ascii="Arial" w:cs="Arial" w:eastAsia="Arial" w:hAnsi="Arial"/>
          <w:color w:val="2E75B6"/>
          <w:sz w:val="22"/>
          <w:szCs w:val="22"/>
        </w:rPr>
        <w:t xml:space="preserve">Binnen uren   |   Binnen een dag   |   Meer dan een dag</w:t>
      </w:r>
    </w:p>
    <w:p>
      <w:pPr>
        <w:pBdr>
          <w:top w:val="single" w:color="DDDDDD" w:sz="4"/>
        </w:pBdr>
        <w:spacing w:after="60" w:before="200"/>
      </w:pPr>
      <w:r>
        <w:rPr>
          <w:rFonts w:ascii="Arial" w:cs="Arial" w:eastAsia="Arial" w:hAnsi="Arial"/>
          <w:b/>
          <w:bCs/>
          <w:color w:val="888888"/>
          <w:sz w:val="20"/>
          <w:szCs w:val="20"/>
        </w:rPr>
        <w:t xml:space="preserve">Notities / feedback:</w:t>
      </w:r>
    </w:p>
    <w:p>
      <w:pPr>
        <w:spacing w:after="0" w:before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0" w:before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0" w:before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pStyle w:val="Heading2"/>
        <w:spacing w:after="80" w:before="32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Vraag 13: Heeft de klant ervaring met SLA-afspraken?</w:t>
      </w:r>
    </w:p>
    <w:p>
      <w:pPr>
        <w:spacing w:after="80" w:before="6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Invoertype: </w:t>
      </w:r>
      <w:r>
        <w:rPr>
          <w:rFonts w:ascii="Arial" w:cs="Arial" w:eastAsia="Arial" w:hAnsi="Arial"/>
          <w:b/>
          <w:bCs/>
          <w:color w:val="2E75B6"/>
          <w:sz w:val="20"/>
          <w:szCs w:val="20"/>
        </w:rPr>
        <w:t xml:space="preserve">Pill</w:t>
      </w:r>
    </w:p>
    <w:p>
      <w:pPr>
        <w:spacing w:after="60" w:before="60"/>
      </w:pPr>
      <w:r>
        <w:rPr>
          <w:rFonts w:ascii="Arial" w:cs="Arial" w:eastAsia="Arial" w:hAnsi="Arial"/>
          <w:color w:val="2E75B6"/>
          <w:sz w:val="22"/>
          <w:szCs w:val="22"/>
        </w:rPr>
        <w:t xml:space="preserve">Ja, uitgebreide ervaring   |   Enige ervaring   |   Nee, dit is nieuw</w:t>
      </w:r>
    </w:p>
    <w:p>
      <w:pPr>
        <w:pBdr>
          <w:top w:val="single" w:color="DDDDDD" w:sz="4"/>
        </w:pBdr>
        <w:spacing w:after="60" w:before="200"/>
      </w:pPr>
      <w:r>
        <w:rPr>
          <w:rFonts w:ascii="Arial" w:cs="Arial" w:eastAsia="Arial" w:hAnsi="Arial"/>
          <w:b/>
          <w:bCs/>
          <w:color w:val="888888"/>
          <w:sz w:val="20"/>
          <w:szCs w:val="20"/>
        </w:rPr>
        <w:t xml:space="preserve">Notities / feedback:</w:t>
      </w:r>
    </w:p>
    <w:p>
      <w:pPr>
        <w:spacing w:after="0" w:before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0" w:before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0" w:before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pStyle w:val="Heading1"/>
        <w:spacing w:after="120" w:before="48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Stap 5 — Verwachtingen</w:t>
      </w:r>
    </w:p>
    <w:p>
      <w:pPr>
        <w:spacing w:after="200" w:before="0"/>
      </w:pPr>
      <w:r>
        <w:rPr>
          <w:rFonts w:ascii="Arial" w:cs="Arial" w:eastAsia="Arial" w:hAnsi="Arial"/>
          <w:i/>
          <w:iCs/>
          <w:color w:val="555555"/>
          <w:sz w:val="22"/>
          <w:szCs w:val="22"/>
        </w:rPr>
        <w:t xml:space="preserve">Wat zijn de plannen en wensen voor de toekomst?</w:t>
      </w:r>
    </w:p>
    <w:p>
      <w:pPr>
        <w:pStyle w:val="Heading2"/>
        <w:spacing w:after="80" w:before="32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Vraag 14: Zijn er grote wijzigingen gepland (migratie, redesign, etc.)?</w:t>
      </w:r>
    </w:p>
    <w:p>
      <w:pPr>
        <w:spacing w:after="80" w:before="6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Invoertype: </w:t>
      </w:r>
      <w:r>
        <w:rPr>
          <w:rFonts w:ascii="Arial" w:cs="Arial" w:eastAsia="Arial" w:hAnsi="Arial"/>
          <w:b/>
          <w:bCs/>
          <w:color w:val="2E75B6"/>
          <w:sz w:val="20"/>
          <w:szCs w:val="20"/>
        </w:rPr>
        <w:t xml:space="preserve">Pill</w:t>
      </w:r>
    </w:p>
    <w:p>
      <w:pPr>
        <w:spacing w:after="60" w:before="60"/>
      </w:pPr>
      <w:r>
        <w:rPr>
          <w:rFonts w:ascii="Arial" w:cs="Arial" w:eastAsia="Arial" w:hAnsi="Arial"/>
          <w:color w:val="2E75B6"/>
          <w:sz w:val="22"/>
          <w:szCs w:val="22"/>
        </w:rPr>
        <w:t xml:space="preserve">Nee   |   Mogelijk   |   Ja, zeker</w:t>
      </w:r>
    </w:p>
    <w:p>
      <w:pPr>
        <w:spacing w:after="60" w:before="60"/>
        <w:ind w:left="48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▶ </w:t>
      </w: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Context-veld bij Mogelijk of Ja, zeker: „Welke wijzigingen?“ — Beschrijf de geplande wijzigingen…</w:t>
      </w:r>
    </w:p>
    <w:p>
      <w:pPr>
        <w:pBdr>
          <w:top w:val="single" w:color="DDDDDD" w:sz="4"/>
        </w:pBdr>
        <w:spacing w:after="60" w:before="200"/>
      </w:pPr>
      <w:r>
        <w:rPr>
          <w:rFonts w:ascii="Arial" w:cs="Arial" w:eastAsia="Arial" w:hAnsi="Arial"/>
          <w:b/>
          <w:bCs/>
          <w:color w:val="888888"/>
          <w:sz w:val="20"/>
          <w:szCs w:val="20"/>
        </w:rPr>
        <w:t xml:space="preserve">Notities / feedback:</w:t>
      </w:r>
    </w:p>
    <w:p>
      <w:pPr>
        <w:spacing w:after="0" w:before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0" w:before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0" w:before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pStyle w:val="Heading2"/>
        <w:spacing w:after="80" w:before="32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Vraag 15: Zijn er specifieke beveiligingseisen?</w:t>
      </w:r>
    </w:p>
    <w:p>
      <w:pPr>
        <w:spacing w:after="80" w:before="6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Invoertype: </w:t>
      </w:r>
      <w:r>
        <w:rPr>
          <w:rFonts w:ascii="Arial" w:cs="Arial" w:eastAsia="Arial" w:hAnsi="Arial"/>
          <w:b/>
          <w:bCs/>
          <w:color w:val="2E75B6"/>
          <w:sz w:val="20"/>
          <w:szCs w:val="20"/>
        </w:rPr>
        <w:t xml:space="preserve">Pill</w:t>
      </w:r>
    </w:p>
    <w:p>
      <w:pPr>
        <w:spacing w:after="60" w:before="60"/>
      </w:pPr>
      <w:r>
        <w:rPr>
          <w:rFonts w:ascii="Arial" w:cs="Arial" w:eastAsia="Arial" w:hAnsi="Arial"/>
          <w:color w:val="2E75B6"/>
          <w:sz w:val="22"/>
          <w:szCs w:val="22"/>
        </w:rPr>
        <w:t xml:space="preserve">Standaard   |   Verhoogd   |   Streng / branchespecifiek</w:t>
      </w:r>
    </w:p>
    <w:p>
      <w:pPr>
        <w:spacing w:after="60" w:before="60"/>
        <w:ind w:left="48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▶ </w:t>
      </w: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Context-veld bij Verhoogd of Streng: „Toelichting“ — bijv. ISO 27001, NEN 7510, AVG-audit, PCI-DSS…</w:t>
      </w:r>
    </w:p>
    <w:p>
      <w:pPr>
        <w:pBdr>
          <w:top w:val="single" w:color="DDDDDD" w:sz="4"/>
        </w:pBdr>
        <w:spacing w:after="60" w:before="200"/>
      </w:pPr>
      <w:r>
        <w:rPr>
          <w:rFonts w:ascii="Arial" w:cs="Arial" w:eastAsia="Arial" w:hAnsi="Arial"/>
          <w:b/>
          <w:bCs/>
          <w:color w:val="888888"/>
          <w:sz w:val="20"/>
          <w:szCs w:val="20"/>
        </w:rPr>
        <w:t xml:space="preserve">Notities / feedback:</w:t>
      </w:r>
    </w:p>
    <w:p>
      <w:pPr>
        <w:spacing w:after="0" w:before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0" w:before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0" w:before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pStyle w:val="Heading2"/>
        <w:spacing w:after="80" w:before="32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Vraag 16: Verwacht de klant proactief of reactief beheer?</w:t>
      </w:r>
    </w:p>
    <w:p>
      <w:pPr>
        <w:spacing w:after="80" w:before="6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Invoertype: </w:t>
      </w:r>
      <w:r>
        <w:rPr>
          <w:rFonts w:ascii="Arial" w:cs="Arial" w:eastAsia="Arial" w:hAnsi="Arial"/>
          <w:b/>
          <w:bCs/>
          <w:color w:val="2E75B6"/>
          <w:sz w:val="20"/>
          <w:szCs w:val="20"/>
        </w:rPr>
        <w:t xml:space="preserve">Card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Reactief</w:t>
      </w:r>
      <w:r>
        <w:rPr>
          <w:rFonts w:ascii="Arial" w:cs="Arial" w:eastAsia="Arial" w:hAnsi="Arial"/>
          <w:color w:val="555555"/>
          <w:sz w:val="22"/>
          <w:szCs w:val="22"/>
        </w:rPr>
        <w:t xml:space="preserve">  —  Alleen ingrijpen bij problemen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Gemengd</w:t>
      </w:r>
      <w:r>
        <w:rPr>
          <w:rFonts w:ascii="Arial" w:cs="Arial" w:eastAsia="Arial" w:hAnsi="Arial"/>
          <w:color w:val="555555"/>
          <w:sz w:val="22"/>
          <w:szCs w:val="22"/>
        </w:rPr>
        <w:t xml:space="preserve">  —  Reactief met periodieke check-ups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Proactief</w:t>
      </w:r>
      <w:r>
        <w:rPr>
          <w:rFonts w:ascii="Arial" w:cs="Arial" w:eastAsia="Arial" w:hAnsi="Arial"/>
          <w:color w:val="555555"/>
          <w:sz w:val="22"/>
          <w:szCs w:val="22"/>
        </w:rPr>
        <w:t xml:space="preserve">  —  Continu monitoren en verbeteren</w:t>
      </w:r>
    </w:p>
    <w:p>
      <w:pPr>
        <w:pBdr>
          <w:top w:val="single" w:color="DDDDDD" w:sz="4"/>
        </w:pBdr>
        <w:spacing w:after="60" w:before="200"/>
      </w:pPr>
      <w:r>
        <w:rPr>
          <w:rFonts w:ascii="Arial" w:cs="Arial" w:eastAsia="Arial" w:hAnsi="Arial"/>
          <w:b/>
          <w:bCs/>
          <w:color w:val="888888"/>
          <w:sz w:val="20"/>
          <w:szCs w:val="20"/>
        </w:rPr>
        <w:t xml:space="preserve">Notities / feedback:</w:t>
      </w:r>
    </w:p>
    <w:p>
      <w:pPr>
        <w:spacing w:after="0" w:before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0" w:before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0" w:before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pStyle w:val="Heading1"/>
        <w:spacing w:after="120" w:before="48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Bijlage — Scoringslogica &amp; Tieradvies</w:t>
      </w:r>
    </w:p>
    <w:p>
      <w:pPr>
        <w:spacing w:after="100" w:before="0"/>
      </w:pPr>
      <w:r>
        <w:rPr>
          <w:rFonts w:ascii="Arial" w:cs="Arial" w:eastAsia="Arial" w:hAnsi="Arial"/>
          <w:sz w:val="22"/>
          <w:szCs w:val="22"/>
        </w:rPr>
        <w:t xml:space="preserve">Na het invullen van alle stappen berekent de tool vier dimensiescores. De business-risicoscore en technische risicoscore bepalen samen het tieradvies. De operationele score en toekomstscore zijn informatief en sturen de moduleaanbevelingen.</w:t>
      </w:r>
    </w:p>
    <w:p>
      <w:pPr>
        <w:spacing w:after="240" w:before="0"/>
      </w:pPr>
      <w:r>
        <w:t xml:space="preserve"/>
      </w:r>
    </w:p>
    <w:p>
      <w:pPr>
        <w:pStyle w:val="Heading2"/>
        <w:spacing w:after="80" w:before="32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1. Business-risicoscore  (max. 14 punten)</w:t>
      </w:r>
    </w:p>
    <w:p>
      <w:pPr>
        <w:spacing w:after="100" w:before="0"/>
      </w:pPr>
      <w:r>
        <w:rPr>
          <w:rFonts w:ascii="Arial" w:cs="Arial" w:eastAsia="Arial" w:hAnsi="Arial"/>
          <w:sz w:val="22"/>
          <w:szCs w:val="22"/>
        </w:rPr>
        <w:t xml:space="preserve">Som van: platformdoel + impact van downtime + piekmomenten + eigen SLA + aantal integraties.</w:t>
      </w:r>
    </w:p>
    <w:p>
      <w:pPr>
        <w:spacing w:after="80" w:before="0"/>
      </w:pPr>
      <w:r>
        <w:t xml:space="preserve"/>
      </w:r>
    </w:p>
    <w:tbl>
      <w:tblPr>
        <w:tblW w:type="dxa" w:w="90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4070"/>
        <w:gridCol w:w="1800"/>
      </w:tblGrid>
      <w:tr>
        <w:trPr>
          <w:tblHeader/>
        </w:trPr>
        <w:tc>
          <w:tcPr>
            <w:tcW w:type="dxa" w:w="3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Factor</w:t>
            </w:r>
          </w:p>
        </w:tc>
        <w:tc>
          <w:tcPr>
            <w:tcW w:type="dxa" w:w="407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Antwoordoptie</w:t>
            </w:r>
          </w:p>
        </w:tc>
        <w:tc>
          <w:tcPr>
            <w:tcW w:type="dxa" w:w="1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Punten</w:t>
            </w:r>
          </w:p>
        </w:tc>
      </w:tr>
      <w:tr>
        <w:tc>
          <w:tcPr>
            <w:tcW w:type="dxa" w:w="3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0F4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20"/>
                <w:szCs w:val="20"/>
              </w:rPr>
              <w:t xml:space="preserve">Platformdoel (V1)</w:t>
            </w:r>
          </w:p>
        </w:tc>
        <w:tc>
          <w:tcPr>
            <w:tcW w:type="dxa" w:w="407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Informationeel</w:t>
            </w:r>
          </w:p>
        </w:tc>
        <w:tc>
          <w:tcPr>
            <w:tcW w:type="dxa" w:w="1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5B6"/>
                <w:sz w:val="20"/>
                <w:szCs w:val="20"/>
              </w:rPr>
              <w:t xml:space="preserve">1</w:t>
            </w:r>
          </w:p>
        </w:tc>
      </w:tr>
      <w:tr>
        <w:tc>
          <w:tcPr>
            <w:tcW w:type="dxa" w:w="3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407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Intern platform</w:t>
            </w:r>
          </w:p>
        </w:tc>
        <w:tc>
          <w:tcPr>
            <w:tcW w:type="dxa" w:w="1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5B6"/>
                <w:sz w:val="20"/>
                <w:szCs w:val="20"/>
              </w:rPr>
              <w:t xml:space="preserve">1</w:t>
            </w:r>
          </w:p>
        </w:tc>
      </w:tr>
      <w:tr>
        <w:tc>
          <w:tcPr>
            <w:tcW w:type="dxa" w:w="3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407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Self-service portaal</w:t>
            </w:r>
          </w:p>
        </w:tc>
        <w:tc>
          <w:tcPr>
            <w:tcW w:type="dxa" w:w="1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5B6"/>
                <w:sz w:val="20"/>
                <w:szCs w:val="20"/>
              </w:rPr>
              <w:t xml:space="preserve">2</w:t>
            </w:r>
          </w:p>
        </w:tc>
      </w:tr>
      <w:tr>
        <w:tc>
          <w:tcPr>
            <w:tcW w:type="dxa" w:w="3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407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Transactioneel</w:t>
            </w:r>
          </w:p>
        </w:tc>
        <w:tc>
          <w:tcPr>
            <w:tcW w:type="dxa" w:w="1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5B6"/>
                <w:sz w:val="20"/>
                <w:szCs w:val="20"/>
              </w:rPr>
              <w:t xml:space="preserve">3</w:t>
            </w:r>
          </w:p>
        </w:tc>
      </w:tr>
      <w:tr>
        <w:tc>
          <w:tcPr>
            <w:tcW w:type="dxa" w:w="3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0F4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20"/>
                <w:szCs w:val="20"/>
              </w:rPr>
              <w:t xml:space="preserve">Impact van downtime (V4)</w:t>
            </w:r>
          </w:p>
        </w:tc>
        <w:tc>
          <w:tcPr>
            <w:tcW w:type="dxa" w:w="407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Minimaal</w:t>
            </w:r>
          </w:p>
        </w:tc>
        <w:tc>
          <w:tcPr>
            <w:tcW w:type="dxa" w:w="1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5B6"/>
                <w:sz w:val="20"/>
                <w:szCs w:val="20"/>
              </w:rPr>
              <w:t xml:space="preserve">1</w:t>
            </w:r>
          </w:p>
        </w:tc>
      </w:tr>
      <w:tr>
        <w:tc>
          <w:tcPr>
            <w:tcW w:type="dxa" w:w="3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407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Merkbaar</w:t>
            </w:r>
          </w:p>
        </w:tc>
        <w:tc>
          <w:tcPr>
            <w:tcW w:type="dxa" w:w="1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5B6"/>
                <w:sz w:val="20"/>
                <w:szCs w:val="20"/>
              </w:rPr>
              <w:t xml:space="preserve">2</w:t>
            </w:r>
          </w:p>
        </w:tc>
      </w:tr>
      <w:tr>
        <w:tc>
          <w:tcPr>
            <w:tcW w:type="dxa" w:w="3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407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Groot</w:t>
            </w:r>
          </w:p>
        </w:tc>
        <w:tc>
          <w:tcPr>
            <w:tcW w:type="dxa" w:w="1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5B6"/>
                <w:sz w:val="20"/>
                <w:szCs w:val="20"/>
              </w:rPr>
              <w:t xml:space="preserve">3</w:t>
            </w:r>
          </w:p>
        </w:tc>
      </w:tr>
      <w:tr>
        <w:tc>
          <w:tcPr>
            <w:tcW w:type="dxa" w:w="3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407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Kritiek</w:t>
            </w:r>
          </w:p>
        </w:tc>
        <w:tc>
          <w:tcPr>
            <w:tcW w:type="dxa" w:w="1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5B6"/>
                <w:sz w:val="20"/>
                <w:szCs w:val="20"/>
              </w:rPr>
              <w:t xml:space="preserve">4</w:t>
            </w:r>
          </w:p>
        </w:tc>
      </w:tr>
      <w:tr>
        <w:tc>
          <w:tcPr>
            <w:tcW w:type="dxa" w:w="3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0F4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20"/>
                <w:szCs w:val="20"/>
              </w:rPr>
              <w:t xml:space="preserve">Piekmomenten (V5)</w:t>
            </w:r>
          </w:p>
        </w:tc>
        <w:tc>
          <w:tcPr>
            <w:tcW w:type="dxa" w:w="407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Nee, nauwelijks</w:t>
            </w:r>
          </w:p>
        </w:tc>
        <w:tc>
          <w:tcPr>
            <w:tcW w:type="dxa" w:w="1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999999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dxa" w:w="3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407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Af en toe</w:t>
            </w:r>
          </w:p>
        </w:tc>
        <w:tc>
          <w:tcPr>
            <w:tcW w:type="dxa" w:w="1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5B6"/>
                <w:sz w:val="20"/>
                <w:szCs w:val="20"/>
              </w:rPr>
              <w:t xml:space="preserve">1</w:t>
            </w:r>
          </w:p>
        </w:tc>
      </w:tr>
      <w:tr>
        <w:tc>
          <w:tcPr>
            <w:tcW w:type="dxa" w:w="3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407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Regelmatig</w:t>
            </w:r>
          </w:p>
        </w:tc>
        <w:tc>
          <w:tcPr>
            <w:tcW w:type="dxa" w:w="1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5B6"/>
                <w:sz w:val="20"/>
                <w:szCs w:val="20"/>
              </w:rPr>
              <w:t xml:space="preserve">2</w:t>
            </w:r>
          </w:p>
        </w:tc>
      </w:tr>
      <w:tr>
        <w:tc>
          <w:tcPr>
            <w:tcW w:type="dxa" w:w="3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0F4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20"/>
                <w:szCs w:val="20"/>
              </w:rPr>
              <w:t xml:space="preserve">Eigen SLA-verplichtingen (V6)</w:t>
            </w:r>
          </w:p>
        </w:tc>
        <w:tc>
          <w:tcPr>
            <w:tcW w:type="dxa" w:w="407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Nee</w:t>
            </w:r>
          </w:p>
        </w:tc>
        <w:tc>
          <w:tcPr>
            <w:tcW w:type="dxa" w:w="1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999999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dxa" w:w="3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407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Informeel / best-effort</w:t>
            </w:r>
          </w:p>
        </w:tc>
        <w:tc>
          <w:tcPr>
            <w:tcW w:type="dxa" w:w="1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5B6"/>
                <w:sz w:val="20"/>
                <w:szCs w:val="20"/>
              </w:rPr>
              <w:t xml:space="preserve">1</w:t>
            </w:r>
          </w:p>
        </w:tc>
      </w:tr>
      <w:tr>
        <w:tc>
          <w:tcPr>
            <w:tcW w:type="dxa" w:w="3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407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Ja, formeel vastgelegd</w:t>
            </w:r>
          </w:p>
        </w:tc>
        <w:tc>
          <w:tcPr>
            <w:tcW w:type="dxa" w:w="1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5B6"/>
                <w:sz w:val="20"/>
                <w:szCs w:val="20"/>
              </w:rPr>
              <w:t xml:space="preserve">2</w:t>
            </w:r>
          </w:p>
        </w:tc>
      </w:tr>
      <w:tr>
        <w:tc>
          <w:tcPr>
            <w:tcW w:type="dxa" w:w="3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0F4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20"/>
                <w:szCs w:val="20"/>
              </w:rPr>
              <w:t xml:space="preserve">Externe integraties (V2)</w:t>
            </w:r>
          </w:p>
        </w:tc>
        <w:tc>
          <w:tcPr>
            <w:tcW w:type="dxa" w:w="407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Geen</w:t>
            </w:r>
          </w:p>
        </w:tc>
        <w:tc>
          <w:tcPr>
            <w:tcW w:type="dxa" w:w="1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999999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dxa" w:w="3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407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1–2</w:t>
            </w:r>
          </w:p>
        </w:tc>
        <w:tc>
          <w:tcPr>
            <w:tcW w:type="dxa" w:w="1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5B6"/>
                <w:sz w:val="20"/>
                <w:szCs w:val="20"/>
              </w:rPr>
              <w:t xml:space="preserve">1</w:t>
            </w:r>
          </w:p>
        </w:tc>
      </w:tr>
      <w:tr>
        <w:tc>
          <w:tcPr>
            <w:tcW w:type="dxa" w:w="3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407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3–5</w:t>
            </w:r>
          </w:p>
        </w:tc>
        <w:tc>
          <w:tcPr>
            <w:tcW w:type="dxa" w:w="1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5B6"/>
                <w:sz w:val="20"/>
                <w:szCs w:val="20"/>
              </w:rPr>
              <w:t xml:space="preserve">2</w:t>
            </w:r>
          </w:p>
        </w:tc>
      </w:tr>
      <w:tr>
        <w:tc>
          <w:tcPr>
            <w:tcW w:type="dxa" w:w="3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407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6+</w:t>
            </w:r>
          </w:p>
        </w:tc>
        <w:tc>
          <w:tcPr>
            <w:tcW w:type="dxa" w:w="1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5B6"/>
                <w:sz w:val="20"/>
                <w:szCs w:val="20"/>
              </w:rPr>
              <w:t xml:space="preserve">3</w:t>
            </w:r>
          </w:p>
        </w:tc>
      </w:tr>
    </w:tbl>
    <w:p>
      <w:pPr>
        <w:spacing w:after="80" w:before="0"/>
      </w:pPr>
      <w:r>
        <w:t xml:space="preserve"/>
      </w:r>
    </w:p>
    <w:p>
      <w:pPr>
        <w:spacing w:after="100" w:before="0"/>
      </w:pPr>
      <w:r>
        <w:rPr>
          <w:rFonts w:ascii="Arial" w:cs="Arial" w:eastAsia="Arial" w:hAnsi="Arial"/>
          <w:i/>
          <w:iCs/>
          <w:color w:val="555555"/>
          <w:sz w:val="22"/>
          <w:szCs w:val="22"/>
        </w:rPr>
        <w:t xml:space="preserve">Interpretatie:  Laag = ≤ 4  ·  Gemiddeld = 5–7  ·  Hoog = ≥ 8</w:t>
      </w:r>
    </w:p>
    <w:p>
      <w:pPr>
        <w:spacing w:after="280" w:before="0"/>
      </w:pPr>
      <w:r>
        <w:t xml:space="preserve"/>
      </w:r>
    </w:p>
    <w:p>
      <w:pPr>
        <w:pStyle w:val="Heading2"/>
        <w:spacing w:after="80" w:before="32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2. Technische risicoscore  (max. 9 punten)</w:t>
      </w:r>
    </w:p>
    <w:p>
      <w:pPr>
        <w:spacing w:after="100" w:before="0"/>
      </w:pPr>
      <w:r>
        <w:rPr>
          <w:rFonts w:ascii="Arial" w:cs="Arial" w:eastAsia="Arial" w:hAnsi="Arial"/>
          <w:sz w:val="22"/>
          <w:szCs w:val="22"/>
        </w:rPr>
        <w:t xml:space="preserve">Som van: staat codebase + ontbreken CI/CD + ontbreken monitoring + kwetsbaarheden.</w:t>
      </w:r>
    </w:p>
    <w:p>
      <w:pPr>
        <w:spacing w:after="100" w:before="0"/>
      </w:pPr>
      <w:r>
        <w:rPr>
          <w:rFonts w:ascii="Arial" w:cs="Arial" w:eastAsia="Arial" w:hAnsi="Arial"/>
          <w:i/>
          <w:iCs/>
          <w:color w:val="555555"/>
          <w:sz w:val="22"/>
          <w:szCs w:val="22"/>
        </w:rPr>
        <w:t xml:space="preserve">Let op: de CI/CD- en monitoring-vragen zijn omgekeerd gescoord — hoe beter ingericht, hoe lager de score.</w:t>
      </w:r>
    </w:p>
    <w:p>
      <w:pPr>
        <w:spacing w:after="80" w:before="0"/>
      </w:pPr>
      <w:r>
        <w:t xml:space="preserve"/>
      </w:r>
    </w:p>
    <w:tbl>
      <w:tblPr>
        <w:tblW w:type="dxa" w:w="90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4070"/>
        <w:gridCol w:w="1800"/>
      </w:tblGrid>
      <w:tr>
        <w:trPr>
          <w:tblHeader/>
        </w:trPr>
        <w:tc>
          <w:tcPr>
            <w:tcW w:type="dxa" w:w="3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Factor</w:t>
            </w:r>
          </w:p>
        </w:tc>
        <w:tc>
          <w:tcPr>
            <w:tcW w:type="dxa" w:w="407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Antwoordoptie</w:t>
            </w:r>
          </w:p>
        </w:tc>
        <w:tc>
          <w:tcPr>
            <w:tcW w:type="dxa" w:w="1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Punten</w:t>
            </w:r>
          </w:p>
        </w:tc>
      </w:tr>
      <w:tr>
        <w:tc>
          <w:tcPr>
            <w:tcW w:type="dxa" w:w="3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0F4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20"/>
                <w:szCs w:val="20"/>
              </w:rPr>
              <w:t xml:space="preserve">Staat van de codebase (V7)</w:t>
            </w:r>
          </w:p>
        </w:tc>
        <w:tc>
          <w:tcPr>
            <w:tcW w:type="dxa" w:w="407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Gezond</w:t>
            </w:r>
          </w:p>
        </w:tc>
        <w:tc>
          <w:tcPr>
            <w:tcW w:type="dxa" w:w="1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5B6"/>
                <w:sz w:val="20"/>
                <w:szCs w:val="20"/>
              </w:rPr>
              <w:t xml:space="preserve">1</w:t>
            </w:r>
          </w:p>
        </w:tc>
      </w:tr>
      <w:tr>
        <w:tc>
          <w:tcPr>
            <w:tcW w:type="dxa" w:w="3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407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Redelijk</w:t>
            </w:r>
          </w:p>
        </w:tc>
        <w:tc>
          <w:tcPr>
            <w:tcW w:type="dxa" w:w="1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5B6"/>
                <w:sz w:val="20"/>
                <w:szCs w:val="20"/>
              </w:rPr>
              <w:t xml:space="preserve">2</w:t>
            </w:r>
          </w:p>
        </w:tc>
      </w:tr>
      <w:tr>
        <w:tc>
          <w:tcPr>
            <w:tcW w:type="dxa" w:w="3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407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Matig</w:t>
            </w:r>
          </w:p>
        </w:tc>
        <w:tc>
          <w:tcPr>
            <w:tcW w:type="dxa" w:w="1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5B6"/>
                <w:sz w:val="20"/>
                <w:szCs w:val="20"/>
              </w:rPr>
              <w:t xml:space="preserve">3</w:t>
            </w:r>
          </w:p>
        </w:tc>
      </w:tr>
      <w:tr>
        <w:tc>
          <w:tcPr>
            <w:tcW w:type="dxa" w:w="3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0F4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20"/>
                <w:szCs w:val="20"/>
              </w:rPr>
              <w:t xml:space="preserve">CI/CD ontbreekt (V8)
— omgekeerd</w:t>
            </w:r>
          </w:p>
        </w:tc>
        <w:tc>
          <w:tcPr>
            <w:tcW w:type="dxa" w:w="407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Ja, volledig</w:t>
            </w:r>
          </w:p>
        </w:tc>
        <w:tc>
          <w:tcPr>
            <w:tcW w:type="dxa" w:w="1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999999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dxa" w:w="3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407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Gedeeltelijk</w:t>
            </w:r>
          </w:p>
        </w:tc>
        <w:tc>
          <w:tcPr>
            <w:tcW w:type="dxa" w:w="1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5B6"/>
                <w:sz w:val="20"/>
                <w:szCs w:val="20"/>
              </w:rPr>
              <w:t xml:space="preserve">1</w:t>
            </w:r>
          </w:p>
        </w:tc>
      </w:tr>
      <w:tr>
        <w:tc>
          <w:tcPr>
            <w:tcW w:type="dxa" w:w="3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407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Nee</w:t>
            </w:r>
          </w:p>
        </w:tc>
        <w:tc>
          <w:tcPr>
            <w:tcW w:type="dxa" w:w="1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5B6"/>
                <w:sz w:val="20"/>
                <w:szCs w:val="20"/>
              </w:rPr>
              <w:t xml:space="preserve">2</w:t>
            </w:r>
          </w:p>
        </w:tc>
      </w:tr>
      <w:tr>
        <w:tc>
          <w:tcPr>
            <w:tcW w:type="dxa" w:w="3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0F4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20"/>
                <w:szCs w:val="20"/>
              </w:rPr>
              <w:t xml:space="preserve">Monitoring ontbreekt (V9)
— omgekeerd</w:t>
            </w:r>
          </w:p>
        </w:tc>
        <w:tc>
          <w:tcPr>
            <w:tcW w:type="dxa" w:w="407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Ja, volledig</w:t>
            </w:r>
          </w:p>
        </w:tc>
        <w:tc>
          <w:tcPr>
            <w:tcW w:type="dxa" w:w="1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999999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dxa" w:w="3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407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Gedeeltelijk</w:t>
            </w:r>
          </w:p>
        </w:tc>
        <w:tc>
          <w:tcPr>
            <w:tcW w:type="dxa" w:w="1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5B6"/>
                <w:sz w:val="20"/>
                <w:szCs w:val="20"/>
              </w:rPr>
              <w:t xml:space="preserve">1</w:t>
            </w:r>
          </w:p>
        </w:tc>
      </w:tr>
      <w:tr>
        <w:tc>
          <w:tcPr>
            <w:tcW w:type="dxa" w:w="3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407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Nee</w:t>
            </w:r>
          </w:p>
        </w:tc>
        <w:tc>
          <w:tcPr>
            <w:tcW w:type="dxa" w:w="1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5B6"/>
                <w:sz w:val="20"/>
                <w:szCs w:val="20"/>
              </w:rPr>
              <w:t xml:space="preserve">2</w:t>
            </w:r>
          </w:p>
        </w:tc>
      </w:tr>
      <w:tr>
        <w:tc>
          <w:tcPr>
            <w:tcW w:type="dxa" w:w="3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0F4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20"/>
                <w:szCs w:val="20"/>
              </w:rPr>
              <w:t xml:space="preserve">Kwetsbaarheden (V10)</w:t>
            </w:r>
          </w:p>
        </w:tc>
        <w:tc>
          <w:tcPr>
            <w:tcW w:type="dxa" w:w="407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Nee</w:t>
            </w:r>
          </w:p>
        </w:tc>
        <w:tc>
          <w:tcPr>
            <w:tcW w:type="dxa" w:w="1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999999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dxa" w:w="3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407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Enkele</w:t>
            </w:r>
          </w:p>
        </w:tc>
        <w:tc>
          <w:tcPr>
            <w:tcW w:type="dxa" w:w="1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5B6"/>
                <w:sz w:val="20"/>
                <w:szCs w:val="20"/>
              </w:rPr>
              <w:t xml:space="preserve">1</w:t>
            </w:r>
          </w:p>
        </w:tc>
      </w:tr>
      <w:tr>
        <w:tc>
          <w:tcPr>
            <w:tcW w:type="dxa" w:w="3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407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Ja, veel</w:t>
            </w:r>
          </w:p>
        </w:tc>
        <w:tc>
          <w:tcPr>
            <w:tcW w:type="dxa" w:w="1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5B6"/>
                <w:sz w:val="20"/>
                <w:szCs w:val="20"/>
              </w:rPr>
              <w:t xml:space="preserve">2</w:t>
            </w:r>
          </w:p>
        </w:tc>
      </w:tr>
    </w:tbl>
    <w:p>
      <w:pPr>
        <w:spacing w:after="80" w:before="0"/>
      </w:pPr>
      <w:r>
        <w:t xml:space="preserve"/>
      </w:r>
    </w:p>
    <w:p>
      <w:pPr>
        <w:spacing w:after="100" w:before="0"/>
      </w:pPr>
      <w:r>
        <w:rPr>
          <w:rFonts w:ascii="Arial" w:cs="Arial" w:eastAsia="Arial" w:hAnsi="Arial"/>
          <w:i/>
          <w:iCs/>
          <w:color w:val="555555"/>
          <w:sz w:val="22"/>
          <w:szCs w:val="22"/>
        </w:rPr>
        <w:t xml:space="preserve">Interpretatie:  Gezond = ≤ 2  ·  Aandachtspunt = 3–4  ·  Risicovol = ≥ 5</w:t>
      </w:r>
    </w:p>
    <w:p>
      <w:pPr>
        <w:spacing w:after="280" w:before="0"/>
      </w:pPr>
      <w:r>
        <w:t xml:space="preserve"/>
      </w:r>
    </w:p>
    <w:p>
      <w:pPr>
        <w:pStyle w:val="Heading2"/>
        <w:spacing w:after="80" w:before="32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3. Operationele score  (max. 6 punten, informatief)</w:t>
      </w:r>
    </w:p>
    <w:p>
      <w:pPr>
        <w:spacing w:after="100" w:before="0"/>
      </w:pPr>
      <w:r>
        <w:rPr>
          <w:rFonts w:ascii="Arial" w:cs="Arial" w:eastAsia="Arial" w:hAnsi="Arial"/>
          <w:sz w:val="22"/>
          <w:szCs w:val="22"/>
        </w:rPr>
        <w:t xml:space="preserve">Beïnvloedt het tieradvies niet direct, maar geeft context over de samenwerking.</w:t>
      </w:r>
    </w:p>
    <w:p>
      <w:pPr>
        <w:spacing w:after="80" w:before="0"/>
      </w:pPr>
      <w:r>
        <w:t xml:space="preserve"/>
      </w:r>
    </w:p>
    <w:tbl>
      <w:tblPr>
        <w:tblW w:type="dxa" w:w="90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4070"/>
        <w:gridCol w:w="1800"/>
      </w:tblGrid>
      <w:tr>
        <w:trPr>
          <w:tblHeader/>
        </w:trPr>
        <w:tc>
          <w:tcPr>
            <w:tcW w:type="dxa" w:w="3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Factor</w:t>
            </w:r>
          </w:p>
        </w:tc>
        <w:tc>
          <w:tcPr>
            <w:tcW w:type="dxa" w:w="407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Antwoordoptie</w:t>
            </w:r>
          </w:p>
        </w:tc>
        <w:tc>
          <w:tcPr>
            <w:tcW w:type="dxa" w:w="1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Punten</w:t>
            </w:r>
          </w:p>
        </w:tc>
      </w:tr>
      <w:tr>
        <w:tc>
          <w:tcPr>
            <w:tcW w:type="dxa" w:w="3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0F4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20"/>
                <w:szCs w:val="20"/>
              </w:rPr>
              <w:t xml:space="preserve">Intern technisch personeel (V11)</w:t>
            </w:r>
          </w:p>
        </w:tc>
        <w:tc>
          <w:tcPr>
            <w:tcW w:type="dxa" w:w="407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Nee</w:t>
            </w:r>
          </w:p>
        </w:tc>
        <w:tc>
          <w:tcPr>
            <w:tcW w:type="dxa" w:w="1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999999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dxa" w:w="3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407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Beperkt</w:t>
            </w:r>
          </w:p>
        </w:tc>
        <w:tc>
          <w:tcPr>
            <w:tcW w:type="dxa" w:w="1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5B6"/>
                <w:sz w:val="20"/>
                <w:szCs w:val="20"/>
              </w:rPr>
              <w:t xml:space="preserve">1</w:t>
            </w:r>
          </w:p>
        </w:tc>
      </w:tr>
      <w:tr>
        <w:tc>
          <w:tcPr>
            <w:tcW w:type="dxa" w:w="3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407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Ja, een volledig team</w:t>
            </w:r>
          </w:p>
        </w:tc>
        <w:tc>
          <w:tcPr>
            <w:tcW w:type="dxa" w:w="1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5B6"/>
                <w:sz w:val="20"/>
                <w:szCs w:val="20"/>
              </w:rPr>
              <w:t xml:space="preserve">2</w:t>
            </w:r>
          </w:p>
        </w:tc>
      </w:tr>
      <w:tr>
        <w:tc>
          <w:tcPr>
            <w:tcW w:type="dxa" w:w="3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0F4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20"/>
                <w:szCs w:val="20"/>
              </w:rPr>
              <w:t xml:space="preserve">Reactiesnelheid klant (V12)</w:t>
            </w:r>
          </w:p>
        </w:tc>
        <w:tc>
          <w:tcPr>
            <w:tcW w:type="dxa" w:w="407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Meer dan een dag</w:t>
            </w:r>
          </w:p>
        </w:tc>
        <w:tc>
          <w:tcPr>
            <w:tcW w:type="dxa" w:w="1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999999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dxa" w:w="3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407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Binnen een dag</w:t>
            </w:r>
          </w:p>
        </w:tc>
        <w:tc>
          <w:tcPr>
            <w:tcW w:type="dxa" w:w="1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5B6"/>
                <w:sz w:val="20"/>
                <w:szCs w:val="20"/>
              </w:rPr>
              <w:t xml:space="preserve">1</w:t>
            </w:r>
          </w:p>
        </w:tc>
      </w:tr>
      <w:tr>
        <w:tc>
          <w:tcPr>
            <w:tcW w:type="dxa" w:w="3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407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Binnen uren</w:t>
            </w:r>
          </w:p>
        </w:tc>
        <w:tc>
          <w:tcPr>
            <w:tcW w:type="dxa" w:w="1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5B6"/>
                <w:sz w:val="20"/>
                <w:szCs w:val="20"/>
              </w:rPr>
              <w:t xml:space="preserve">2</w:t>
            </w:r>
          </w:p>
        </w:tc>
      </w:tr>
      <w:tr>
        <w:tc>
          <w:tcPr>
            <w:tcW w:type="dxa" w:w="3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0F4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20"/>
                <w:szCs w:val="20"/>
              </w:rPr>
              <w:t xml:space="preserve">SLA-ervaring klant (V13)</w:t>
            </w:r>
          </w:p>
        </w:tc>
        <w:tc>
          <w:tcPr>
            <w:tcW w:type="dxa" w:w="407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Nee, dit is nieuw</w:t>
            </w:r>
          </w:p>
        </w:tc>
        <w:tc>
          <w:tcPr>
            <w:tcW w:type="dxa" w:w="1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999999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dxa" w:w="3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407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Enige ervaring</w:t>
            </w:r>
          </w:p>
        </w:tc>
        <w:tc>
          <w:tcPr>
            <w:tcW w:type="dxa" w:w="1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5B6"/>
                <w:sz w:val="20"/>
                <w:szCs w:val="20"/>
              </w:rPr>
              <w:t xml:space="preserve">1</w:t>
            </w:r>
          </w:p>
        </w:tc>
      </w:tr>
      <w:tr>
        <w:tc>
          <w:tcPr>
            <w:tcW w:type="dxa" w:w="3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407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Ja, uitgebreide ervaring</w:t>
            </w:r>
          </w:p>
        </w:tc>
        <w:tc>
          <w:tcPr>
            <w:tcW w:type="dxa" w:w="1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5B6"/>
                <w:sz w:val="20"/>
                <w:szCs w:val="20"/>
              </w:rPr>
              <w:t xml:space="preserve">2</w:t>
            </w:r>
          </w:p>
        </w:tc>
      </w:tr>
    </w:tbl>
    <w:p>
      <w:pPr>
        <w:spacing w:after="280" w:before="0"/>
      </w:pPr>
      <w:r>
        <w:t xml:space="preserve"/>
      </w:r>
    </w:p>
    <w:p>
      <w:pPr>
        <w:pStyle w:val="Heading2"/>
        <w:spacing w:after="80" w:before="32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4. Toekomstscore  (max. 6 punten, informatief)</w:t>
      </w:r>
    </w:p>
    <w:p>
      <w:pPr>
        <w:spacing w:after="100" w:before="0"/>
      </w:pPr>
      <w:r>
        <w:rPr>
          <w:rFonts w:ascii="Arial" w:cs="Arial" w:eastAsia="Arial" w:hAnsi="Arial"/>
          <w:sz w:val="22"/>
          <w:szCs w:val="22"/>
        </w:rPr>
        <w:t xml:space="preserve">Beïnvloedt het tieradvies niet direct, maar stuurt de moduleaanbevelingen.</w:t>
      </w:r>
    </w:p>
    <w:p>
      <w:pPr>
        <w:spacing w:after="80" w:before="0"/>
      </w:pPr>
      <w:r>
        <w:t xml:space="preserve"/>
      </w:r>
    </w:p>
    <w:tbl>
      <w:tblPr>
        <w:tblW w:type="dxa" w:w="90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4070"/>
        <w:gridCol w:w="1800"/>
      </w:tblGrid>
      <w:tr>
        <w:trPr>
          <w:tblHeader/>
        </w:trPr>
        <w:tc>
          <w:tcPr>
            <w:tcW w:type="dxa" w:w="3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Factor</w:t>
            </w:r>
          </w:p>
        </w:tc>
        <w:tc>
          <w:tcPr>
            <w:tcW w:type="dxa" w:w="407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Antwoordoptie</w:t>
            </w:r>
          </w:p>
        </w:tc>
        <w:tc>
          <w:tcPr>
            <w:tcW w:type="dxa" w:w="1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Punten</w:t>
            </w:r>
          </w:p>
        </w:tc>
      </w:tr>
      <w:tr>
        <w:tc>
          <w:tcPr>
            <w:tcW w:type="dxa" w:w="3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0F4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20"/>
                <w:szCs w:val="20"/>
              </w:rPr>
              <w:t xml:space="preserve">Geplande wijzigingen (V14)</w:t>
            </w:r>
          </w:p>
        </w:tc>
        <w:tc>
          <w:tcPr>
            <w:tcW w:type="dxa" w:w="407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Nee</w:t>
            </w:r>
          </w:p>
        </w:tc>
        <w:tc>
          <w:tcPr>
            <w:tcW w:type="dxa" w:w="1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999999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dxa" w:w="3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407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Mogelijk</w:t>
            </w:r>
          </w:p>
        </w:tc>
        <w:tc>
          <w:tcPr>
            <w:tcW w:type="dxa" w:w="1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5B6"/>
                <w:sz w:val="20"/>
                <w:szCs w:val="20"/>
              </w:rPr>
              <w:t xml:space="preserve">1</w:t>
            </w:r>
          </w:p>
        </w:tc>
      </w:tr>
      <w:tr>
        <w:tc>
          <w:tcPr>
            <w:tcW w:type="dxa" w:w="3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407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Ja, zeker</w:t>
            </w:r>
          </w:p>
        </w:tc>
        <w:tc>
          <w:tcPr>
            <w:tcW w:type="dxa" w:w="1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5B6"/>
                <w:sz w:val="20"/>
                <w:szCs w:val="20"/>
              </w:rPr>
              <w:t xml:space="preserve">2</w:t>
            </w:r>
          </w:p>
        </w:tc>
      </w:tr>
      <w:tr>
        <w:tc>
          <w:tcPr>
            <w:tcW w:type="dxa" w:w="3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0F4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20"/>
                <w:szCs w:val="20"/>
              </w:rPr>
              <w:t xml:space="preserve">Beveiligingseisen (V15)</w:t>
            </w:r>
          </w:p>
        </w:tc>
        <w:tc>
          <w:tcPr>
            <w:tcW w:type="dxa" w:w="407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Standaard</w:t>
            </w:r>
          </w:p>
        </w:tc>
        <w:tc>
          <w:tcPr>
            <w:tcW w:type="dxa" w:w="1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999999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dxa" w:w="3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407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Verhoogd</w:t>
            </w:r>
          </w:p>
        </w:tc>
        <w:tc>
          <w:tcPr>
            <w:tcW w:type="dxa" w:w="1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5B6"/>
                <w:sz w:val="20"/>
                <w:szCs w:val="20"/>
              </w:rPr>
              <w:t xml:space="preserve">1</w:t>
            </w:r>
          </w:p>
        </w:tc>
      </w:tr>
      <w:tr>
        <w:tc>
          <w:tcPr>
            <w:tcW w:type="dxa" w:w="3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407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Streng / branchespecifiek</w:t>
            </w:r>
          </w:p>
        </w:tc>
        <w:tc>
          <w:tcPr>
            <w:tcW w:type="dxa" w:w="1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5B6"/>
                <w:sz w:val="20"/>
                <w:szCs w:val="20"/>
              </w:rPr>
              <w:t xml:space="preserve">2</w:t>
            </w:r>
          </w:p>
        </w:tc>
      </w:tr>
      <w:tr>
        <w:tc>
          <w:tcPr>
            <w:tcW w:type="dxa" w:w="3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0F4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20"/>
                <w:szCs w:val="20"/>
              </w:rPr>
              <w:t xml:space="preserve">Verwacht beheer (V16)</w:t>
            </w:r>
          </w:p>
        </w:tc>
        <w:tc>
          <w:tcPr>
            <w:tcW w:type="dxa" w:w="407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Reactief</w:t>
            </w:r>
          </w:p>
        </w:tc>
        <w:tc>
          <w:tcPr>
            <w:tcW w:type="dxa" w:w="1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999999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dxa" w:w="3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407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Gemengd</w:t>
            </w:r>
          </w:p>
        </w:tc>
        <w:tc>
          <w:tcPr>
            <w:tcW w:type="dxa" w:w="1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5B6"/>
                <w:sz w:val="20"/>
                <w:szCs w:val="20"/>
              </w:rPr>
              <w:t xml:space="preserve">1</w:t>
            </w:r>
          </w:p>
        </w:tc>
      </w:tr>
      <w:tr>
        <w:tc>
          <w:tcPr>
            <w:tcW w:type="dxa" w:w="3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407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Proactief</w:t>
            </w:r>
          </w:p>
        </w:tc>
        <w:tc>
          <w:tcPr>
            <w:tcW w:type="dxa" w:w="1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5B6"/>
                <w:sz w:val="20"/>
                <w:szCs w:val="20"/>
              </w:rPr>
              <w:t xml:space="preserve">2</w:t>
            </w:r>
          </w:p>
        </w:tc>
      </w:tr>
    </w:tbl>
    <w:p>
      <w:pPr>
        <w:spacing w:after="280" w:before="0"/>
      </w:pPr>
      <w:r>
        <w:t xml:space="preserve"/>
      </w:r>
    </w:p>
    <w:p>
      <w:pPr>
        <w:pStyle w:val="Heading2"/>
        <w:spacing w:after="80" w:before="32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5. Tieradvies</w:t>
      </w:r>
    </w:p>
    <w:p>
      <w:pPr>
        <w:spacing w:after="100" w:before="0"/>
      </w:pPr>
      <w:r>
        <w:rPr>
          <w:rFonts w:ascii="Arial" w:cs="Arial" w:eastAsia="Arial" w:hAnsi="Arial"/>
          <w:sz w:val="22"/>
          <w:szCs w:val="22"/>
        </w:rPr>
        <w:t xml:space="preserve">Het tier wordt bepaald door de combinatie van business-risicoscore en technische risicoscore.</w:t>
      </w:r>
    </w:p>
    <w:p>
      <w:pPr>
        <w:spacing w:after="80" w:before="0"/>
      </w:pPr>
      <w:r>
        <w:t xml:space="preserve"/>
      </w:r>
    </w:p>
    <w:tbl>
      <w:tblPr>
        <w:tblW w:type="dxa" w:w="90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800"/>
        <w:gridCol w:w="3470"/>
      </w:tblGrid>
      <w:tr>
        <w:trPr>
          <w:tblHeader/>
        </w:trPr>
        <w:tc>
          <w:tcPr>
            <w:tcW w:type="dxa" w:w="2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Business-risicoscore</w:t>
            </w:r>
          </w:p>
        </w:tc>
        <w:tc>
          <w:tcPr>
            <w:tcW w:type="dxa" w:w="2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Technische risicoscore</w:t>
            </w:r>
          </w:p>
        </w:tc>
        <w:tc>
          <w:tcPr>
            <w:tcW w:type="dxa" w:w="347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Tieradvies</w:t>
            </w:r>
          </w:p>
        </w:tc>
      </w:tr>
      <w:tr>
        <w:tc>
          <w:tcPr>
            <w:tcW w:type="dxa" w:w="2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E7D32"/>
                <w:sz w:val="20"/>
                <w:szCs w:val="20"/>
              </w:rPr>
              <w:t xml:space="preserve">Laag  (≤ 4)</w:t>
            </w:r>
          </w:p>
        </w:tc>
        <w:tc>
          <w:tcPr>
            <w:tcW w:type="dxa" w:w="2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E7D32"/>
                <w:sz w:val="20"/>
                <w:szCs w:val="20"/>
              </w:rPr>
              <w:t xml:space="preserve">Gezond  (≤ 2)</w:t>
            </w:r>
          </w:p>
        </w:tc>
        <w:tc>
          <w:tcPr>
            <w:tcW w:type="dxa" w:w="347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D32"/>
                <w:sz w:val="20"/>
                <w:szCs w:val="20"/>
              </w:rPr>
              <w:t xml:space="preserve">Light Care</w:t>
            </w:r>
          </w:p>
        </w:tc>
      </w:tr>
      <w:tr>
        <w:tc>
          <w:tcPr>
            <w:tcW w:type="dxa" w:w="2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Gemiddeld of Laag  (≥ 5 óf...)</w:t>
            </w:r>
          </w:p>
        </w:tc>
        <w:tc>
          <w:tcPr>
            <w:tcW w:type="dxa" w:w="2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...Aandachtspunt of hoger  (≥ 3)</w:t>
            </w:r>
          </w:p>
        </w:tc>
        <w:tc>
          <w:tcPr>
            <w:tcW w:type="dxa" w:w="347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3F2FD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565C0"/>
                <w:sz w:val="20"/>
                <w:szCs w:val="20"/>
              </w:rPr>
              <w:t xml:space="preserve">Essential Care</w:t>
            </w:r>
          </w:p>
        </w:tc>
      </w:tr>
      <w:tr>
        <w:tc>
          <w:tcPr>
            <w:tcW w:type="dxa" w:w="2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Hoog  (≥ 8)  ÉN</w:t>
            </w:r>
          </w:p>
        </w:tc>
        <w:tc>
          <w:tcPr>
            <w:tcW w:type="dxa" w:w="2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Risicovol  (≥ 5)</w:t>
            </w:r>
          </w:p>
        </w:tc>
        <w:tc>
          <w:tcPr>
            <w:tcW w:type="dxa" w:w="347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3E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A1B9A"/>
                <w:sz w:val="20"/>
                <w:szCs w:val="20"/>
              </w:rPr>
              <w:t xml:space="preserve">Essential Care +</w:t>
            </w:r>
          </w:p>
        </w:tc>
      </w:tr>
    </w:tbl>
    <w:p>
      <w:pPr>
        <w:spacing w:after="80" w:before="0"/>
      </w:pPr>
      <w:r>
        <w:t xml:space="preserve"/>
      </w:r>
    </w:p>
    <w:p>
      <w:pPr>
        <w:spacing w:after="100" w:before="0"/>
      </w:pPr>
      <w:r>
        <w:rPr>
          <w:rFonts w:ascii="Arial" w:cs="Arial" w:eastAsia="Arial" w:hAnsi="Arial"/>
          <w:i/>
          <w:iCs/>
          <w:color w:val="555555"/>
          <w:sz w:val="22"/>
          <w:szCs w:val="22"/>
        </w:rPr>
        <w:t xml:space="preserve">Toelichting: de Essential Care+-drempel vereist dat BEIDE scores hoog zijn. Als slechts één score hoog is, geldt Essential Care.</w:t>
      </w:r>
    </w:p>
    <w:p>
      <w:pPr>
        <w:spacing w:after="280" w:before="0"/>
      </w:pPr>
      <w:r>
        <w:t xml:space="preserve"/>
      </w:r>
    </w:p>
    <w:p>
      <w:pPr>
        <w:pStyle w:val="Heading2"/>
        <w:spacing w:after="80" w:before="32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6. Moduleaanbevelingen (conditioneel)</w:t>
      </w:r>
    </w:p>
    <w:p>
      <w:pPr>
        <w:spacing w:after="100" w:before="0"/>
      </w:pPr>
      <w:r>
        <w:rPr>
          <w:rFonts w:ascii="Arial" w:cs="Arial" w:eastAsia="Arial" w:hAnsi="Arial"/>
          <w:sz w:val="22"/>
          <w:szCs w:val="22"/>
        </w:rPr>
        <w:t xml:space="preserve">De volgende modules worden automatisch aangeraden op basis van specifieke antwoorden:</w:t>
      </w:r>
    </w:p>
    <w:p>
      <w:pPr>
        <w:spacing w:after="80" w:before="0"/>
      </w:pPr>
      <w:r>
        <w:t xml:space="preserve"/>
      </w:r>
    </w:p>
    <w:tbl>
      <w:tblPr>
        <w:tblW w:type="dxa" w:w="90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570"/>
      </w:tblGrid>
      <w:tr>
        <w:trPr>
          <w:tblHeader/>
        </w:trPr>
        <w:tc>
          <w:tcPr>
            <w:tcW w:type="dxa" w:w="45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Module</w:t>
            </w:r>
          </w:p>
        </w:tc>
        <w:tc>
          <w:tcPr>
            <w:tcW w:type="dxa" w:w="457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Trigger</w:t>
            </w:r>
          </w:p>
        </w:tc>
      </w:tr>
      <w:tr>
        <w:tc>
          <w:tcPr>
            <w:tcW w:type="dxa" w:w="45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Extended availability (18/7)</w:t>
            </w:r>
          </w:p>
        </w:tc>
        <w:tc>
          <w:tcPr>
            <w:tcW w:type="dxa" w:w="457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V5 — Piekmomenten = "Regelmatig"</w:t>
            </w:r>
          </w:p>
        </w:tc>
      </w:tr>
      <w:tr>
        <w:tc>
          <w:tcPr>
            <w:tcW w:type="dxa" w:w="45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Security hardening</w:t>
            </w:r>
          </w:p>
        </w:tc>
        <w:tc>
          <w:tcPr>
            <w:tcW w:type="dxa" w:w="457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V15 — Beveiligingseisen = "Streng / branchespecifiek"</w:t>
            </w:r>
          </w:p>
        </w:tc>
      </w:tr>
      <w:tr>
        <w:tc>
          <w:tcPr>
            <w:tcW w:type="dxa" w:w="45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SRE / Journey monitoring &amp; SLO</w:t>
            </w:r>
          </w:p>
        </w:tc>
        <w:tc>
          <w:tcPr>
            <w:tcW w:type="dxa" w:w="457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Technische risicoscore ≥ 5  (Risicovol)</w:t>
            </w:r>
          </w:p>
        </w:tc>
      </w:tr>
      <w:tr>
        <w:tc>
          <w:tcPr>
            <w:tcW w:type="dxa" w:w="45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Disaster Recovery testing</w:t>
            </w:r>
          </w:p>
        </w:tc>
        <w:tc>
          <w:tcPr>
            <w:tcW w:type="dxa" w:w="457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V14 — Geplande wijzigingen = "Ja, zeker"</w:t>
            </w:r>
          </w:p>
        </w:tc>
      </w:tr>
    </w:tbl>
    <w:p>
      <w:pPr>
        <w:spacing w:after="280" w:before="0"/>
      </w:pPr>
      <w:r>
        <w:t xml:space="preserve"/>
      </w:r>
    </w:p>
    <w:p>
      <w:pPr>
        <w:pStyle w:val="Heading2"/>
        <w:spacing w:after="80" w:before="32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7. Waarschuwingen (conditioneel)</w:t>
      </w:r>
    </w:p>
    <w:p>
      <w:pPr>
        <w:spacing w:after="100" w:before="0"/>
      </w:pPr>
      <w:r>
        <w:rPr>
          <w:rFonts w:ascii="Arial" w:cs="Arial" w:eastAsia="Arial" w:hAnsi="Arial"/>
          <w:sz w:val="22"/>
          <w:szCs w:val="22"/>
        </w:rPr>
        <w:t xml:space="preserve">Bij de volgende antwoorden verschijnt een oranje waarschuwingsblok op het resultaatscherm:</w:t>
      </w:r>
    </w:p>
    <w:p>
      <w:pPr>
        <w:spacing w:after="80" w:before="0"/>
      </w:pPr>
      <w:r>
        <w:t xml:space="preserve"/>
      </w:r>
    </w:p>
    <w:tbl>
      <w:tblPr>
        <w:tblW w:type="dxa" w:w="90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570"/>
      </w:tblGrid>
      <w:tr>
        <w:trPr>
          <w:tblHeader/>
        </w:trPr>
        <w:tc>
          <w:tcPr>
            <w:tcW w:type="dxa" w:w="45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Trigger</w:t>
            </w:r>
          </w:p>
        </w:tc>
        <w:tc>
          <w:tcPr>
            <w:tcW w:type="dxa" w:w="457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Waarschuwingstekst</w:t>
            </w:r>
          </w:p>
        </w:tc>
      </w:tr>
      <w:tr>
        <w:tc>
          <w:tcPr>
            <w:tcW w:type="dxa" w:w="45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V9 — Monitoring = "Nee"</w:t>
            </w:r>
          </w:p>
        </w:tc>
        <w:tc>
          <w:tcPr>
            <w:tcW w:type="dxa" w:w="457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E65100"/>
                <w:sz w:val="20"/>
                <w:szCs w:val="20"/>
              </w:rPr>
              <w:t xml:space="preserve">Er is geen monitoring ingericht. Dit is vereist voor SLA-opstart — we moeten dit eerst regelen.</w:t>
            </w:r>
          </w:p>
        </w:tc>
      </w:tr>
      <w:tr>
        <w:tc>
          <w:tcPr>
            <w:tcW w:type="dxa" w:w="45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V12 — Reactiesnelheid = "Meer dan een dag"</w:t>
            </w:r>
          </w:p>
        </w:tc>
        <w:tc>
          <w:tcPr>
            <w:tcW w:type="dxa" w:w="457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E65100"/>
                <w:sz w:val="20"/>
                <w:szCs w:val="20"/>
              </w:rPr>
              <w:t xml:space="preserve">De klant reageert traag (&gt; 1 dag). SLA-klokken kunnen hierdoor stilvallen bij wederzijdse afhankelijkheden.</w:t>
            </w:r>
          </w:p>
        </w:tc>
      </w:tr>
      <w:tr>
        <w:tc>
          <w:tcPr>
            <w:tcW w:type="dxa" w:w="45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V3 — Hosting = "Klant zelf"</w:t>
            </w:r>
          </w:p>
        </w:tc>
        <w:tc>
          <w:tcPr>
            <w:tcW w:type="dxa" w:w="457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E65100"/>
                <w:sz w:val="20"/>
                <w:szCs w:val="20"/>
              </w:rPr>
              <w:t xml:space="preserve">De klant beheert eigen hosting. Er is een expliciete verantwoordelijkheidsverdeling nodig in Appendix C.</w:t>
            </w:r>
          </w:p>
        </w:tc>
      </w:tr>
    </w:tbl>
    <w:p>
      <w:pPr>
        <w:spacing w:after="200" w:before="0"/>
      </w:pPr>
      <w:r>
        <w:t xml:space="preserve"/>
      </w:r>
    </w:p>
    <w:p>
      <w:pPr>
        <w:pStyle w:val="Heading1"/>
        <w:spacing w:after="120" w:before="48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Overige opmerkingen</w:t>
      </w:r>
    </w:p>
    <w:p>
      <w:pPr>
        <w:spacing w:after="100" w:before="0"/>
      </w:pPr>
      <w:r>
        <w:rPr>
          <w:rFonts w:ascii="Arial" w:cs="Arial" w:eastAsia="Arial" w:hAnsi="Arial"/>
          <w:sz w:val="22"/>
          <w:szCs w:val="22"/>
        </w:rPr>
        <w:t xml:space="preserve">Gebruik deze ruimte voor algemene feedback, missende vragen of suggesties voor de wizard.</w:t>
      </w:r>
    </w:p>
    <w:p>
      <w:pPr>
        <w:spacing w:after="0" w:before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0" w:before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0" w:before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0" w:before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0" w:before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0" w:before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0" w:before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0" w:before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0" w:before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0" w:before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sectPr>
      <w:pgSz w:w="11906" w:h="16838" w:orient="portrait"/>
      <w:pgMar w:top="1418" w:right="1418" w:bottom="1418" w:left="1418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480"/>
      <w:outlineLvl w:val="0"/>
    </w:pPr>
    <w:rPr>
      <w:rFonts w:ascii="Arial" w:cs="Arial" w:eastAsia="Arial" w:hAnsi="Arial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80" w:before="32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2026-05-13T13:38:26.977Z</dcterms:created>
  <dcterms:modified xsi:type="dcterms:W3CDTF">2026-05-13T13:38:26.977Z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