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152775" cy="3524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Pada Bagian tersebut, dilakukan request dengan method GET artinya mengambil data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838450" cy="3905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Status Response, memberitahu informasi mengenai kondisi response yang dikirim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200 OK, artinya request dan response sukses dikirim dengan waktu dan size data response.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267325" cy="52292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2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Body adalah isi response api, berisi isi data yang di request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color w:val="21212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6"/>
          <w:szCs w:val="26"/>
          <w:highlight w:val="white"/>
          <w:rtl w:val="0"/>
        </w:rPr>
        <w:t xml:space="preserve">Data.covid19.go.id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121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highlight w:val="white"/>
        </w:rPr>
        <w:drawing>
          <wp:inline distB="114300" distT="114300" distL="114300" distR="114300">
            <wp:extent cx="5731200" cy="3302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121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highlight w:val="white"/>
        </w:rPr>
        <w:drawing>
          <wp:inline distB="114300" distT="114300" distL="114300" distR="114300">
            <wp:extent cx="4000500" cy="5143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Pada Bagian tersebut, dilakukan request dengan method GET artinya mengambil data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019425" cy="3333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Status Response, memberitahu informasi mengenai kondisi response yang dikirim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200 OK, artinya request dan response sukses dikirim dengan waktu dan size data response.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810125" cy="5562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