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001/2025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2025-01-15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Maria Oliveira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123.456.789-00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Summit Mário de Gusmão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35,50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201, Bloco A, com vaga simples.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R$ 350.000,00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R$ 70.000,00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2024-06-05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