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002/2025</w:t>
      </w:r>
    </w:p>
    <w:p>
      <w:r>
        <w:t>Data: 2025-02-20 00:00:00</w:t>
      </w:r>
    </w:p>
    <w:p>
      <w:r/>
    </w:p>
    <w:p>
      <w:pPr>
        <w:pStyle w:val="Heading2"/>
      </w:pPr>
      <w:r>
        <w:t>DADOS DO CLIENTE</w:t>
      </w:r>
    </w:p>
    <w:p>
      <w:r>
        <w:t>Nome: João Santos</w:t>
      </w:r>
    </w:p>
    <w:p>
      <w:r>
        <w:t>CPF: 987.654.321-01</w:t>
      </w:r>
    </w:p>
    <w:p>
      <w:r/>
    </w:p>
    <w:p>
      <w:pPr>
        <w:pStyle w:val="Heading2"/>
      </w:pPr>
      <w:r>
        <w:t>DADOS DO IMÓVEL</w:t>
      </w:r>
    </w:p>
    <w:p>
      <w:r>
        <w:t>Empreendimento: Residencial Vistas do Lago</w:t>
      </w:r>
    </w:p>
    <w:p>
      <w:r>
        <w:t>Tipo de Unidade: 3 Quartos</w:t>
      </w:r>
    </w:p>
    <w:p>
      <w:r>
        <w:t>Metragem: 85,20 m²</w:t>
      </w:r>
    </w:p>
    <w:p>
      <w:r>
        <w:t>Descrição: Unidade 103, Bloco C, com vaga dupla.</w:t>
      </w:r>
    </w:p>
    <w:p>
      <w:r/>
    </w:p>
    <w:p>
      <w:pPr>
        <w:pStyle w:val="Heading2"/>
      </w:pPr>
      <w:r>
        <w:t>CONDIÇÕES COMERCIAIS</w:t>
      </w:r>
    </w:p>
    <w:p>
      <w:r>
        <w:t>Valor Total: R$ 420.000,00</w:t>
      </w:r>
    </w:p>
    <w:p>
      <w:r>
        <w:t>Valor de Entrada: R$ 84.000,00</w:t>
      </w:r>
    </w:p>
    <w:p>
      <w:r>
        <w:t>Número de Parcelas: 48</w:t>
      </w:r>
    </w:p>
    <w:p>
      <w:r>
        <w:t>Primeira Parcela: 2024-07-10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