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018/2026</w:t>
      </w:r>
    </w:p>
    <w:p>
      <w:r>
        <w:t>Data: 2026-06-25 00:00:00</w:t>
      </w:r>
    </w:p>
    <w:p>
      <w:r/>
    </w:p>
    <w:p>
      <w:pPr>
        <w:pStyle w:val="Heading2"/>
      </w:pPr>
      <w:r>
        <w:t>DADOS DO CLIENTE</w:t>
      </w:r>
    </w:p>
    <w:p>
      <w:r>
        <w:t>Nome: Vasco Teixeira</w:t>
      </w:r>
    </w:p>
    <w:p>
      <w:r>
        <w:t>CPF: 901.234.567-17</w:t>
      </w:r>
    </w:p>
    <w:p>
      <w:r/>
    </w:p>
    <w:p>
      <w:pPr>
        <w:pStyle w:val="Heading2"/>
      </w:pPr>
      <w:r>
        <w:t>DADOS DO IMÓVEL</w:t>
      </w:r>
    </w:p>
    <w:p>
      <w:r>
        <w:t>Empreendimento: Residencial Paraíso</w:t>
      </w:r>
    </w:p>
    <w:p>
      <w:r>
        <w:t>Tipo de Unidade: Suíte Master</w:t>
      </w:r>
    </w:p>
    <w:p>
      <w:r>
        <w:t>Metragem: 145,20 m²</w:t>
      </w:r>
    </w:p>
    <w:p>
      <w:r>
        <w:t>Descrição: Unidade 902, Bloco D, com 2 vagas.</w:t>
      </w:r>
    </w:p>
    <w:p>
      <w:r/>
    </w:p>
    <w:p>
      <w:pPr>
        <w:pStyle w:val="Heading2"/>
      </w:pPr>
      <w:r>
        <w:t>CONDIÇÕES COMERCIAIS</w:t>
      </w:r>
    </w:p>
    <w:p>
      <w:r>
        <w:t>Valor Total: R$ 680.000,00</w:t>
      </w:r>
    </w:p>
    <w:p>
      <w:r>
        <w:t>Valor de Entrada: R$ 136.000,00</w:t>
      </w:r>
    </w:p>
    <w:p>
      <w:r>
        <w:t>Número de Parcelas: 60</w:t>
      </w:r>
    </w:p>
    <w:p>
      <w:r>
        <w:t>Primeira Parcela: 2025-11-30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