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030/2027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2027-06-03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Paulo Simões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567.890.123-29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Diamante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39,00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505, Bloco E,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R$ 300.000,00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2026-11-30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