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012B6E70" w14:textId="77777777" w:rsidR="00BB2C4F" w:rsidRDefault="00BB2C4F" w:rsidP="00BB2C4F">
      <w:pPr>
        <w:pStyle w:val="Title"/>
      </w:pPr>
      <w:r>
        <w:rPr>
          <w:rFonts w:eastAsia="Times New Roman"/>
        </w:rPr>
        <w:t xml:space="preserve">Validation a Finite State Model for </w:t>
      </w:r>
      <w:r>
        <w:t>Transit Electrification Simulation Software</w:t>
      </w:r>
    </w:p>
    <w:p w14:paraId="2BF9D0B3" w14:textId="77777777" w:rsidR="00D7522C" w:rsidRDefault="00D7522C" w:rsidP="00555078">
      <w:pPr>
        <w:pStyle w:val="Author"/>
        <w:spacing w:before="5pt" w:beforeAutospacing="1" w:after="5pt" w:afterAutospacing="1" w:line="6pt" w:lineRule="auto"/>
        <w:jc w:val="both"/>
        <w:rPr>
          <w:sz w:val="16"/>
          <w:szCs w:val="16"/>
        </w:rPr>
      </w:pPr>
    </w:p>
    <w:p w14:paraId="29C81F32" w14:textId="77777777" w:rsidR="00D7522C" w:rsidRPr="00CA4392" w:rsidRDefault="00D7522C" w:rsidP="00555078">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D619588" w14:textId="32406AF5" w:rsidR="001A3B3D" w:rsidRPr="00F847A6" w:rsidRDefault="00BD670B" w:rsidP="00555078">
      <w:pPr>
        <w:pStyle w:val="Author"/>
        <w:spacing w:before="5pt" w:beforeAutospacing="1"/>
        <w:rPr>
          <w:sz w:val="18"/>
          <w:szCs w:val="18"/>
        </w:rPr>
      </w:pPr>
      <w:r>
        <w:rPr>
          <w:sz w:val="18"/>
          <w:szCs w:val="18"/>
        </w:rPr>
        <w:br w:type="column"/>
      </w:r>
      <w:r w:rsidR="00555078">
        <w:rPr>
          <w:sz w:val="18"/>
          <w:szCs w:val="18"/>
        </w:rPr>
        <w:t>Zakerifar</w:t>
      </w:r>
      <w:r w:rsidR="009649AA">
        <w:rPr>
          <w:sz w:val="18"/>
          <w:szCs w:val="18"/>
        </w:rPr>
        <w:t>40054463</w:t>
      </w:r>
      <w:r w:rsidR="001A3B3D" w:rsidRPr="00F847A6">
        <w:rPr>
          <w:sz w:val="18"/>
          <w:szCs w:val="18"/>
        </w:rPr>
        <w:br/>
        <w:t xml:space="preserve"> </w:t>
      </w:r>
      <w:r w:rsidR="00555078">
        <w:rPr>
          <w:i/>
          <w:sz w:val="18"/>
          <w:szCs w:val="18"/>
        </w:rPr>
        <w:t>Daniel(Aliasghar)</w:t>
      </w:r>
      <w:r w:rsidR="001A3B3D" w:rsidRPr="00F847A6">
        <w:rPr>
          <w:sz w:val="18"/>
          <w:szCs w:val="18"/>
        </w:rPr>
        <w:br/>
      </w:r>
      <w:r w:rsidR="00555078">
        <w:rPr>
          <w:sz w:val="18"/>
          <w:szCs w:val="18"/>
        </w:rPr>
        <w:t>Concordia</w:t>
      </w:r>
      <w:r w:rsidR="001A3B3D" w:rsidRPr="00F847A6">
        <w:rPr>
          <w:i/>
          <w:sz w:val="18"/>
          <w:szCs w:val="18"/>
        </w:rPr>
        <w:br/>
      </w:r>
      <w:r w:rsidR="00555078">
        <w:rPr>
          <w:sz w:val="18"/>
          <w:szCs w:val="18"/>
        </w:rPr>
        <w:t>Montreal,Canada</w:t>
      </w:r>
      <w:r w:rsidR="001A3B3D" w:rsidRPr="00F847A6">
        <w:rPr>
          <w:sz w:val="18"/>
          <w:szCs w:val="18"/>
        </w:rPr>
        <w:br/>
      </w:r>
      <w:r w:rsidR="00555078">
        <w:rPr>
          <w:sz w:val="18"/>
          <w:szCs w:val="18"/>
        </w:rPr>
        <w:t>Daniel.zakerifar@gmail.com</w:t>
      </w:r>
    </w:p>
    <w:p w14:paraId="23B2707A" w14:textId="77777777" w:rsidR="00447BB9" w:rsidRDefault="00BD670B" w:rsidP="00555078">
      <w:pPr>
        <w:pStyle w:val="Author"/>
        <w:spacing w:before="5pt" w:beforeAutospacing="1"/>
        <w:jc w:val="both"/>
      </w:pPr>
      <w:r>
        <w:rPr>
          <w:sz w:val="18"/>
          <w:szCs w:val="18"/>
        </w:rPr>
        <w:br w:type="column"/>
      </w:r>
      <w:r w:rsidR="00447BB9">
        <w:t xml:space="preserve"> </w:t>
      </w:r>
    </w:p>
    <w:p w14:paraId="0F91CBB8" w14:textId="77777777" w:rsidR="009F1D79" w:rsidRDefault="009F1D79" w:rsidP="00555078">
      <w:pPr>
        <w:jc w:val="both"/>
        <w:sectPr w:rsidR="009F1D79" w:rsidSect="003B4E04">
          <w:type w:val="continuous"/>
          <w:pgSz w:w="595.30pt" w:h="841.90pt" w:code="9"/>
          <w:pgMar w:top="22.50pt" w:right="44.65pt" w:bottom="72pt" w:left="44.65pt" w:header="36pt" w:footer="36pt" w:gutter="0pt"/>
          <w:cols w:num="3" w:space="36pt"/>
          <w:docGrid w:linePitch="360"/>
        </w:sectPr>
      </w:pPr>
    </w:p>
    <w:p w14:paraId="67410BB0" w14:textId="77777777" w:rsidR="009303D9" w:rsidRPr="005B520E" w:rsidRDefault="00BD670B" w:rsidP="00555078">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6C1C34C" w14:textId="55667D51" w:rsidR="00BB2C4F" w:rsidRDefault="00BB2C4F" w:rsidP="00BB2C4F">
      <w:pPr>
        <w:jc w:val="both"/>
        <w:rPr>
          <w:rStyle w:val="SubtleEmphasis"/>
        </w:rPr>
      </w:pPr>
      <w:bookmarkStart w:id="0" w:name="_Toc37284852"/>
      <w:r w:rsidRPr="00BB2C4F">
        <w:rPr>
          <w:rStyle w:val="SubtleEmphasis"/>
          <w:i/>
        </w:rPr>
        <w:t>Abstract-</w:t>
      </w:r>
      <w:bookmarkEnd w:id="0"/>
      <w:r w:rsidRPr="00BB2C4F">
        <w:rPr>
          <w:rStyle w:val="SubtleEmphasis"/>
          <w:i/>
        </w:rPr>
        <w:t xml:space="preserve"> </w:t>
      </w:r>
      <w:r w:rsidRPr="00BB2C4F">
        <w:rPr>
          <w:rStyle w:val="SubtleEmphasis"/>
          <w:b/>
          <w:bCs/>
          <w:i/>
        </w:rPr>
        <w:t xml:space="preserve">Electrification of bus is one the most expensive project in Montreal and Government is trying to </w:t>
      </w:r>
      <w:r w:rsidR="00AF645C" w:rsidRPr="00BB2C4F">
        <w:rPr>
          <w:rStyle w:val="SubtleEmphasis"/>
          <w:b/>
          <w:bCs/>
          <w:i/>
        </w:rPr>
        <w:t>find</w:t>
      </w:r>
      <w:r w:rsidRPr="00BB2C4F">
        <w:rPr>
          <w:rStyle w:val="SubtleEmphasis"/>
          <w:b/>
          <w:bCs/>
          <w:i/>
        </w:rPr>
        <w:t xml:space="preserve"> the lease expensive solution for that. This project is going to explain the software </w:t>
      </w:r>
      <w:r w:rsidR="00AF645C" w:rsidRPr="00BB2C4F">
        <w:rPr>
          <w:rStyle w:val="SubtleEmphasis"/>
          <w:b/>
          <w:bCs/>
          <w:i/>
        </w:rPr>
        <w:t>which</w:t>
      </w:r>
      <w:r w:rsidRPr="00BB2C4F">
        <w:rPr>
          <w:rStyle w:val="SubtleEmphasis"/>
          <w:b/>
          <w:bCs/>
          <w:i/>
        </w:rPr>
        <w:t xml:space="preserve"> is used for that and then check specification of the main algorithm for that. Here we used NUSMV and </w:t>
      </w:r>
      <w:proofErr w:type="spellStart"/>
      <w:r w:rsidRPr="00BB2C4F">
        <w:rPr>
          <w:rStyle w:val="SubtleEmphasis"/>
          <w:b/>
          <w:bCs/>
          <w:i/>
        </w:rPr>
        <w:t>UPPAl</w:t>
      </w:r>
      <w:proofErr w:type="spellEnd"/>
      <w:r w:rsidR="009649AA">
        <w:rPr>
          <w:rStyle w:val="SubtleEmphasis"/>
          <w:b/>
          <w:bCs/>
          <w:i/>
        </w:rPr>
        <w:t>.</w:t>
      </w:r>
    </w:p>
    <w:p w14:paraId="185E6CF7" w14:textId="77777777" w:rsidR="00555078" w:rsidRPr="004D72B5" w:rsidRDefault="004D72B5" w:rsidP="00555078">
      <w:pPr>
        <w:pStyle w:val="Keywords"/>
      </w:pPr>
      <w:r w:rsidRPr="004D72B5">
        <w:t>Keywords—</w:t>
      </w:r>
      <w:r w:rsidR="00555078">
        <w:t xml:space="preserve"> Model checking, software, NUSMV.</w:t>
      </w:r>
    </w:p>
    <w:p w14:paraId="7987076F" w14:textId="77777777" w:rsidR="009303D9" w:rsidRPr="004D72B5" w:rsidRDefault="009303D9" w:rsidP="00555078">
      <w:pPr>
        <w:pStyle w:val="Keywords"/>
      </w:pPr>
      <w:r w:rsidRPr="004D72B5">
        <w:t xml:space="preserve"> </w:t>
      </w:r>
    </w:p>
    <w:p w14:paraId="4C352702" w14:textId="62EC63E3" w:rsidR="009303D9" w:rsidRDefault="009303D9" w:rsidP="00184D6C">
      <w:pPr>
        <w:pStyle w:val="Heading1"/>
        <w:jc w:val="start"/>
      </w:pPr>
      <w:r w:rsidRPr="00D632BE">
        <w:t>Introduction</w:t>
      </w:r>
    </w:p>
    <w:p w14:paraId="21C0D8FA" w14:textId="649D7AC3" w:rsidR="00B4007D" w:rsidRPr="00B4007D" w:rsidRDefault="00B4007D" w:rsidP="00AC2254">
      <w:pPr>
        <w:pStyle w:val="Heading2"/>
      </w:pPr>
      <w:r>
        <w:t>Model Checking</w:t>
      </w:r>
    </w:p>
    <w:p w14:paraId="4198EE1D" w14:textId="77777777" w:rsidR="00B4007D" w:rsidRDefault="00B4007D" w:rsidP="00B4007D">
      <w:pPr>
        <w:jc w:val="both"/>
      </w:pPr>
      <w:r w:rsidRPr="009D463E">
        <w:t>In computer science, model checking, or property checking is a method for checking whether a finite-state model of a</w:t>
      </w:r>
      <w:r>
        <w:t xml:space="preserve"> </w:t>
      </w:r>
      <w:r w:rsidRPr="009D463E">
        <w:t>system meets a given specification (a.k.a. correctness). This is typically associated with hardware or software systems, where the specification contains liveness requirements (such as avoidance of </w:t>
      </w:r>
      <w:proofErr w:type="spellStart"/>
      <w:r w:rsidRPr="009D463E">
        <w:t>livelock</w:t>
      </w:r>
      <w:proofErr w:type="spellEnd"/>
      <w:r w:rsidRPr="009D463E">
        <w:t>) as well as safety requirements (such as avoidance of states representing a system crash).</w:t>
      </w:r>
    </w:p>
    <w:p w14:paraId="22F3B796" w14:textId="77777777" w:rsidR="00B4007D" w:rsidRDefault="00B4007D" w:rsidP="00B4007D">
      <w:pPr>
        <w:jc w:val="both"/>
      </w:pPr>
      <w:r>
        <w:t>In order to solve such a problem</w:t>
      </w:r>
      <w:r w:rsidRPr="009D463E">
        <w:t> algorithmically</w:t>
      </w:r>
      <w:r>
        <w:t>, both the model of the system and its specification are formulated in some precise mathematical language. To this end, the problem is formulated as a task in </w:t>
      </w:r>
      <w:r w:rsidRPr="00D441F6">
        <w:t>logic</w:t>
      </w:r>
      <w:r>
        <w:t xml:space="preserve">, </w:t>
      </w:r>
      <w:proofErr w:type="gramStart"/>
      <w:r>
        <w:t>namely</w:t>
      </w:r>
      <w:proofErr w:type="gramEnd"/>
      <w:r>
        <w:t xml:space="preserve"> to check whether a </w:t>
      </w:r>
      <w:r w:rsidRPr="00D441F6">
        <w:t>structure</w:t>
      </w:r>
      <w:r>
        <w:t> satisfies a given logical formula. This general concept applies to many kinds of logic as well as suitable structures. A simple model-checking problem consists of verifying whether a formula in the </w:t>
      </w:r>
      <w:r w:rsidRPr="00D441F6">
        <w:t>propositional logic</w:t>
      </w:r>
      <w:r>
        <w:t> is satisfied by a given structure [1-6].</w:t>
      </w:r>
    </w:p>
    <w:p w14:paraId="7AD6C24A" w14:textId="77777777" w:rsidR="00B4007D" w:rsidRDefault="00B4007D" w:rsidP="00B4007D">
      <w:pPr>
        <w:jc w:val="both"/>
      </w:pPr>
      <w:r>
        <w:t xml:space="preserve">In this paper we want to make a model by NUSMV and check the specifications. </w:t>
      </w:r>
    </w:p>
    <w:p w14:paraId="1BE8980E" w14:textId="77777777" w:rsidR="00B4007D" w:rsidRPr="00184D6C" w:rsidRDefault="00B4007D" w:rsidP="00B4007D">
      <w:pPr>
        <w:pStyle w:val="NormalWeb"/>
        <w:shd w:val="clear" w:color="auto" w:fill="FFFFFF"/>
        <w:spacing w:before="6pt" w:beforeAutospacing="0" w:after="6pt" w:afterAutospacing="0"/>
        <w:jc w:val="both"/>
        <w:rPr>
          <w:rFonts w:eastAsia="SimSun"/>
          <w:sz w:val="20"/>
          <w:szCs w:val="20"/>
        </w:rPr>
      </w:pPr>
      <w:proofErr w:type="spellStart"/>
      <w:r w:rsidRPr="00184D6C">
        <w:rPr>
          <w:rFonts w:eastAsia="SimSun"/>
          <w:sz w:val="20"/>
          <w:szCs w:val="20"/>
        </w:rPr>
        <w:t>NuSMV</w:t>
      </w:r>
      <w:proofErr w:type="spellEnd"/>
      <w:r w:rsidRPr="00184D6C">
        <w:rPr>
          <w:rFonts w:eastAsia="SimSun"/>
          <w:sz w:val="20"/>
          <w:szCs w:val="20"/>
        </w:rPr>
        <w:t> is a reimplementation and extension of SMV symbolic </w:t>
      </w:r>
      <w:hyperlink r:id="rId9" w:tooltip="Model checker" w:history="1">
        <w:r w:rsidRPr="00184D6C">
          <w:rPr>
            <w:rFonts w:eastAsia="SimSun"/>
            <w:sz w:val="20"/>
            <w:szCs w:val="20"/>
          </w:rPr>
          <w:t>model checker</w:t>
        </w:r>
      </w:hyperlink>
      <w:r w:rsidRPr="00184D6C">
        <w:rPr>
          <w:rFonts w:eastAsia="SimSun"/>
          <w:sz w:val="20"/>
          <w:szCs w:val="20"/>
        </w:rPr>
        <w:t>, the first model checking tool based on </w:t>
      </w:r>
      <w:hyperlink r:id="rId10" w:tooltip="Binary Decision Diagrams" w:history="1">
        <w:r w:rsidRPr="00184D6C">
          <w:rPr>
            <w:rFonts w:eastAsia="SimSun"/>
            <w:sz w:val="20"/>
            <w:szCs w:val="20"/>
          </w:rPr>
          <w:t>Binary Decision Diagrams</w:t>
        </w:r>
      </w:hyperlink>
      <w:r w:rsidRPr="00184D6C">
        <w:rPr>
          <w:rFonts w:eastAsia="SimSun"/>
          <w:sz w:val="20"/>
          <w:szCs w:val="20"/>
        </w:rPr>
        <w:t> (BDDs)</w:t>
      </w:r>
      <w:r>
        <w:rPr>
          <w:rFonts w:eastAsia="SimSun"/>
          <w:sz w:val="20"/>
          <w:szCs w:val="20"/>
        </w:rPr>
        <w:t>.</w:t>
      </w:r>
      <w:r w:rsidRPr="00184D6C">
        <w:rPr>
          <w:rFonts w:eastAsia="SimSun"/>
          <w:sz w:val="20"/>
          <w:szCs w:val="20"/>
        </w:rPr>
        <w:t> The tool has been designed as an </w:t>
      </w:r>
      <w:hyperlink r:id="rId11" w:tooltip="Open architecture" w:history="1">
        <w:r w:rsidRPr="00184D6C">
          <w:rPr>
            <w:rFonts w:eastAsia="SimSun"/>
            <w:sz w:val="20"/>
            <w:szCs w:val="20"/>
          </w:rPr>
          <w:t>open architecture</w:t>
        </w:r>
      </w:hyperlink>
      <w:r w:rsidRPr="00184D6C">
        <w:rPr>
          <w:rFonts w:eastAsia="SimSun"/>
          <w:sz w:val="20"/>
          <w:szCs w:val="20"/>
        </w:rPr>
        <w:t> for model checking. It is aimed at reliable verification of industrially sized designs, for use as a backend for other verification tools and as a research tool for </w:t>
      </w:r>
      <w:hyperlink r:id="rId12" w:tooltip="Formal verification" w:history="1">
        <w:r w:rsidRPr="00184D6C">
          <w:rPr>
            <w:rFonts w:eastAsia="SimSun"/>
            <w:sz w:val="20"/>
            <w:szCs w:val="20"/>
          </w:rPr>
          <w:t>formal verification</w:t>
        </w:r>
      </w:hyperlink>
      <w:r w:rsidRPr="00184D6C">
        <w:rPr>
          <w:rFonts w:eastAsia="SimSun"/>
          <w:sz w:val="20"/>
          <w:szCs w:val="20"/>
        </w:rPr>
        <w:t> techniques.</w:t>
      </w:r>
    </w:p>
    <w:p w14:paraId="451E1EA3" w14:textId="77777777" w:rsidR="00B4007D" w:rsidRPr="00184D6C" w:rsidRDefault="00B4007D" w:rsidP="00B4007D">
      <w:pPr>
        <w:pStyle w:val="NormalWeb"/>
        <w:shd w:val="clear" w:color="auto" w:fill="FFFFFF"/>
        <w:spacing w:before="6pt" w:beforeAutospacing="0" w:after="6pt" w:afterAutospacing="0"/>
        <w:jc w:val="both"/>
        <w:rPr>
          <w:rFonts w:eastAsia="SimSun"/>
          <w:sz w:val="20"/>
          <w:szCs w:val="20"/>
        </w:rPr>
      </w:pPr>
      <w:proofErr w:type="spellStart"/>
      <w:r w:rsidRPr="00184D6C">
        <w:rPr>
          <w:rFonts w:eastAsia="SimSun"/>
          <w:sz w:val="20"/>
          <w:szCs w:val="20"/>
        </w:rPr>
        <w:t>NuSMV</w:t>
      </w:r>
      <w:proofErr w:type="spellEnd"/>
      <w:r w:rsidRPr="00184D6C">
        <w:rPr>
          <w:rFonts w:eastAsia="SimSun"/>
          <w:sz w:val="20"/>
          <w:szCs w:val="20"/>
        </w:rPr>
        <w:t xml:space="preserve"> has been developed as a joint project between ITC-IRST (</w:t>
      </w:r>
      <w:proofErr w:type="spellStart"/>
      <w:r w:rsidRPr="00184D6C">
        <w:rPr>
          <w:rFonts w:eastAsia="SimSun"/>
          <w:sz w:val="20"/>
          <w:szCs w:val="20"/>
        </w:rPr>
        <w:fldChar w:fldCharType="begin"/>
      </w:r>
      <w:r w:rsidRPr="00184D6C">
        <w:rPr>
          <w:rFonts w:eastAsia="SimSun"/>
          <w:sz w:val="20"/>
          <w:szCs w:val="20"/>
        </w:rPr>
        <w:instrText xml:space="preserve"> HYPERLINK "https://en.wikipedia.org/w/index.php?title=Istituto_Trentino_di_Cultura&amp;action=edit&amp;redlink=1" \o "Istituto Trentino di Cultura (page does not exist)" </w:instrText>
      </w:r>
      <w:r w:rsidRPr="00184D6C">
        <w:rPr>
          <w:rFonts w:eastAsia="SimSun"/>
          <w:sz w:val="20"/>
          <w:szCs w:val="20"/>
        </w:rPr>
        <w:fldChar w:fldCharType="separate"/>
      </w:r>
      <w:r w:rsidRPr="00184D6C">
        <w:rPr>
          <w:rFonts w:eastAsia="SimSun"/>
          <w:sz w:val="20"/>
          <w:szCs w:val="20"/>
        </w:rPr>
        <w:t>Istituto</w:t>
      </w:r>
      <w:proofErr w:type="spellEnd"/>
      <w:r w:rsidRPr="00184D6C">
        <w:rPr>
          <w:rFonts w:eastAsia="SimSun"/>
          <w:sz w:val="20"/>
          <w:szCs w:val="20"/>
        </w:rPr>
        <w:t xml:space="preserve"> Trentino di </w:t>
      </w:r>
      <w:proofErr w:type="spellStart"/>
      <w:r w:rsidRPr="00184D6C">
        <w:rPr>
          <w:rFonts w:eastAsia="SimSun"/>
          <w:sz w:val="20"/>
          <w:szCs w:val="20"/>
        </w:rPr>
        <w:t>Cultura</w:t>
      </w:r>
      <w:proofErr w:type="spellEnd"/>
      <w:r w:rsidRPr="00184D6C">
        <w:rPr>
          <w:rFonts w:eastAsia="SimSun"/>
          <w:sz w:val="20"/>
          <w:szCs w:val="20"/>
        </w:rPr>
        <w:fldChar w:fldCharType="end"/>
      </w:r>
      <w:r w:rsidRPr="00184D6C">
        <w:rPr>
          <w:rFonts w:eastAsia="SimSun"/>
          <w:sz w:val="20"/>
          <w:szCs w:val="20"/>
        </w:rPr>
        <w:t> in </w:t>
      </w:r>
      <w:hyperlink r:id="rId13" w:tooltip="Trento" w:history="1">
        <w:r w:rsidRPr="00184D6C">
          <w:rPr>
            <w:rFonts w:eastAsia="SimSun"/>
            <w:sz w:val="20"/>
            <w:szCs w:val="20"/>
          </w:rPr>
          <w:t>Trento</w:t>
        </w:r>
      </w:hyperlink>
      <w:r w:rsidRPr="00184D6C">
        <w:rPr>
          <w:rFonts w:eastAsia="SimSun"/>
          <w:sz w:val="20"/>
          <w:szCs w:val="20"/>
        </w:rPr>
        <w:t>, </w:t>
      </w:r>
      <w:hyperlink r:id="rId14" w:tooltip="Italy" w:history="1">
        <w:r w:rsidRPr="00184D6C">
          <w:rPr>
            <w:rFonts w:eastAsia="SimSun"/>
            <w:sz w:val="20"/>
            <w:szCs w:val="20"/>
          </w:rPr>
          <w:t>Italy</w:t>
        </w:r>
      </w:hyperlink>
      <w:r w:rsidRPr="00184D6C">
        <w:rPr>
          <w:rFonts w:eastAsia="SimSun"/>
          <w:sz w:val="20"/>
          <w:szCs w:val="20"/>
        </w:rPr>
        <w:t>), </w:t>
      </w:r>
      <w:hyperlink r:id="rId15" w:tooltip="Carnegie Mellon University" w:history="1">
        <w:r w:rsidRPr="00184D6C">
          <w:rPr>
            <w:rFonts w:eastAsia="SimSun"/>
            <w:sz w:val="20"/>
            <w:szCs w:val="20"/>
          </w:rPr>
          <w:t>Carnegie Mellon University</w:t>
        </w:r>
      </w:hyperlink>
      <w:r w:rsidRPr="00184D6C">
        <w:rPr>
          <w:rFonts w:eastAsia="SimSun"/>
          <w:sz w:val="20"/>
          <w:szCs w:val="20"/>
        </w:rPr>
        <w:t>, the </w:t>
      </w:r>
      <w:hyperlink r:id="rId16" w:tooltip="University of Genoa" w:history="1">
        <w:r w:rsidRPr="00184D6C">
          <w:rPr>
            <w:rFonts w:eastAsia="SimSun"/>
            <w:sz w:val="20"/>
            <w:szCs w:val="20"/>
          </w:rPr>
          <w:t>University of Genoa</w:t>
        </w:r>
      </w:hyperlink>
      <w:r w:rsidRPr="00184D6C">
        <w:rPr>
          <w:rFonts w:eastAsia="SimSun"/>
          <w:sz w:val="20"/>
          <w:szCs w:val="20"/>
        </w:rPr>
        <w:t> and the </w:t>
      </w:r>
      <w:hyperlink r:id="rId17" w:tooltip="University of Trento" w:history="1">
        <w:r w:rsidRPr="00184D6C">
          <w:rPr>
            <w:rFonts w:eastAsia="SimSun"/>
            <w:sz w:val="20"/>
            <w:szCs w:val="20"/>
          </w:rPr>
          <w:t>University of Trento</w:t>
        </w:r>
      </w:hyperlink>
      <w:r w:rsidRPr="00184D6C">
        <w:rPr>
          <w:rFonts w:eastAsia="SimSun"/>
          <w:sz w:val="20"/>
          <w:szCs w:val="20"/>
        </w:rPr>
        <w:t>.</w:t>
      </w:r>
    </w:p>
    <w:p w14:paraId="2F8A2CFB" w14:textId="04761F94" w:rsidR="00B4007D" w:rsidRPr="00184D6C" w:rsidRDefault="00B4007D" w:rsidP="00B4007D">
      <w:pPr>
        <w:pStyle w:val="NormalWeb"/>
        <w:shd w:val="clear" w:color="auto" w:fill="FFFFFF"/>
        <w:spacing w:before="6pt" w:beforeAutospacing="0" w:after="6pt" w:afterAutospacing="0"/>
        <w:jc w:val="both"/>
        <w:rPr>
          <w:rFonts w:eastAsia="SimSun"/>
          <w:sz w:val="20"/>
          <w:szCs w:val="20"/>
        </w:rPr>
      </w:pPr>
      <w:proofErr w:type="spellStart"/>
      <w:r w:rsidRPr="00184D6C">
        <w:rPr>
          <w:rFonts w:eastAsia="SimSun"/>
          <w:sz w:val="20"/>
          <w:szCs w:val="20"/>
        </w:rPr>
        <w:t>NuSMV</w:t>
      </w:r>
      <w:proofErr w:type="spellEnd"/>
      <w:r w:rsidRPr="00184D6C">
        <w:rPr>
          <w:rFonts w:eastAsia="SimSun"/>
          <w:sz w:val="20"/>
          <w:szCs w:val="20"/>
        </w:rPr>
        <w:t xml:space="preserve"> 2, version 2 of </w:t>
      </w:r>
      <w:proofErr w:type="spellStart"/>
      <w:r w:rsidRPr="00184D6C">
        <w:rPr>
          <w:rFonts w:eastAsia="SimSun"/>
          <w:sz w:val="20"/>
          <w:szCs w:val="20"/>
        </w:rPr>
        <w:t>NuSMV</w:t>
      </w:r>
      <w:proofErr w:type="spellEnd"/>
      <w:r w:rsidRPr="00184D6C">
        <w:rPr>
          <w:rFonts w:eastAsia="SimSun"/>
          <w:sz w:val="20"/>
          <w:szCs w:val="20"/>
        </w:rPr>
        <w:t xml:space="preserve">, inherits all the functionalities of </w:t>
      </w:r>
      <w:proofErr w:type="spellStart"/>
      <w:r w:rsidRPr="00184D6C">
        <w:rPr>
          <w:rFonts w:eastAsia="SimSun"/>
          <w:sz w:val="20"/>
          <w:szCs w:val="20"/>
        </w:rPr>
        <w:t>NuSMV</w:t>
      </w:r>
      <w:proofErr w:type="spellEnd"/>
      <w:r w:rsidRPr="00184D6C">
        <w:rPr>
          <w:rFonts w:eastAsia="SimSun"/>
          <w:sz w:val="20"/>
          <w:szCs w:val="20"/>
        </w:rPr>
        <w:t>. Furthermore, it combines </w:t>
      </w:r>
      <w:hyperlink r:id="rId18" w:tooltip="Binary decision diagram" w:history="1">
        <w:r w:rsidRPr="00184D6C">
          <w:rPr>
            <w:rFonts w:eastAsia="SimSun"/>
            <w:sz w:val="20"/>
            <w:szCs w:val="20"/>
          </w:rPr>
          <w:t>BDD</w:t>
        </w:r>
      </w:hyperlink>
      <w:r w:rsidRPr="00184D6C">
        <w:rPr>
          <w:rFonts w:eastAsia="SimSun"/>
          <w:sz w:val="20"/>
          <w:szCs w:val="20"/>
        </w:rPr>
        <w:t>-based model checking with </w:t>
      </w:r>
      <w:hyperlink r:id="rId19" w:tooltip="Boolean satisfiability problem" w:history="1">
        <w:r w:rsidRPr="00184D6C">
          <w:rPr>
            <w:rFonts w:eastAsia="SimSun"/>
            <w:sz w:val="20"/>
            <w:szCs w:val="20"/>
          </w:rPr>
          <w:t>SAT</w:t>
        </w:r>
      </w:hyperlink>
      <w:r w:rsidRPr="00184D6C">
        <w:rPr>
          <w:rFonts w:eastAsia="SimSun"/>
          <w:sz w:val="20"/>
          <w:szCs w:val="20"/>
        </w:rPr>
        <w:t>-based model checking</w:t>
      </w:r>
      <w:r w:rsidR="00C0176B">
        <w:rPr>
          <w:rFonts w:eastAsia="SimSun"/>
          <w:sz w:val="20"/>
          <w:szCs w:val="20"/>
        </w:rPr>
        <w:t xml:space="preserve">. </w:t>
      </w:r>
      <w:r w:rsidRPr="00184D6C">
        <w:rPr>
          <w:rFonts w:eastAsia="SimSun"/>
          <w:sz w:val="20"/>
          <w:szCs w:val="20"/>
        </w:rPr>
        <w:t>It is maintained by </w:t>
      </w:r>
      <w:hyperlink r:id="rId20" w:history="1">
        <w:r w:rsidRPr="00184D6C">
          <w:rPr>
            <w:rFonts w:eastAsia="SimSun"/>
            <w:sz w:val="20"/>
            <w:szCs w:val="20"/>
          </w:rPr>
          <w:t>Fondazione Bruno Kessler</w:t>
        </w:r>
      </w:hyperlink>
      <w:r w:rsidRPr="00184D6C">
        <w:rPr>
          <w:rFonts w:eastAsia="SimSun"/>
          <w:sz w:val="20"/>
          <w:szCs w:val="20"/>
        </w:rPr>
        <w:t>, the successor organization of ITC-</w:t>
      </w:r>
      <w:proofErr w:type="gramStart"/>
      <w:r w:rsidRPr="00184D6C">
        <w:rPr>
          <w:rFonts w:eastAsia="SimSun"/>
          <w:sz w:val="20"/>
          <w:szCs w:val="20"/>
        </w:rPr>
        <w:t>IRST</w:t>
      </w:r>
      <w:r>
        <w:rPr>
          <w:rFonts w:eastAsia="SimSun"/>
          <w:sz w:val="20"/>
          <w:szCs w:val="20"/>
        </w:rPr>
        <w:t>[</w:t>
      </w:r>
      <w:proofErr w:type="gramEnd"/>
      <w:r>
        <w:rPr>
          <w:rFonts w:eastAsia="SimSun"/>
          <w:sz w:val="20"/>
          <w:szCs w:val="20"/>
        </w:rPr>
        <w:t>7-9].</w:t>
      </w:r>
    </w:p>
    <w:p w14:paraId="2E2650F8" w14:textId="77777777" w:rsidR="00555078" w:rsidRPr="00555078" w:rsidRDefault="00555078" w:rsidP="00555078">
      <w:pPr>
        <w:pStyle w:val="Heading2"/>
      </w:pPr>
      <w:r>
        <w:t>Eletrification</w:t>
      </w:r>
    </w:p>
    <w:p w14:paraId="0EFCFA63" w14:textId="77777777" w:rsidR="00555078" w:rsidRDefault="00555078" w:rsidP="00555078">
      <w:pPr>
        <w:jc w:val="both"/>
      </w:pPr>
      <w:r>
        <w:t>Société de transport de Montréal (STM) would like to plan the electrification of the bus route 211 in their transit network</w:t>
      </w:r>
      <w:r>
        <w:rPr>
          <w:rStyle w:val="FootnoteReference"/>
        </w:rPr>
        <w:footnoteReference w:id="1"/>
      </w:r>
      <w:r>
        <w:t xml:space="preserve">. To optimize the capital expenditure on building the charging facility and purchasing electric buses, they need to make informed decisions on the configurations and numbers of both chargers and buses. For chargers, they need to decide the types of chargers to be used, how many of each </w:t>
      </w:r>
      <w:proofErr w:type="gramStart"/>
      <w:r>
        <w:t>types</w:t>
      </w:r>
      <w:proofErr w:type="gramEnd"/>
      <w:r>
        <w:t>, and where to install them. For buses, they need to decide the battery size of the buses and the fleet size to run the current operating schedule of Route 211.</w:t>
      </w:r>
    </w:p>
    <w:p w14:paraId="1A1E5599" w14:textId="77777777" w:rsidR="00555078" w:rsidRDefault="00555078" w:rsidP="00555078">
      <w:pPr>
        <w:jc w:val="both"/>
      </w:pPr>
      <w:r>
        <w:t>STM has decided to select chargers offered by HELIOX (https://www.heliox.nl/products) or ABB (https://new.abb.com/ev-charging). The following table shows the models of the chargers from two manufactures that STM has short listed. Note that STM will purchase chargers from a single manufacture and they will purchase a mix of both models from that manufacture. STM will only install chargers at Terminus Lionel-Groulx station and Terminus MacDonald.</w:t>
      </w:r>
    </w:p>
    <w:p w14:paraId="18C699D0" w14:textId="77777777" w:rsidR="00555078" w:rsidRDefault="00555078" w:rsidP="005A3C49">
      <w:pPr>
        <w:pStyle w:val="Heading3"/>
        <w:numPr>
          <w:ilvl w:val="0"/>
          <w:numId w:val="0"/>
        </w:numPr>
      </w:pPr>
      <w:bookmarkStart w:id="1" w:name="_Toc37284855"/>
      <w:r>
        <w:t>The functions required from the simulator</w:t>
      </w:r>
      <w:bookmarkEnd w:id="1"/>
    </w:p>
    <w:p w14:paraId="16078221" w14:textId="77777777" w:rsidR="00555078" w:rsidRDefault="00555078" w:rsidP="00555078">
      <w:pPr>
        <w:jc w:val="both"/>
      </w:pPr>
      <w:r>
        <w:t>In order to optimize their capital investments and, at the same time, make sure the electrification plan can accommodate the existing operating schedule, STM needed a simulation software to help them estimate the feasibility and robustness of various charging facility and bus configuration plans.</w:t>
      </w:r>
    </w:p>
    <w:p w14:paraId="3917DCFE" w14:textId="77777777" w:rsidR="00555078" w:rsidRDefault="00555078" w:rsidP="00555078">
      <w:pPr>
        <w:jc w:val="both"/>
      </w:pPr>
      <w:r>
        <w:t>Two graphic user interfaces are required 1) Control Panel and 2) Display Panel. They can be separate panels or integrated into one bigger panel. The panels can be displayed as a web page or simple console graphic inputs and outputs.</w:t>
      </w:r>
    </w:p>
    <w:p w14:paraId="6385CE2B" w14:textId="77777777" w:rsidR="00555078" w:rsidRDefault="00555078" w:rsidP="00555078">
      <w:pPr>
        <w:jc w:val="both"/>
      </w:pPr>
      <w:r>
        <w:t>The functions of the software are described in the following steps, which represent a typical scenario of using the software:</w:t>
      </w:r>
    </w:p>
    <w:p w14:paraId="1F4335EB" w14:textId="77777777" w:rsidR="00555078" w:rsidRDefault="00555078" w:rsidP="00555078">
      <w:pPr>
        <w:jc w:val="both"/>
      </w:pPr>
      <w:r>
        <w:t>Step#1: Control Panel allows a user to</w:t>
      </w:r>
    </w:p>
    <w:p w14:paraId="70783A3B" w14:textId="77777777" w:rsidR="00555078" w:rsidRDefault="00555078" w:rsidP="00555078">
      <w:pPr>
        <w:jc w:val="both"/>
      </w:pPr>
      <w:r>
        <w:t>a. Select one charger manufacture and show the two charger models of the selected manufacture</w:t>
      </w:r>
    </w:p>
    <w:p w14:paraId="4F5EDCAC" w14:textId="77777777" w:rsidR="00555078" w:rsidRDefault="00555078" w:rsidP="00555078">
      <w:pPr>
        <w:jc w:val="both"/>
      </w:pPr>
      <w:r>
        <w:t>b. User enters the cost of each of the two charger models belong to the selected</w:t>
      </w:r>
      <w:r w:rsidRPr="00777F17">
        <w:t xml:space="preserve"> </w:t>
      </w:r>
      <w:r>
        <w:t>manufacture.</w:t>
      </w:r>
    </w:p>
    <w:p w14:paraId="05449A6A" w14:textId="77777777" w:rsidR="00555078" w:rsidRDefault="00555078" w:rsidP="00555078">
      <w:pPr>
        <w:jc w:val="both"/>
      </w:pPr>
      <w:r>
        <w:t xml:space="preserve">c. Select one of the two battery options for NOVA </w:t>
      </w:r>
      <w:proofErr w:type="spellStart"/>
      <w:r>
        <w:t>LFSe</w:t>
      </w:r>
      <w:proofErr w:type="spellEnd"/>
      <w:r>
        <w:t>+.</w:t>
      </w:r>
    </w:p>
    <w:p w14:paraId="33E48583" w14:textId="77777777" w:rsidR="00555078" w:rsidRDefault="00555078" w:rsidP="00555078">
      <w:pPr>
        <w:jc w:val="both"/>
      </w:pPr>
      <w:r>
        <w:t xml:space="preserve">d. User </w:t>
      </w:r>
      <w:proofErr w:type="gramStart"/>
      <w:r>
        <w:t>enters  the</w:t>
      </w:r>
      <w:proofErr w:type="gramEnd"/>
      <w:r>
        <w:t xml:space="preserve"> unit cost of </w:t>
      </w:r>
      <w:proofErr w:type="spellStart"/>
      <w:r>
        <w:t>LFSe</w:t>
      </w:r>
      <w:proofErr w:type="spellEnd"/>
      <w:r>
        <w:t>+ with the selected battery option.</w:t>
      </w:r>
    </w:p>
    <w:p w14:paraId="60E2C47C" w14:textId="77777777" w:rsidR="00555078" w:rsidRDefault="00555078" w:rsidP="00555078">
      <w:pPr>
        <w:jc w:val="both"/>
      </w:pPr>
      <w:r>
        <w:t>Step#2: Based on the selections and inputs in Step #1, the simulator computes a suggested configuration plan using a scheduling and assignment algorithm to be designed. The plan includes:</w:t>
      </w:r>
    </w:p>
    <w:p w14:paraId="7698B757" w14:textId="77777777" w:rsidR="00555078" w:rsidRDefault="00555078" w:rsidP="00555078">
      <w:pPr>
        <w:jc w:val="both"/>
      </w:pPr>
      <w:r>
        <w:t>a. For each of the terminus, two charger models will be installed. For each charger model at each terminus, the number of chargers to be installed.</w:t>
      </w:r>
    </w:p>
    <w:p w14:paraId="5BBE6CD4" w14:textId="77777777" w:rsidR="00555078" w:rsidRDefault="00555078" w:rsidP="00555078">
      <w:pPr>
        <w:jc w:val="both"/>
      </w:pPr>
      <w:r>
        <w:t>b. Number of buses to be purchased.</w:t>
      </w:r>
    </w:p>
    <w:p w14:paraId="3361F455" w14:textId="77777777" w:rsidR="00555078" w:rsidRDefault="00555078" w:rsidP="00555078">
      <w:pPr>
        <w:jc w:val="both"/>
      </w:pPr>
      <w:r>
        <w:t>c. The overall capital expenditure for purchasing the chargers and buses.</w:t>
      </w:r>
    </w:p>
    <w:p w14:paraId="4FE72942" w14:textId="77777777" w:rsidR="00555078" w:rsidRDefault="00555078" w:rsidP="00555078">
      <w:pPr>
        <w:jc w:val="both"/>
      </w:pPr>
      <w:r>
        <w:t>Step#3: Given a configuration plan prescribed in Step#2, Display Panel should show the charging and trip schedule for each of the buses for a typical Tuesday Route 211 schedule.</w:t>
      </w:r>
    </w:p>
    <w:p w14:paraId="7226B4A5" w14:textId="77777777" w:rsidR="00555078" w:rsidRDefault="00555078" w:rsidP="00555078">
      <w:pPr>
        <w:jc w:val="both"/>
      </w:pPr>
      <w:r>
        <w:t xml:space="preserve">Step#4: After the schedule is displayed, User </w:t>
      </w:r>
      <w:proofErr w:type="gramStart"/>
      <w:r>
        <w:t>is allowed to</w:t>
      </w:r>
      <w:proofErr w:type="gramEnd"/>
      <w:r>
        <w:t xml:space="preserve"> modify the configuration plan generated in</w:t>
      </w:r>
    </w:p>
    <w:p w14:paraId="51ED1ED1" w14:textId="77777777" w:rsidR="00555078" w:rsidRDefault="00555078" w:rsidP="00555078">
      <w:pPr>
        <w:jc w:val="both"/>
      </w:pPr>
      <w:r>
        <w:t>Step#2. Specifically, User can modify 1) the number of chargers for each of the charger models</w:t>
      </w:r>
    </w:p>
    <w:p w14:paraId="10C421F4" w14:textId="4CCAF212" w:rsidR="00555078" w:rsidRDefault="00555078" w:rsidP="00555078">
      <w:pPr>
        <w:jc w:val="both"/>
      </w:pPr>
      <w:r>
        <w:t>at each of the terminus; 2) the number of buses to be purchased. After modification, the overall capital expenditure and the charging and trip schedule should be recalculated and updated accordingly.</w:t>
      </w:r>
    </w:p>
    <w:p w14:paraId="20B5848B" w14:textId="77777777" w:rsidR="00184D6C" w:rsidRDefault="00184D6C" w:rsidP="00555078">
      <w:pPr>
        <w:jc w:val="both"/>
      </w:pPr>
    </w:p>
    <w:p w14:paraId="4F5741F1" w14:textId="77777777" w:rsidR="00555078" w:rsidRDefault="00555078" w:rsidP="00010176">
      <w:r w:rsidRPr="00555078">
        <w:rPr>
          <w:noProof/>
        </w:rPr>
        <w:drawing>
          <wp:inline distT="0" distB="0" distL="0" distR="0" wp14:anchorId="5C9E85FC" wp14:editId="651BA9AF">
            <wp:extent cx="3139440" cy="1981200"/>
            <wp:effectExtent l="0" t="0" r="3810" b="0"/>
            <wp:docPr id="2" name="Picture 2" descr="A picture containing text, map&#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68626" cy="1999618"/>
                    </a:xfrm>
                    <a:prstGeom prst="rect">
                      <a:avLst/>
                    </a:prstGeom>
                  </pic:spPr>
                </pic:pic>
              </a:graphicData>
            </a:graphic>
          </wp:inline>
        </w:drawing>
      </w:r>
    </w:p>
    <w:p w14:paraId="61898C25" w14:textId="77777777" w:rsidR="00555078" w:rsidRPr="00555078" w:rsidRDefault="00555078" w:rsidP="00555078">
      <w:pPr>
        <w:pStyle w:val="Caption"/>
        <w:jc w:val="both"/>
        <w:rPr>
          <w:i w:val="0"/>
          <w:iCs w:val="0"/>
          <w:noProof/>
          <w:color w:val="auto"/>
          <w:sz w:val="16"/>
          <w:szCs w:val="16"/>
        </w:rPr>
      </w:pPr>
      <w:r w:rsidRPr="00555078">
        <w:rPr>
          <w:i w:val="0"/>
          <w:iCs w:val="0"/>
          <w:noProof/>
          <w:color w:val="auto"/>
          <w:sz w:val="16"/>
          <w:szCs w:val="16"/>
        </w:rPr>
        <w:t>Figure 1: Electrification of One Bus Route STM 211 on Montreal Island</w:t>
      </w:r>
    </w:p>
    <w:p w14:paraId="52E7D9EC" w14:textId="77777777" w:rsidR="00184D6C" w:rsidRDefault="00184D6C" w:rsidP="00555078">
      <w:pPr>
        <w:jc w:val="both"/>
      </w:pPr>
    </w:p>
    <w:p w14:paraId="47D36641" w14:textId="77777777" w:rsidR="00BB2C4F" w:rsidRDefault="00BB2C4F" w:rsidP="00555078">
      <w:pPr>
        <w:jc w:val="both"/>
      </w:pPr>
    </w:p>
    <w:p w14:paraId="45016FC4" w14:textId="77777777" w:rsidR="00555078" w:rsidRDefault="00555078" w:rsidP="00D441F6">
      <w:pPr>
        <w:pStyle w:val="Heading1"/>
        <w:ind w:firstLine="0pt"/>
        <w:jc w:val="both"/>
      </w:pPr>
      <w:bookmarkStart w:id="2" w:name="_Toc37284857"/>
      <w:r>
        <w:t>Modeling the algorithm and formulating specifications</w:t>
      </w:r>
      <w:bookmarkEnd w:id="2"/>
    </w:p>
    <w:p w14:paraId="63298539" w14:textId="77777777" w:rsidR="00555078" w:rsidRDefault="00555078" w:rsidP="00D441F6">
      <w:pPr>
        <w:jc w:val="both"/>
      </w:pPr>
      <w:r>
        <w:t>For the one we can make a model for our algorithms.</w:t>
      </w:r>
    </w:p>
    <w:p w14:paraId="4AE8BF70" w14:textId="77777777" w:rsidR="00555078" w:rsidRDefault="00555078" w:rsidP="00D441F6">
      <w:pPr>
        <w:jc w:val="both"/>
      </w:pPr>
    </w:p>
    <w:p w14:paraId="5E04FC75" w14:textId="77777777" w:rsidR="00555078" w:rsidRDefault="00555078" w:rsidP="00AD38CF">
      <w:r>
        <w:rPr>
          <w:noProof/>
        </w:rPr>
        <w:drawing>
          <wp:inline distT="0" distB="0" distL="0" distR="0" wp14:anchorId="7DCFC27A" wp14:editId="2075A4F7">
            <wp:extent cx="2796540" cy="2522175"/>
            <wp:effectExtent l="0" t="0" r="3810" b="0"/>
            <wp:docPr id="3" name="Picture 3" descr="A close up of text on a white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Untitled Diagra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96540" cy="2522175"/>
                    </a:xfrm>
                    <a:prstGeom prst="rect">
                      <a:avLst/>
                    </a:prstGeom>
                  </pic:spPr>
                </pic:pic>
              </a:graphicData>
            </a:graphic>
          </wp:inline>
        </w:drawing>
      </w:r>
    </w:p>
    <w:p w14:paraId="00560D5E" w14:textId="77777777" w:rsidR="00555078" w:rsidRDefault="00555078" w:rsidP="00555078">
      <w:pPr>
        <w:pStyle w:val="Caption"/>
        <w:jc w:val="start"/>
      </w:pPr>
      <w:r w:rsidRPr="00555078">
        <w:t xml:space="preserve"> </w:t>
      </w:r>
      <w:r w:rsidRPr="00555078">
        <w:rPr>
          <w:i w:val="0"/>
          <w:iCs w:val="0"/>
          <w:noProof/>
          <w:color w:val="auto"/>
          <w:sz w:val="16"/>
          <w:szCs w:val="16"/>
        </w:rPr>
        <w:t>Figure 2: Bus Tracking algorithm</w:t>
      </w:r>
      <w:r>
        <w:t xml:space="preserve"> </w:t>
      </w:r>
    </w:p>
    <w:p w14:paraId="004B821B" w14:textId="77777777" w:rsidR="00555078" w:rsidRDefault="00555078" w:rsidP="00010176">
      <w:r w:rsidRPr="00A14D4D">
        <w:rPr>
          <w:noProof/>
        </w:rPr>
        <w:drawing>
          <wp:inline distT="0" distB="0" distL="0" distR="0" wp14:anchorId="15CAA70E" wp14:editId="1D173708">
            <wp:extent cx="2933700" cy="2323973"/>
            <wp:effectExtent l="0" t="0" r="0" b="635"/>
            <wp:docPr id="23" name="Picture 23" descr="A close up of a map&#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 name="Model.jpg"/>
                    <pic:cNvPicPr/>
                  </pic:nvPicPr>
                  <pic:blipFill>
                    <a:blip r:embed="rId23">
                      <a:extLst>
                        <a:ext uri="{28A0092B-C50C-407E-A947-70E740481C1C}">
                          <a14:useLocalDpi xmlns:a14="http://schemas.microsoft.com/office/drawing/2010/main" val="0"/>
                        </a:ext>
                      </a:extLst>
                    </a:blip>
                    <a:stretch>
                      <a:fillRect/>
                    </a:stretch>
                  </pic:blipFill>
                  <pic:spPr>
                    <a:xfrm>
                      <a:off x="0" y="0"/>
                      <a:ext cx="2964478" cy="2348354"/>
                    </a:xfrm>
                    <a:prstGeom prst="rect">
                      <a:avLst/>
                    </a:prstGeom>
                  </pic:spPr>
                </pic:pic>
              </a:graphicData>
            </a:graphic>
          </wp:inline>
        </w:drawing>
      </w:r>
    </w:p>
    <w:p w14:paraId="6BCAE6B4" w14:textId="77777777" w:rsidR="00555078" w:rsidRPr="00555078" w:rsidRDefault="00555078" w:rsidP="00555078">
      <w:pPr>
        <w:pStyle w:val="Caption"/>
        <w:jc w:val="start"/>
        <w:rPr>
          <w:i w:val="0"/>
          <w:iCs w:val="0"/>
          <w:noProof/>
          <w:color w:val="auto"/>
          <w:sz w:val="16"/>
          <w:szCs w:val="16"/>
        </w:rPr>
      </w:pPr>
      <w:r w:rsidRPr="00555078">
        <w:rPr>
          <w:i w:val="0"/>
          <w:iCs w:val="0"/>
          <w:noProof/>
          <w:color w:val="auto"/>
          <w:sz w:val="16"/>
          <w:szCs w:val="16"/>
        </w:rPr>
        <w:t>Figure 3: Simplification of the algorithm</w:t>
      </w:r>
    </w:p>
    <w:p w14:paraId="57DDEAF6" w14:textId="087B691A" w:rsidR="00555078" w:rsidRDefault="00555078" w:rsidP="00555078">
      <w:pPr>
        <w:jc w:val="both"/>
      </w:pPr>
      <w:r>
        <w:t>Now can make our model in NUSMV or UPPAAL. In UPPAL we can make it graphically, and in NUSMV we can make it by writing some codes. The following are   Model for algorithm in NUSMV and UPPAL.</w:t>
      </w:r>
    </w:p>
    <w:p w14:paraId="017BD142" w14:textId="77777777" w:rsidR="00B4007D" w:rsidRDefault="00B4007D" w:rsidP="00555078">
      <w:pPr>
        <w:jc w:val="both"/>
      </w:pPr>
    </w:p>
    <w:p w14:paraId="778BC1BF" w14:textId="77777777" w:rsidR="00A14D4D" w:rsidRDefault="00A14D4D" w:rsidP="00555078">
      <w:pPr>
        <w:jc w:val="both"/>
      </w:pPr>
    </w:p>
    <w:p w14:paraId="4794A92F" w14:textId="77777777" w:rsidR="00D441F6" w:rsidRDefault="00A14D4D" w:rsidP="00D441F6">
      <w:pPr>
        <w:keepNext/>
        <w:jc w:val="both"/>
      </w:pPr>
      <w:r>
        <w:rPr>
          <w:noProof/>
        </w:rPr>
        <w:drawing>
          <wp:inline distT="0" distB="0" distL="0" distR="0" wp14:anchorId="4AB1E6AD" wp14:editId="38126D71">
            <wp:extent cx="2918460" cy="1455420"/>
            <wp:effectExtent l="0" t="0" r="0" b="0"/>
            <wp:docPr id="25" name="Picture 25" descr="A screenshot of a map&#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5" name="Capturev.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18460" cy="1455420"/>
                    </a:xfrm>
                    <a:prstGeom prst="rect">
                      <a:avLst/>
                    </a:prstGeom>
                  </pic:spPr>
                </pic:pic>
              </a:graphicData>
            </a:graphic>
          </wp:inline>
        </w:drawing>
      </w:r>
    </w:p>
    <w:p w14:paraId="2D2B4006" w14:textId="77777777" w:rsidR="00A14D4D" w:rsidRPr="00D441F6" w:rsidRDefault="00D441F6" w:rsidP="00D441F6">
      <w:pPr>
        <w:pStyle w:val="Caption"/>
        <w:jc w:val="start"/>
        <w:rPr>
          <w:i w:val="0"/>
          <w:iCs w:val="0"/>
          <w:noProof/>
          <w:color w:val="auto"/>
          <w:sz w:val="16"/>
          <w:szCs w:val="16"/>
        </w:rPr>
      </w:pPr>
      <w:r w:rsidRPr="00D441F6">
        <w:rPr>
          <w:i w:val="0"/>
          <w:iCs w:val="0"/>
          <w:noProof/>
          <w:color w:val="auto"/>
          <w:sz w:val="16"/>
          <w:szCs w:val="16"/>
        </w:rPr>
        <w:t>Figure 4: Algorithm model in UPPAAL</w:t>
      </w:r>
    </w:p>
    <w:p w14:paraId="3A49227B" w14:textId="77777777" w:rsidR="00555078" w:rsidRDefault="00555078" w:rsidP="00555078">
      <w:pPr>
        <w:pStyle w:val="BodyText"/>
        <w:rPr>
          <w:lang w:val="en-US"/>
        </w:rPr>
      </w:pPr>
    </w:p>
    <w:p w14:paraId="22BC9FE7" w14:textId="77777777" w:rsidR="00A14D4D" w:rsidRDefault="00A14D4D" w:rsidP="00A14D4D">
      <w:pPr>
        <w:pStyle w:val="Heading1"/>
      </w:pPr>
      <w:bookmarkStart w:id="3" w:name="_Toc37284858"/>
      <w:r>
        <w:t>Requirements:</w:t>
      </w:r>
      <w:bookmarkEnd w:id="3"/>
    </w:p>
    <w:p w14:paraId="394F24E1" w14:textId="77777777" w:rsidR="00A14D4D" w:rsidRDefault="00A14D4D" w:rsidP="00A14D4D">
      <w:pPr>
        <w:jc w:val="both"/>
      </w:pPr>
      <w:r>
        <w:t>The following are our requirements:</w:t>
      </w:r>
    </w:p>
    <w:p w14:paraId="2C469BEA" w14:textId="77777777" w:rsidR="00A14D4D" w:rsidRDefault="00A14D4D" w:rsidP="00D441F6">
      <w:pPr>
        <w:pStyle w:val="ListParagraph"/>
        <w:numPr>
          <w:ilvl w:val="0"/>
          <w:numId w:val="28"/>
        </w:numPr>
        <w:jc w:val="both"/>
      </w:pPr>
      <w:r>
        <w:t xml:space="preserve">The charge of the battery should be always more than zero. This is because </w:t>
      </w:r>
      <w:proofErr w:type="spellStart"/>
      <w:r>
        <w:t>when ever</w:t>
      </w:r>
      <w:proofErr w:type="spellEnd"/>
      <w:r>
        <w:t xml:space="preserve"> the charge of battery become zero, it </w:t>
      </w:r>
      <w:proofErr w:type="spellStart"/>
      <w:r>
        <w:t>can not</w:t>
      </w:r>
      <w:proofErr w:type="spellEnd"/>
      <w:r>
        <w:t xml:space="preserve"> move anymore.</w:t>
      </w:r>
      <w:r>
        <w:br/>
        <w:t>the formal language for that is (G(</w:t>
      </w:r>
      <w:proofErr w:type="spellStart"/>
      <w:r>
        <w:t>stateOfCharging</w:t>
      </w:r>
      <w:proofErr w:type="spellEnd"/>
      <w:r>
        <w:t>&gt;0)</w:t>
      </w:r>
    </w:p>
    <w:p w14:paraId="2BD8211F" w14:textId="77777777" w:rsidR="00A14D4D" w:rsidRDefault="00A14D4D" w:rsidP="00D441F6">
      <w:pPr>
        <w:pStyle w:val="ListParagraph"/>
        <w:numPr>
          <w:ilvl w:val="0"/>
          <w:numId w:val="28"/>
        </w:numPr>
        <w:jc w:val="both"/>
      </w:pPr>
      <w:r>
        <w:t xml:space="preserve">More than that, to make sure that the bus has enough energy to reach charger station, we </w:t>
      </w:r>
      <w:proofErr w:type="gramStart"/>
      <w:r>
        <w:t>have to</w:t>
      </w:r>
      <w:proofErr w:type="gramEnd"/>
      <w:r>
        <w:t xml:space="preserve"> define the limit for that. For doing that we consider that limit as the amount of energy needed for reaching from one station to another station. We consider that limit equals 10. </w:t>
      </w:r>
      <w:proofErr w:type="gramStart"/>
      <w:r>
        <w:t>So</w:t>
      </w:r>
      <w:proofErr w:type="gramEnd"/>
      <w:r>
        <w:t xml:space="preserve"> The charge of battery should always be more than 10.</w:t>
      </w:r>
      <w:r>
        <w:br/>
        <w:t xml:space="preserve">The formal language for that is </w:t>
      </w:r>
      <m:oMath>
        <m:r>
          <w:rPr>
            <w:rFonts w:ascii="Cambria Math" w:hAnsi="Cambria Math"/>
          </w:rPr>
          <m:t>¬(F(x&lt;10)</m:t>
        </m:r>
      </m:oMath>
    </w:p>
    <w:p w14:paraId="1D7B762F" w14:textId="77777777" w:rsidR="00A14D4D" w:rsidRDefault="00A14D4D" w:rsidP="00D441F6">
      <w:pPr>
        <w:pStyle w:val="ListParagraph"/>
        <w:numPr>
          <w:ilvl w:val="0"/>
          <w:numId w:val="28"/>
        </w:numPr>
        <w:jc w:val="both"/>
      </w:pPr>
      <w:r>
        <w:t xml:space="preserve">The energy consuming for one trip is 10 so for the condition that energy more than 10, we can have a trip with bus when it has at least 20. When is 20, after a one trip the energy </w:t>
      </w:r>
      <w:proofErr w:type="gramStart"/>
      <w:r>
        <w:t>become  10</w:t>
      </w:r>
      <w:proofErr w:type="gramEnd"/>
      <w:r>
        <w:t xml:space="preserve">. So, it must go charging when it is 20. </w:t>
      </w:r>
      <w:proofErr w:type="gramStart"/>
      <w:r>
        <w:t>So</w:t>
      </w:r>
      <w:proofErr w:type="gramEnd"/>
      <w:r>
        <w:t xml:space="preserve"> the charge of battery often goes less than 20 but it always more than 10.</w:t>
      </w:r>
    </w:p>
    <w:p w14:paraId="2471AD56" w14:textId="77777777" w:rsidR="00A14D4D" w:rsidRDefault="00A14D4D" w:rsidP="0085118C">
      <w:pPr>
        <w:pStyle w:val="ListParagraph"/>
        <w:ind w:start="18pt"/>
        <w:jc w:val="both"/>
      </w:pPr>
      <w:r>
        <w:t>The formal language for that is (GF(x&lt;20)</w:t>
      </w:r>
    </w:p>
    <w:p w14:paraId="381381ED" w14:textId="77777777" w:rsidR="00A14D4D" w:rsidRDefault="00A14D4D" w:rsidP="00D441F6">
      <w:pPr>
        <w:pStyle w:val="ListParagraph"/>
        <w:numPr>
          <w:ilvl w:val="0"/>
          <w:numId w:val="28"/>
        </w:numPr>
        <w:jc w:val="both"/>
      </w:pPr>
      <w:r>
        <w:t xml:space="preserve">The charge of the battery </w:t>
      </w:r>
      <w:proofErr w:type="spellStart"/>
      <w:r>
        <w:t>can not</w:t>
      </w:r>
      <w:proofErr w:type="spellEnd"/>
      <w:r>
        <w:t xml:space="preserve"> go more than the capacity of battery which it is 100.</w:t>
      </w:r>
      <w:r>
        <w:br/>
        <w:t>The formal language for that is F(</w:t>
      </w:r>
      <w:proofErr w:type="spellStart"/>
      <w:r>
        <w:t>stateOfCharging</w:t>
      </w:r>
      <w:proofErr w:type="spellEnd"/>
      <w:r>
        <w:t>&gt;100) is false</w:t>
      </w:r>
    </w:p>
    <w:p w14:paraId="5F6C3816" w14:textId="77777777" w:rsidR="00A14D4D" w:rsidRDefault="00A14D4D" w:rsidP="00D441F6">
      <w:pPr>
        <w:pStyle w:val="ListParagraph"/>
        <w:numPr>
          <w:ilvl w:val="0"/>
          <w:numId w:val="28"/>
        </w:numPr>
        <w:jc w:val="both"/>
      </w:pPr>
      <w:r w:rsidRPr="00165AF4">
        <w:t xml:space="preserve">We </w:t>
      </w:r>
      <w:proofErr w:type="spellStart"/>
      <w:r w:rsidRPr="00165AF4">
        <w:t>can not</w:t>
      </w:r>
      <w:proofErr w:type="spellEnd"/>
      <w:r w:rsidRPr="00165AF4">
        <w:t xml:space="preserve"> move anywhere until we get charged</w:t>
      </w:r>
      <w:r>
        <w:t xml:space="preserve"> </w:t>
      </w:r>
    </w:p>
    <w:p w14:paraId="55B09FC6" w14:textId="77777777" w:rsidR="00A14D4D" w:rsidRDefault="00A14D4D" w:rsidP="00A14D4D">
      <w:pPr>
        <w:jc w:val="both"/>
      </w:pPr>
      <w:proofErr w:type="spellStart"/>
      <w:r w:rsidRPr="00165AF4">
        <w:t>check_ltlspec</w:t>
      </w:r>
      <w:proofErr w:type="spellEnd"/>
      <w:r w:rsidRPr="00165AF4">
        <w:t xml:space="preserve"> -p</w:t>
      </w:r>
      <w:proofErr w:type="gramStart"/>
      <w:r w:rsidRPr="00165AF4">
        <w:t>"!(</w:t>
      </w:r>
      <w:proofErr w:type="gramEnd"/>
      <w:r w:rsidRPr="00165AF4">
        <w:t>status!=charged U status=arrived)“</w:t>
      </w:r>
      <w:r>
        <w:t xml:space="preserve"> </w:t>
      </w:r>
      <w:r w:rsidRPr="00165AF4">
        <w:t>Is true</w:t>
      </w:r>
    </w:p>
    <w:p w14:paraId="73EE4B77" w14:textId="77777777" w:rsidR="0085118C" w:rsidRDefault="0085118C" w:rsidP="0085118C">
      <w:pPr>
        <w:pStyle w:val="ListParagraph"/>
        <w:numPr>
          <w:ilvl w:val="0"/>
          <w:numId w:val="28"/>
        </w:numPr>
        <w:jc w:val="both"/>
      </w:pPr>
      <w:r>
        <w:t xml:space="preserve">The bus </w:t>
      </w:r>
      <w:proofErr w:type="spellStart"/>
      <w:r>
        <w:t>can not</w:t>
      </w:r>
      <w:proofErr w:type="spellEnd"/>
      <w:r>
        <w:t xml:space="preserve"> be in two stations at the same time.</w:t>
      </w:r>
      <w:r>
        <w:br/>
        <w:t>!( location==</w:t>
      </w:r>
      <w:proofErr w:type="gramStart"/>
      <w:r>
        <w:t>west  and</w:t>
      </w:r>
      <w:proofErr w:type="gramEnd"/>
      <w:r>
        <w:t xml:space="preserve"> location==east)</w:t>
      </w:r>
    </w:p>
    <w:p w14:paraId="17D1FA96" w14:textId="77777777" w:rsidR="00A14D4D" w:rsidRDefault="00A14D4D" w:rsidP="00D441F6">
      <w:pPr>
        <w:pStyle w:val="ListParagraph"/>
        <w:numPr>
          <w:ilvl w:val="0"/>
          <w:numId w:val="28"/>
        </w:numPr>
        <w:jc w:val="both"/>
      </w:pPr>
      <w:proofErr w:type="spellStart"/>
      <w:r>
        <w:t>when ever</w:t>
      </w:r>
      <w:proofErr w:type="spellEnd"/>
      <w:r>
        <w:t xml:space="preserve"> the charge of the battery become less than 20, it </w:t>
      </w:r>
      <w:proofErr w:type="gramStart"/>
      <w:r>
        <w:t>continue</w:t>
      </w:r>
      <w:proofErr w:type="gramEnd"/>
      <w:r>
        <w:t xml:space="preserve"> charging until it increase energy to 20.</w:t>
      </w:r>
    </w:p>
    <w:p w14:paraId="6D8704C3" w14:textId="77777777" w:rsidR="00A14D4D" w:rsidRDefault="00A14D4D" w:rsidP="00A14D4D">
      <w:pPr>
        <w:jc w:val="both"/>
      </w:pPr>
      <w:r>
        <w:rPr>
          <w:noProof/>
        </w:rPr>
        <w:drawing>
          <wp:anchor distT="0" distB="0" distL="114300" distR="114300" simplePos="0" relativeHeight="251659776" behindDoc="0" locked="0" layoutInCell="1" allowOverlap="1" wp14:anchorId="7EE40B64" wp14:editId="0D95E654">
            <wp:simplePos x="0" y="0"/>
            <wp:positionH relativeFrom="column">
              <wp:posOffset>2225040</wp:posOffset>
            </wp:positionH>
            <wp:positionV relativeFrom="paragraph">
              <wp:posOffset>57150</wp:posOffset>
            </wp:positionV>
            <wp:extent cx="358140" cy="60960"/>
            <wp:effectExtent l="0" t="19050" r="41910" b="34290"/>
            <wp:wrapNone/>
            <wp:docPr id="18" name="Arrow: Right 18"/>
            <wp:cNvGraphicFramePr/>
            <a:graphic xmlns:a="http://purl.oclc.org/ooxml/drawingml/main">
              <a:graphicData uri="http://schemas.microsoft.com/office/word/2010/wordprocessingShape">
                <wp:wsp>
                  <wp:cNvSpPr/>
                  <wp:spPr>
                    <a:xfrm>
                      <a:off x="0" y="0"/>
                      <a:ext cx="358140" cy="60960"/>
                    </a:xfrm>
                    <a:prstGeom prst="rightArrow">
                      <a:avLst/>
                    </a:prstGeom>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proofErr w:type="gramStart"/>
      <w:r>
        <w:t>G(</w:t>
      </w:r>
      <w:proofErr w:type="spellStart"/>
      <w:proofErr w:type="gramEnd"/>
      <w:r>
        <w:t>stateOfCharging</w:t>
      </w:r>
      <w:proofErr w:type="spellEnd"/>
      <w:r>
        <w:t>&lt;20andstatus=charging</w:t>
      </w:r>
      <w:r w:rsidR="00D441F6">
        <w:t xml:space="preserve"> </w:t>
      </w:r>
      <w:proofErr w:type="spellStart"/>
      <w:r>
        <w:t>XXstatus</w:t>
      </w:r>
      <w:proofErr w:type="spellEnd"/>
      <w:r>
        <w:t xml:space="preserve">=charging) </w:t>
      </w:r>
    </w:p>
    <w:p w14:paraId="6FCE967C" w14:textId="77777777" w:rsidR="00A14D4D" w:rsidRDefault="00A14D4D" w:rsidP="00D441F6">
      <w:pPr>
        <w:pStyle w:val="ListParagraph"/>
        <w:numPr>
          <w:ilvl w:val="0"/>
          <w:numId w:val="28"/>
        </w:numPr>
        <w:jc w:val="both"/>
      </w:pPr>
      <w:r>
        <w:t xml:space="preserve">when it </w:t>
      </w:r>
      <w:proofErr w:type="spellStart"/>
      <w:r>
        <w:t>become</w:t>
      </w:r>
      <w:proofErr w:type="spellEnd"/>
      <w:r>
        <w:t xml:space="preserve"> equals 100, the charging stops.</w:t>
      </w:r>
      <w:r>
        <w:br/>
        <w:t>(G(</w:t>
      </w:r>
      <w:proofErr w:type="spellStart"/>
      <w:r>
        <w:t>stateOFCharging</w:t>
      </w:r>
      <w:proofErr w:type="spellEnd"/>
      <w:r>
        <w:t>==100</w:t>
      </w:r>
      <m:oMath>
        <m:r>
          <w:rPr>
            <w:rFonts w:ascii="Cambria Math" w:hAnsi="Cambria Math"/>
          </w:rPr>
          <m:t>→</m:t>
        </m:r>
      </m:oMath>
      <w:r w:rsidRPr="00D441F6">
        <w:rPr>
          <w:rFonts w:eastAsiaTheme="minorEastAsia"/>
        </w:rPr>
        <w:t>b.charging.stops)</w:t>
      </w:r>
    </w:p>
    <w:p w14:paraId="637017BE" w14:textId="77777777" w:rsidR="00A14D4D" w:rsidRDefault="00A14D4D" w:rsidP="00D441F6">
      <w:pPr>
        <w:pStyle w:val="ListParagraph"/>
        <w:numPr>
          <w:ilvl w:val="0"/>
          <w:numId w:val="28"/>
        </w:numPr>
        <w:jc w:val="both"/>
      </w:pPr>
      <w:r>
        <w:t xml:space="preserve">The bus starts from one of stations full charge and it goes to the next station. When it reaches </w:t>
      </w:r>
      <w:proofErr w:type="gramStart"/>
      <w:r>
        <w:t>there</w:t>
      </w:r>
      <w:proofErr w:type="gramEnd"/>
      <w:r>
        <w:t xml:space="preserve"> it become charged equals 8.</w:t>
      </w:r>
    </w:p>
    <w:p w14:paraId="5E4BC83C" w14:textId="77777777" w:rsidR="00A14D4D" w:rsidRDefault="00A14D4D" w:rsidP="00D441F6">
      <w:pPr>
        <w:pStyle w:val="ListParagraph"/>
        <w:numPr>
          <w:ilvl w:val="0"/>
          <w:numId w:val="28"/>
        </w:numPr>
        <w:jc w:val="both"/>
      </w:pPr>
      <w:r>
        <w:t xml:space="preserve">The bus </w:t>
      </w:r>
      <w:proofErr w:type="spellStart"/>
      <w:r>
        <w:t>can not</w:t>
      </w:r>
      <w:proofErr w:type="spellEnd"/>
      <w:r>
        <w:t xml:space="preserve"> </w:t>
      </w:r>
      <w:proofErr w:type="gramStart"/>
      <w:r>
        <w:t>arrived</w:t>
      </w:r>
      <w:proofErr w:type="gramEnd"/>
      <w:r>
        <w:t xml:space="preserve"> </w:t>
      </w:r>
      <w:proofErr w:type="spellStart"/>
      <w:r>
        <w:t>any where</w:t>
      </w:r>
      <w:proofErr w:type="spellEnd"/>
      <w:r>
        <w:t xml:space="preserve"> if does not move.</w:t>
      </w:r>
    </w:p>
    <w:p w14:paraId="1C4D9B70" w14:textId="77777777" w:rsidR="00A14D4D" w:rsidRDefault="00D441F6" w:rsidP="00A14D4D">
      <w:pPr>
        <w:jc w:val="both"/>
      </w:pPr>
      <w:r>
        <w:t xml:space="preserve">12 </w:t>
      </w:r>
      <w:r w:rsidR="00A14D4D">
        <w:t>when the bus arrived there is no possibility that stops for ever</w:t>
      </w:r>
    </w:p>
    <w:p w14:paraId="2B5B5257" w14:textId="77777777" w:rsidR="005A3C49" w:rsidRDefault="005A3C49" w:rsidP="005A3C49">
      <w:pPr>
        <w:pStyle w:val="Heading1"/>
        <w:numPr>
          <w:ilvl w:val="0"/>
          <w:numId w:val="0"/>
        </w:numPr>
        <w:ind w:start="10.80pt"/>
        <w:jc w:val="both"/>
      </w:pPr>
    </w:p>
    <w:p w14:paraId="0E594D03" w14:textId="541100DF" w:rsidR="009303D9" w:rsidRDefault="009303D9" w:rsidP="00555078">
      <w:pPr>
        <w:pStyle w:val="Heading1"/>
        <w:jc w:val="both"/>
      </w:pPr>
      <w:r w:rsidRPr="006B6B66">
        <w:t xml:space="preserve"> </w:t>
      </w:r>
      <w:r w:rsidR="00D441F6" w:rsidRPr="00D441F6">
        <w:t>Checking the specifications</w:t>
      </w:r>
    </w:p>
    <w:p w14:paraId="4D3E9EF6" w14:textId="77777777" w:rsidR="00B4007D" w:rsidRPr="00B4007D" w:rsidRDefault="00B4007D" w:rsidP="00B4007D"/>
    <w:p w14:paraId="12EC35BF" w14:textId="77777777" w:rsidR="00D441F6" w:rsidRPr="006F2C21" w:rsidRDefault="00D441F6" w:rsidP="00D441F6">
      <w:pPr>
        <w:jc w:val="start"/>
      </w:pPr>
      <w:r>
        <w:t>At first, we make a model for our system:</w:t>
      </w:r>
    </w:p>
    <w:p w14:paraId="0AD6A912" w14:textId="77777777" w:rsidR="00D441F6" w:rsidRDefault="00D441F6" w:rsidP="00D441F6"/>
    <w:p w14:paraId="6820D25B" w14:textId="77777777" w:rsidR="00435A7D" w:rsidRDefault="00435A7D" w:rsidP="00D441F6"/>
    <w:p w14:paraId="4E32DD73" w14:textId="77777777" w:rsidR="00435A7D" w:rsidRDefault="00435A7D" w:rsidP="00D441F6">
      <w:r w:rsidRPr="006F2C21">
        <w:rPr>
          <w:noProof/>
        </w:rPr>
        <w:drawing>
          <wp:inline distT="0" distB="0" distL="0" distR="0" wp14:anchorId="70657780" wp14:editId="7FA650D3">
            <wp:extent cx="2978785" cy="2461260"/>
            <wp:effectExtent l="0" t="0" r="0" b="0"/>
            <wp:docPr id="5" name="Content Placeholder 4" descr="A screenshot of a cell phone&#10;&#10;Description automatically generated">
              <a:extLst xmlns:a="http://purl.oclc.org/ooxml/drawingml/main">
                <a:ext uri="{FF2B5EF4-FFF2-40B4-BE49-F238E27FC236}">
                  <a16:creationId xmlns:a16="http://schemas.microsoft.com/office/drawing/2014/main" id="{47CBA302-8CFE-44FA-92D1-0D7FF3912B53}"/>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Content Placeholder 4" descr="A screenshot of a cell phone&#10;&#10;Description automatically generated">
                      <a:extLst>
                        <a:ext uri="{FF2B5EF4-FFF2-40B4-BE49-F238E27FC236}">
                          <a16:creationId xmlns:a16="http://schemas.microsoft.com/office/drawing/2014/main" id="{47CBA302-8CFE-44FA-92D1-0D7FF3912B53}"/>
                        </a:ext>
                      </a:extLst>
                    </pic:cNvPr>
                    <pic:cNvPicPr>
                      <a:picLocks noChangeAspect="1"/>
                    </pic:cNvPicPr>
                  </pic:nvPicPr>
                  <pic:blipFill rotWithShape="1">
                    <a:blip r:embed="rId25">
                      <a:extLst>
                        <a:ext uri="{28A0092B-C50C-407E-A947-70E740481C1C}">
                          <a14:useLocalDpi xmlns:a14="http://schemas.microsoft.com/office/drawing/2010/main" val="0"/>
                        </a:ext>
                      </a:extLst>
                    </a:blip>
                    <a:srcRect r="-0.001%" b="2.449%"/>
                    <a:stretch/>
                  </pic:blipFill>
                  <pic:spPr>
                    <a:xfrm>
                      <a:off x="0" y="0"/>
                      <a:ext cx="2978785" cy="2461260"/>
                    </a:xfrm>
                    <a:prstGeom prst="rect">
                      <a:avLst/>
                    </a:prstGeom>
                  </pic:spPr>
                </pic:pic>
              </a:graphicData>
            </a:graphic>
          </wp:inline>
        </w:drawing>
      </w:r>
    </w:p>
    <w:p w14:paraId="1066704D" w14:textId="77777777" w:rsidR="00435A7D" w:rsidRDefault="00435A7D" w:rsidP="00D441F6"/>
    <w:p w14:paraId="44EF068D" w14:textId="77777777" w:rsidR="00435A7D" w:rsidRDefault="00435A7D" w:rsidP="00435A7D">
      <w:pPr>
        <w:jc w:val="both"/>
      </w:pPr>
      <w:r>
        <w:t>Then we try to check our specifications:</w:t>
      </w:r>
    </w:p>
    <w:p w14:paraId="20DB1B21" w14:textId="77777777" w:rsidR="00435A7D" w:rsidRPr="00544488" w:rsidRDefault="0085118C" w:rsidP="0085118C">
      <w:r>
        <w:t xml:space="preserve">1- </w:t>
      </w:r>
      <w:r w:rsidR="00435A7D" w:rsidRPr="00544488">
        <w:t>The charge of battery should always greater than zero</w:t>
      </w:r>
    </w:p>
    <w:p w14:paraId="10AC748B" w14:textId="2E3083FC" w:rsidR="00435A7D" w:rsidRDefault="00435A7D" w:rsidP="00435A7D">
      <w:pPr>
        <w:jc w:val="both"/>
      </w:pPr>
      <w:r w:rsidRPr="00544488">
        <w:t>G(</w:t>
      </w:r>
      <w:proofErr w:type="spellStart"/>
      <w:r w:rsidRPr="00544488">
        <w:t>stateOfCharge</w:t>
      </w:r>
      <w:proofErr w:type="spellEnd"/>
      <w:r w:rsidRPr="00544488">
        <w:t>&gt;0)</w:t>
      </w:r>
    </w:p>
    <w:p w14:paraId="16442F38" w14:textId="77777777" w:rsidR="00B4007D" w:rsidRDefault="00B4007D" w:rsidP="00435A7D">
      <w:pPr>
        <w:jc w:val="both"/>
      </w:pPr>
    </w:p>
    <w:p w14:paraId="42FFAAC6" w14:textId="77777777" w:rsidR="00435A7D" w:rsidRDefault="00435A7D" w:rsidP="0085118C">
      <w:r>
        <w:rPr>
          <w:noProof/>
        </w:rPr>
        <w:drawing>
          <wp:inline distT="0" distB="0" distL="0" distR="0" wp14:anchorId="4573CA16" wp14:editId="061C8F67">
            <wp:extent cx="3089910" cy="804121"/>
            <wp:effectExtent l="0" t="0" r="0" b="0"/>
            <wp:docPr id="6" name="Picture 6" descr="A black sign with white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first requirment.PNG"/>
                    <pic:cNvPicPr/>
                  </pic:nvPicPr>
                  <pic:blipFill>
                    <a:blip r:embed="rId26">
                      <a:extLst>
                        <a:ext uri="{28A0092B-C50C-407E-A947-70E740481C1C}">
                          <a14:useLocalDpi xmlns:a14="http://schemas.microsoft.com/office/drawing/2010/main" val="0"/>
                        </a:ext>
                      </a:extLst>
                    </a:blip>
                    <a:stretch>
                      <a:fillRect/>
                    </a:stretch>
                  </pic:blipFill>
                  <pic:spPr>
                    <a:xfrm>
                      <a:off x="0" y="0"/>
                      <a:ext cx="3089910" cy="804121"/>
                    </a:xfrm>
                    <a:prstGeom prst="rect">
                      <a:avLst/>
                    </a:prstGeom>
                  </pic:spPr>
                </pic:pic>
              </a:graphicData>
            </a:graphic>
          </wp:inline>
        </w:drawing>
      </w:r>
    </w:p>
    <w:p w14:paraId="65474332" w14:textId="77777777" w:rsidR="00435A7D" w:rsidRDefault="0085118C" w:rsidP="0085118C">
      <w:pPr>
        <w:jc w:val="both"/>
      </w:pPr>
      <w:r>
        <w:t>2- The charge of battery should always be more than 10.</w:t>
      </w:r>
      <w:r>
        <w:br/>
        <w:t>The formal language for that is</w:t>
      </w:r>
    </w:p>
    <w:p w14:paraId="79E9CA20" w14:textId="77777777" w:rsidR="00435A7D" w:rsidRDefault="00435A7D" w:rsidP="0085118C">
      <w:pPr>
        <w:jc w:val="both"/>
      </w:pPr>
      <w:proofErr w:type="gramStart"/>
      <w:r>
        <w:t>(!F</w:t>
      </w:r>
      <w:proofErr w:type="gramEnd"/>
      <w:r>
        <w:t>(</w:t>
      </w:r>
      <w:proofErr w:type="spellStart"/>
      <w:r>
        <w:t>stateOfCharging</w:t>
      </w:r>
      <w:proofErr w:type="spellEnd"/>
      <w:r>
        <w:t>&lt;10)</w:t>
      </w:r>
      <w:r>
        <w:br/>
      </w:r>
      <w:r>
        <w:rPr>
          <w:noProof/>
        </w:rPr>
        <w:drawing>
          <wp:inline distT="0" distB="0" distL="0" distR="0" wp14:anchorId="23BB2CC3" wp14:editId="5EB0F354">
            <wp:extent cx="2918460" cy="1058545"/>
            <wp:effectExtent l="0" t="0" r="0" b="8255"/>
            <wp:docPr id="22" name="Picture 22" descr="A picture containing black, holding, white, re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2" name="Second.PNG"/>
                    <pic:cNvPicPr/>
                  </pic:nvPicPr>
                  <pic:blipFill>
                    <a:blip r:embed="rId27">
                      <a:extLst>
                        <a:ext uri="{28A0092B-C50C-407E-A947-70E740481C1C}">
                          <a14:useLocalDpi xmlns:a14="http://schemas.microsoft.com/office/drawing/2010/main" val="0"/>
                        </a:ext>
                      </a:extLst>
                    </a:blip>
                    <a:stretch>
                      <a:fillRect/>
                    </a:stretch>
                  </pic:blipFill>
                  <pic:spPr>
                    <a:xfrm>
                      <a:off x="0" y="0"/>
                      <a:ext cx="2984888" cy="1082639"/>
                    </a:xfrm>
                    <a:prstGeom prst="rect">
                      <a:avLst/>
                    </a:prstGeom>
                  </pic:spPr>
                </pic:pic>
              </a:graphicData>
            </a:graphic>
          </wp:inline>
        </w:drawing>
      </w:r>
    </w:p>
    <w:p w14:paraId="78B85E92" w14:textId="77777777" w:rsidR="005A3C49" w:rsidRDefault="005A3C49" w:rsidP="0085118C">
      <w:pPr>
        <w:jc w:val="both"/>
      </w:pPr>
    </w:p>
    <w:p w14:paraId="18FC1C39" w14:textId="69729996" w:rsidR="0085118C" w:rsidRDefault="0085118C" w:rsidP="0085118C">
      <w:pPr>
        <w:jc w:val="both"/>
      </w:pPr>
      <w:r>
        <w:t>3</w:t>
      </w:r>
      <w:proofErr w:type="gramStart"/>
      <w:r>
        <w:t>-  charge</w:t>
      </w:r>
      <w:proofErr w:type="gramEnd"/>
      <w:r>
        <w:t xml:space="preserve"> of battery often goes less than 20 but it always more than 10 and The formal language for that is (GF(x&lt;20)</w:t>
      </w:r>
    </w:p>
    <w:p w14:paraId="6C7B025B" w14:textId="77777777" w:rsidR="005A3C49" w:rsidRDefault="005A3C49" w:rsidP="0085118C">
      <w:pPr>
        <w:jc w:val="both"/>
      </w:pPr>
    </w:p>
    <w:p w14:paraId="1AD36E15" w14:textId="77777777" w:rsidR="00435A7D" w:rsidRDefault="0085118C" w:rsidP="00435A7D">
      <w:pPr>
        <w:jc w:val="both"/>
      </w:pPr>
      <w:r>
        <w:rPr>
          <w:noProof/>
        </w:rPr>
        <w:drawing>
          <wp:inline distT="0" distB="0" distL="0" distR="0" wp14:anchorId="71B26347" wp14:editId="3AC6851F">
            <wp:extent cx="2895600" cy="708660"/>
            <wp:effectExtent l="0" t="0" r="0" b="0"/>
            <wp:docPr id="20" name="Picture 20" descr="A picture containing black, photo, red, orang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 name="forth.PNG"/>
                    <pic:cNvPicPr/>
                  </pic:nvPicPr>
                  <pic:blipFill>
                    <a:blip r:embed="rId28">
                      <a:extLst>
                        <a:ext uri="{28A0092B-C50C-407E-A947-70E740481C1C}">
                          <a14:useLocalDpi xmlns:a14="http://schemas.microsoft.com/office/drawing/2010/main" val="0"/>
                        </a:ext>
                      </a:extLst>
                    </a:blip>
                    <a:stretch>
                      <a:fillRect/>
                    </a:stretch>
                  </pic:blipFill>
                  <pic:spPr>
                    <a:xfrm>
                      <a:off x="0" y="0"/>
                      <a:ext cx="2895862" cy="708724"/>
                    </a:xfrm>
                    <a:prstGeom prst="rect">
                      <a:avLst/>
                    </a:prstGeom>
                  </pic:spPr>
                </pic:pic>
              </a:graphicData>
            </a:graphic>
          </wp:inline>
        </w:drawing>
      </w:r>
    </w:p>
    <w:p w14:paraId="23166BC1" w14:textId="77777777" w:rsidR="00B4007D" w:rsidRDefault="00B4007D" w:rsidP="0085118C">
      <w:pPr>
        <w:jc w:val="both"/>
      </w:pPr>
    </w:p>
    <w:p w14:paraId="3C32D806" w14:textId="76653104" w:rsidR="0085118C" w:rsidRDefault="0085118C" w:rsidP="0085118C">
      <w:pPr>
        <w:jc w:val="both"/>
      </w:pPr>
      <w:r>
        <w:t xml:space="preserve">4- The charge of the battery </w:t>
      </w:r>
      <w:proofErr w:type="spellStart"/>
      <w:r>
        <w:t>can not</w:t>
      </w:r>
      <w:proofErr w:type="spellEnd"/>
      <w:r>
        <w:t xml:space="preserve"> go more than the capacity of battery which it is 100.</w:t>
      </w:r>
      <w:r>
        <w:br/>
        <w:t>The formal language for that is F(</w:t>
      </w:r>
      <w:proofErr w:type="spellStart"/>
      <w:r>
        <w:t>stateOfCharging</w:t>
      </w:r>
      <w:proofErr w:type="spellEnd"/>
      <w:r>
        <w:t>&gt;100) is false</w:t>
      </w:r>
    </w:p>
    <w:p w14:paraId="34B2A742" w14:textId="77777777" w:rsidR="0085118C" w:rsidRDefault="0085118C" w:rsidP="00435A7D">
      <w:pPr>
        <w:jc w:val="both"/>
      </w:pPr>
    </w:p>
    <w:p w14:paraId="44C75DBA" w14:textId="77777777" w:rsidR="0085118C" w:rsidRDefault="0085118C" w:rsidP="00435A7D">
      <w:pPr>
        <w:jc w:val="both"/>
      </w:pPr>
      <w:r>
        <w:rPr>
          <w:noProof/>
        </w:rPr>
        <w:drawing>
          <wp:inline distT="0" distB="0" distL="0" distR="0" wp14:anchorId="465C25D6" wp14:editId="38278A63">
            <wp:extent cx="2933700" cy="1424940"/>
            <wp:effectExtent l="0" t="0" r="0" b="3810"/>
            <wp:docPr id="9" name="Picture 9" descr="Screen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forthrequirment.PNG"/>
                    <pic:cNvPicPr/>
                  </pic:nvPicPr>
                  <pic:blipFill>
                    <a:blip r:embed="rId29">
                      <a:extLst>
                        <a:ext uri="{28A0092B-C50C-407E-A947-70E740481C1C}">
                          <a14:useLocalDpi xmlns:a14="http://schemas.microsoft.com/office/drawing/2010/main" val="0"/>
                        </a:ext>
                      </a:extLst>
                    </a:blip>
                    <a:stretch>
                      <a:fillRect/>
                    </a:stretch>
                  </pic:blipFill>
                  <pic:spPr>
                    <a:xfrm>
                      <a:off x="0" y="0"/>
                      <a:ext cx="2933700" cy="1424940"/>
                    </a:xfrm>
                    <a:prstGeom prst="rect">
                      <a:avLst/>
                    </a:prstGeom>
                  </pic:spPr>
                </pic:pic>
              </a:graphicData>
            </a:graphic>
          </wp:inline>
        </w:drawing>
      </w:r>
    </w:p>
    <w:p w14:paraId="2F637EBD" w14:textId="77777777" w:rsidR="0085118C" w:rsidRDefault="0085118C" w:rsidP="00435A7D">
      <w:pPr>
        <w:jc w:val="both"/>
      </w:pPr>
    </w:p>
    <w:p w14:paraId="1701EE28" w14:textId="77777777" w:rsidR="0085118C" w:rsidRDefault="0085118C" w:rsidP="0085118C">
      <w:pPr>
        <w:pStyle w:val="ListParagraph"/>
        <w:numPr>
          <w:ilvl w:val="0"/>
          <w:numId w:val="30"/>
        </w:numPr>
        <w:jc w:val="both"/>
      </w:pPr>
      <w:r w:rsidRPr="00165AF4">
        <w:t xml:space="preserve">We </w:t>
      </w:r>
      <w:proofErr w:type="spellStart"/>
      <w:r w:rsidRPr="00165AF4">
        <w:t>can not</w:t>
      </w:r>
      <w:proofErr w:type="spellEnd"/>
      <w:r w:rsidRPr="00165AF4">
        <w:t xml:space="preserve"> move anywhere until we get charged</w:t>
      </w:r>
      <w:r>
        <w:t xml:space="preserve"> </w:t>
      </w:r>
    </w:p>
    <w:p w14:paraId="401A31AC" w14:textId="77777777" w:rsidR="0085118C" w:rsidRPr="00165AF4" w:rsidRDefault="0085118C" w:rsidP="0085118C">
      <w:pPr>
        <w:jc w:val="both"/>
      </w:pPr>
      <w:proofErr w:type="spellStart"/>
      <w:r w:rsidRPr="00165AF4">
        <w:t>check_ltlspec</w:t>
      </w:r>
      <w:proofErr w:type="spellEnd"/>
      <w:r w:rsidRPr="00165AF4">
        <w:t xml:space="preserve"> -p</w:t>
      </w:r>
      <w:proofErr w:type="gramStart"/>
      <w:r w:rsidRPr="00165AF4">
        <w:t>"!(</w:t>
      </w:r>
      <w:proofErr w:type="gramEnd"/>
      <w:r w:rsidRPr="00165AF4">
        <w:t>status!=charged U status=arrived)“</w:t>
      </w:r>
      <w:r>
        <w:t xml:space="preserve"> </w:t>
      </w:r>
      <w:r w:rsidRPr="00165AF4">
        <w:t>Is true</w:t>
      </w:r>
    </w:p>
    <w:p w14:paraId="47F075B7" w14:textId="77777777" w:rsidR="0085118C" w:rsidRDefault="0085118C" w:rsidP="00435A7D">
      <w:pPr>
        <w:jc w:val="both"/>
      </w:pPr>
    </w:p>
    <w:p w14:paraId="6EE0CC56" w14:textId="77777777" w:rsidR="0085118C" w:rsidRDefault="0085118C" w:rsidP="00435A7D">
      <w:pPr>
        <w:jc w:val="both"/>
      </w:pPr>
      <w:r>
        <w:rPr>
          <w:noProof/>
        </w:rPr>
        <w:drawing>
          <wp:inline distT="0" distB="0" distL="0" distR="0" wp14:anchorId="0784A058" wp14:editId="2B18EFB9">
            <wp:extent cx="2979420" cy="701040"/>
            <wp:effectExtent l="0" t="0" r="0" b="3810"/>
            <wp:docPr id="11" name="Picture 11" descr="A close up of a scree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fifth requirment.PNG"/>
                    <pic:cNvPicPr/>
                  </pic:nvPicPr>
                  <pic:blipFill>
                    <a:blip r:embed="rId30">
                      <a:extLst>
                        <a:ext uri="{28A0092B-C50C-407E-A947-70E740481C1C}">
                          <a14:useLocalDpi xmlns:a14="http://schemas.microsoft.com/office/drawing/2010/main" val="0"/>
                        </a:ext>
                      </a:extLst>
                    </a:blip>
                    <a:stretch>
                      <a:fillRect/>
                    </a:stretch>
                  </pic:blipFill>
                  <pic:spPr>
                    <a:xfrm>
                      <a:off x="0" y="0"/>
                      <a:ext cx="2979688" cy="701103"/>
                    </a:xfrm>
                    <a:prstGeom prst="rect">
                      <a:avLst/>
                    </a:prstGeom>
                  </pic:spPr>
                </pic:pic>
              </a:graphicData>
            </a:graphic>
          </wp:inline>
        </w:drawing>
      </w:r>
    </w:p>
    <w:p w14:paraId="410BFDCC" w14:textId="77777777" w:rsidR="0085118C" w:rsidRDefault="0085118C" w:rsidP="00435A7D">
      <w:pPr>
        <w:jc w:val="both"/>
      </w:pPr>
    </w:p>
    <w:p w14:paraId="04144D03" w14:textId="4CB38984" w:rsidR="00BB2C4F" w:rsidRDefault="00BB2C4F" w:rsidP="00BB2C4F">
      <w:pPr>
        <w:pStyle w:val="ListParagraph"/>
        <w:numPr>
          <w:ilvl w:val="0"/>
          <w:numId w:val="30"/>
        </w:numPr>
        <w:jc w:val="both"/>
      </w:pPr>
      <w:r>
        <w:t xml:space="preserve">The bus </w:t>
      </w:r>
      <w:r w:rsidR="00AF645C">
        <w:t>cannot</w:t>
      </w:r>
      <w:r>
        <w:t xml:space="preserve"> be in two stations at the same time.</w:t>
      </w:r>
      <w:r>
        <w:br/>
        <w:t>!( location==</w:t>
      </w:r>
      <w:proofErr w:type="gramStart"/>
      <w:r>
        <w:t>west  and</w:t>
      </w:r>
      <w:proofErr w:type="gramEnd"/>
      <w:r>
        <w:t xml:space="preserve"> location==east)</w:t>
      </w:r>
    </w:p>
    <w:p w14:paraId="19DB0DA9" w14:textId="77777777" w:rsidR="0085118C" w:rsidRDefault="0085118C" w:rsidP="00BB2C4F">
      <w:pPr>
        <w:ind w:start="18pt"/>
        <w:jc w:val="both"/>
      </w:pPr>
    </w:p>
    <w:p w14:paraId="03A7CE43" w14:textId="77777777" w:rsidR="0085118C" w:rsidRDefault="00BB2C4F" w:rsidP="00435A7D">
      <w:pPr>
        <w:jc w:val="both"/>
      </w:pPr>
      <w:r>
        <w:rPr>
          <w:noProof/>
        </w:rPr>
        <w:drawing>
          <wp:inline distT="0" distB="0" distL="0" distR="0" wp14:anchorId="7F44BDE1" wp14:editId="0B356A29">
            <wp:extent cx="3089910" cy="1530241"/>
            <wp:effectExtent l="0" t="0" r="0" b="0"/>
            <wp:docPr id="8" name="Picture 8" descr="A screen 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third requirment.PNG"/>
                    <pic:cNvPicPr/>
                  </pic:nvPicPr>
                  <pic:blipFill>
                    <a:blip r:embed="rId31">
                      <a:extLst>
                        <a:ext uri="{28A0092B-C50C-407E-A947-70E740481C1C}">
                          <a14:useLocalDpi xmlns:a14="http://schemas.microsoft.com/office/drawing/2010/main" val="0"/>
                        </a:ext>
                      </a:extLst>
                    </a:blip>
                    <a:stretch>
                      <a:fillRect/>
                    </a:stretch>
                  </pic:blipFill>
                  <pic:spPr>
                    <a:xfrm>
                      <a:off x="0" y="0"/>
                      <a:ext cx="3089910" cy="1530241"/>
                    </a:xfrm>
                    <a:prstGeom prst="rect">
                      <a:avLst/>
                    </a:prstGeom>
                  </pic:spPr>
                </pic:pic>
              </a:graphicData>
            </a:graphic>
          </wp:inline>
        </w:drawing>
      </w:r>
    </w:p>
    <w:p w14:paraId="57A086DA" w14:textId="5368ABC0" w:rsidR="00435A7D" w:rsidRDefault="00435A7D" w:rsidP="00D441F6"/>
    <w:p w14:paraId="7191C255" w14:textId="11FB0A47" w:rsidR="00B4007D" w:rsidRDefault="00B4007D" w:rsidP="00B4007D">
      <w:pPr>
        <w:jc w:val="both"/>
      </w:pPr>
      <w:r>
        <w:t xml:space="preserve">For the rest of </w:t>
      </w:r>
      <w:proofErr w:type="gramStart"/>
      <w:r>
        <w:t>requirement</w:t>
      </w:r>
      <w:proofErr w:type="gramEnd"/>
      <w:r>
        <w:t xml:space="preserve"> we can use the order syntax</w:t>
      </w:r>
    </w:p>
    <w:p w14:paraId="61BD3AE7" w14:textId="161F0AE8" w:rsidR="00B4007D" w:rsidRDefault="00B4007D" w:rsidP="00B4007D">
      <w:pPr>
        <w:jc w:val="both"/>
      </w:pPr>
      <w:r>
        <w:t>Simulate -</w:t>
      </w:r>
      <w:proofErr w:type="spellStart"/>
      <w:r>
        <w:t>i</w:t>
      </w:r>
      <w:proofErr w:type="spellEnd"/>
      <w:r>
        <w:t xml:space="preserve"> -k 10 -v</w:t>
      </w:r>
    </w:p>
    <w:p w14:paraId="3FF22CA4" w14:textId="202D1518" w:rsidR="00B4007D" w:rsidRDefault="00B4007D" w:rsidP="00B4007D">
      <w:pPr>
        <w:jc w:val="both"/>
      </w:pPr>
      <w:r>
        <w:t xml:space="preserve">And then we can track the states. This process could continue for ever and </w:t>
      </w:r>
      <w:proofErr w:type="spellStart"/>
      <w:r>
        <w:t>when ever</w:t>
      </w:r>
      <w:proofErr w:type="spellEnd"/>
      <w:r>
        <w:t xml:space="preserve"> the charge of battery becomes less than 20 after charging it goes back to arriving and the it goes charging till the charge becomes more than 20. </w:t>
      </w:r>
      <w:proofErr w:type="gramStart"/>
      <w:r>
        <w:t>So</w:t>
      </w:r>
      <w:proofErr w:type="gramEnd"/>
      <w:r>
        <w:t xml:space="preserve"> it can continue travelling. </w:t>
      </w:r>
    </w:p>
    <w:p w14:paraId="7C8F04CB" w14:textId="77777777" w:rsidR="00B4007D" w:rsidRDefault="00B4007D" w:rsidP="00B4007D">
      <w:pPr>
        <w:jc w:val="both"/>
      </w:pPr>
    </w:p>
    <w:p w14:paraId="086359E4" w14:textId="74B88209" w:rsidR="00BB2C4F" w:rsidRDefault="00BB2C4F" w:rsidP="00184D6C">
      <w:pPr>
        <w:pStyle w:val="Heading1"/>
        <w:jc w:val="start"/>
      </w:pPr>
      <w:bookmarkStart w:id="4" w:name="_Toc37284860"/>
      <w:r>
        <w:t>Summary</w:t>
      </w:r>
      <w:bookmarkEnd w:id="4"/>
    </w:p>
    <w:p w14:paraId="667C339A" w14:textId="0D1E2B3E" w:rsidR="00BB2C4F" w:rsidRDefault="00BB2C4F" w:rsidP="00BB2C4F">
      <w:pPr>
        <w:jc w:val="both"/>
      </w:pPr>
      <w:r>
        <w:t>In this paper we made a model for the main algorithm in bus electrification software by NUSMV</w:t>
      </w:r>
      <w:r w:rsidR="00AD38CF">
        <w:t xml:space="preserve"> and We also tried to use UPPAL</w:t>
      </w:r>
      <w:r>
        <w:t xml:space="preserve"> model checker. Then, we checked our specifications</w:t>
      </w:r>
      <w:r w:rsidR="00184D6C">
        <w:t xml:space="preserve"> by which we could validate our software.</w:t>
      </w:r>
      <w:r>
        <w:t xml:space="preserve">   </w:t>
      </w:r>
    </w:p>
    <w:p w14:paraId="2AC28D05" w14:textId="4F1B8C9A" w:rsidR="00ED6986" w:rsidRDefault="00ED6986" w:rsidP="00ED6986">
      <w:pPr>
        <w:pStyle w:val="Heading1"/>
        <w:tabs>
          <w:tab w:val="clear" w:pos="81.90pt"/>
          <w:tab w:val="num" w:pos="79.20pt"/>
        </w:tabs>
        <w:jc w:val="start"/>
      </w:pPr>
      <w:r>
        <w:t xml:space="preserve">Acknowledgment </w:t>
      </w:r>
      <w:r w:rsidRPr="00ED6986">
        <w:t>(Heading 5)</w:t>
      </w:r>
    </w:p>
    <w:p w14:paraId="6EEDD792" w14:textId="19C27208" w:rsidR="00ED6986" w:rsidRDefault="00ED6986" w:rsidP="00ED6986">
      <w:pPr>
        <w:jc w:val="both"/>
      </w:pPr>
      <w:r>
        <w:t>I have used Société de transport de Montréal (STM) Route 211 as a transit electrification example. Please note that the scenario mentioned in this requirement for proposal is for investigation purpose only. I have no knowledge nor was told by anyone about STM’s future electrification plans.</w:t>
      </w:r>
    </w:p>
    <w:p w14:paraId="539D5088" w14:textId="77777777" w:rsidR="00ED6986" w:rsidRPr="00ED6986" w:rsidRDefault="00ED6986" w:rsidP="00ED6986">
      <w:pPr>
        <w:jc w:val="both"/>
      </w:pPr>
    </w:p>
    <w:p w14:paraId="45D4887E" w14:textId="77777777" w:rsidR="00BB2C4F" w:rsidRDefault="00BB2C4F" w:rsidP="00BB2C4F"/>
    <w:p w14:paraId="058512AF" w14:textId="77777777" w:rsidR="00BB2C4F" w:rsidRDefault="00BB2C4F" w:rsidP="00184D6C">
      <w:pPr>
        <w:pStyle w:val="Heading1"/>
        <w:jc w:val="start"/>
      </w:pPr>
      <w:bookmarkStart w:id="5" w:name="_Toc37284861"/>
      <w:r>
        <w:t>Refrence:</w:t>
      </w:r>
      <w:bookmarkEnd w:id="5"/>
    </w:p>
    <w:p w14:paraId="5D2A6CEF" w14:textId="77777777" w:rsidR="00BB2C4F" w:rsidRPr="00BB2C4F" w:rsidRDefault="00BB2C4F" w:rsidP="00BB2C4F">
      <w:pPr>
        <w:pStyle w:val="ListParagraph"/>
        <w:numPr>
          <w:ilvl w:val="0"/>
          <w:numId w:val="31"/>
        </w:numPr>
        <w:spacing w:after="2pt" w:line="12.95pt" w:lineRule="auto"/>
        <w:jc w:val="start"/>
        <w:rPr>
          <w:sz w:val="16"/>
          <w:szCs w:val="16"/>
        </w:rPr>
      </w:pPr>
      <w:r w:rsidRPr="00BB2C4F">
        <w:rPr>
          <w:sz w:val="16"/>
          <w:szCs w:val="16"/>
        </w:rPr>
        <w:t xml:space="preserve">Robert T. Futrell, Donald F. Shafer, Linda I. </w:t>
      </w:r>
      <w:proofErr w:type="spellStart"/>
      <w:r w:rsidRPr="00BB2C4F">
        <w:rPr>
          <w:sz w:val="16"/>
          <w:szCs w:val="16"/>
        </w:rPr>
        <w:t>Shafer</w:t>
      </w:r>
      <w:proofErr w:type="gramStart"/>
      <w:r w:rsidRPr="00BB2C4F">
        <w:rPr>
          <w:sz w:val="16"/>
          <w:szCs w:val="16"/>
        </w:rPr>
        <w:t>.”Quality</w:t>
      </w:r>
      <w:proofErr w:type="spellEnd"/>
      <w:proofErr w:type="gramEnd"/>
      <w:r w:rsidRPr="00BB2C4F">
        <w:rPr>
          <w:sz w:val="16"/>
          <w:szCs w:val="16"/>
        </w:rPr>
        <w:t xml:space="preserve"> Software Project Management” Prentice Hall, 2014.</w:t>
      </w:r>
    </w:p>
    <w:p w14:paraId="3FA1F0DB" w14:textId="77777777" w:rsidR="00BB2C4F" w:rsidRPr="00BB2C4F" w:rsidRDefault="00BB2C4F" w:rsidP="00BB2C4F">
      <w:pPr>
        <w:pStyle w:val="ListParagraph"/>
        <w:numPr>
          <w:ilvl w:val="0"/>
          <w:numId w:val="31"/>
        </w:numPr>
        <w:spacing w:after="2pt" w:line="12.95pt" w:lineRule="auto"/>
        <w:jc w:val="start"/>
        <w:rPr>
          <w:sz w:val="16"/>
          <w:szCs w:val="16"/>
        </w:rPr>
      </w:pPr>
      <w:r w:rsidRPr="00BB2C4F">
        <w:rPr>
          <w:sz w:val="16"/>
          <w:szCs w:val="16"/>
        </w:rPr>
        <w:t xml:space="preserve">Christel Baier and Joost-Pieter </w:t>
      </w:r>
      <w:proofErr w:type="spellStart"/>
      <w:r w:rsidRPr="00BB2C4F">
        <w:rPr>
          <w:sz w:val="16"/>
          <w:szCs w:val="16"/>
        </w:rPr>
        <w:t>Katoen</w:t>
      </w:r>
      <w:proofErr w:type="spellEnd"/>
      <w:r w:rsidRPr="00BB2C4F">
        <w:rPr>
          <w:sz w:val="16"/>
          <w:szCs w:val="16"/>
        </w:rPr>
        <w:t>.” Principles of Model Checking” MIT Press, 2008.</w:t>
      </w:r>
    </w:p>
    <w:p w14:paraId="42A1C7D7" w14:textId="77777777" w:rsidR="00BB2C4F" w:rsidRPr="00BB2C4F" w:rsidRDefault="00BB2C4F" w:rsidP="00BB2C4F">
      <w:pPr>
        <w:pStyle w:val="ListParagraph"/>
        <w:numPr>
          <w:ilvl w:val="0"/>
          <w:numId w:val="31"/>
        </w:numPr>
        <w:spacing w:after="2pt" w:line="12.95pt" w:lineRule="auto"/>
        <w:jc w:val="start"/>
        <w:rPr>
          <w:sz w:val="16"/>
          <w:szCs w:val="16"/>
        </w:rPr>
      </w:pPr>
      <w:r w:rsidRPr="00BB2C4F">
        <w:rPr>
          <w:sz w:val="16"/>
          <w:szCs w:val="16"/>
        </w:rPr>
        <w:t xml:space="preserve">Edmund M. Clarke, Thomas A. </w:t>
      </w:r>
      <w:proofErr w:type="spellStart"/>
      <w:r w:rsidRPr="00BB2C4F">
        <w:rPr>
          <w:sz w:val="16"/>
          <w:szCs w:val="16"/>
        </w:rPr>
        <w:t>Henzinger</w:t>
      </w:r>
      <w:proofErr w:type="spellEnd"/>
      <w:r w:rsidRPr="00BB2C4F">
        <w:rPr>
          <w:sz w:val="16"/>
          <w:szCs w:val="16"/>
        </w:rPr>
        <w:t xml:space="preserve">, Helmut </w:t>
      </w:r>
      <w:proofErr w:type="spellStart"/>
      <w:r w:rsidRPr="00BB2C4F">
        <w:rPr>
          <w:sz w:val="16"/>
          <w:szCs w:val="16"/>
        </w:rPr>
        <w:t>Veith</w:t>
      </w:r>
      <w:proofErr w:type="spellEnd"/>
      <w:r w:rsidRPr="00BB2C4F">
        <w:rPr>
          <w:sz w:val="16"/>
          <w:szCs w:val="16"/>
        </w:rPr>
        <w:t xml:space="preserve">, and Roderick </w:t>
      </w:r>
      <w:proofErr w:type="spellStart"/>
      <w:r w:rsidRPr="00BB2C4F">
        <w:rPr>
          <w:sz w:val="16"/>
          <w:szCs w:val="16"/>
        </w:rPr>
        <w:t>Bloem</w:t>
      </w:r>
      <w:proofErr w:type="spellEnd"/>
      <w:r w:rsidRPr="00BB2C4F">
        <w:rPr>
          <w:sz w:val="16"/>
          <w:szCs w:val="16"/>
        </w:rPr>
        <w:t xml:space="preserve"> (Editors)” Handbook of Model Checking” Springer, 2018. </w:t>
      </w:r>
    </w:p>
    <w:p w14:paraId="537C6B7B" w14:textId="77777777" w:rsidR="00BB2C4F" w:rsidRPr="00BB2C4F" w:rsidRDefault="00480C2F" w:rsidP="00BB2C4F">
      <w:pPr>
        <w:pStyle w:val="ListParagraph"/>
        <w:numPr>
          <w:ilvl w:val="0"/>
          <w:numId w:val="31"/>
        </w:numPr>
        <w:spacing w:after="2pt" w:line="12.95pt" w:lineRule="auto"/>
        <w:jc w:val="start"/>
        <w:rPr>
          <w:sz w:val="16"/>
          <w:szCs w:val="16"/>
        </w:rPr>
      </w:pPr>
      <w:hyperlink r:id="rId32" w:history="1">
        <w:r w:rsidR="00BB2C4F" w:rsidRPr="00BB2C4F">
          <w:rPr>
            <w:rStyle w:val="Hyperlink"/>
            <w:sz w:val="16"/>
            <w:szCs w:val="16"/>
          </w:rPr>
          <w:t>https://people.eecs.berkeley.edu/~sseshia/219c/spr07/lectures/Lec5.pdf</w:t>
        </w:r>
      </w:hyperlink>
    </w:p>
    <w:p w14:paraId="6734287F" w14:textId="77777777" w:rsidR="00BB2C4F" w:rsidRPr="00BB2C4F" w:rsidRDefault="00480C2F" w:rsidP="00BB2C4F">
      <w:pPr>
        <w:pStyle w:val="ListParagraph"/>
        <w:numPr>
          <w:ilvl w:val="0"/>
          <w:numId w:val="31"/>
        </w:numPr>
        <w:spacing w:after="2pt" w:line="12.95pt" w:lineRule="auto"/>
        <w:jc w:val="start"/>
        <w:rPr>
          <w:sz w:val="16"/>
          <w:szCs w:val="16"/>
        </w:rPr>
      </w:pPr>
      <w:hyperlink r:id="rId33" w:history="1">
        <w:r w:rsidR="00BB2C4F" w:rsidRPr="00BB2C4F">
          <w:rPr>
            <w:rStyle w:val="Hyperlink"/>
            <w:sz w:val="16"/>
            <w:szCs w:val="16"/>
          </w:rPr>
          <w:t>https://www.uio.no/studier/emner/matnat/ifi/INF5140/v15/slides/obdd.pdf</w:t>
        </w:r>
      </w:hyperlink>
    </w:p>
    <w:p w14:paraId="57026FAB" w14:textId="1C556586" w:rsidR="00BB2C4F" w:rsidRPr="00184D6C" w:rsidRDefault="00480C2F" w:rsidP="00BB2C4F">
      <w:pPr>
        <w:pStyle w:val="ListParagraph"/>
        <w:numPr>
          <w:ilvl w:val="0"/>
          <w:numId w:val="31"/>
        </w:numPr>
        <w:spacing w:after="2pt" w:line="12.95pt" w:lineRule="auto"/>
        <w:jc w:val="start"/>
        <w:rPr>
          <w:rStyle w:val="Hyperlink"/>
          <w:color w:val="auto"/>
          <w:sz w:val="16"/>
          <w:szCs w:val="16"/>
          <w:u w:val="none"/>
        </w:rPr>
      </w:pPr>
      <w:hyperlink r:id="rId34" w:history="1">
        <w:r w:rsidR="00BB2C4F" w:rsidRPr="00BB2C4F">
          <w:rPr>
            <w:rStyle w:val="Hyperlink"/>
            <w:sz w:val="16"/>
            <w:szCs w:val="16"/>
          </w:rPr>
          <w:t>https://en.wikipedia.org/wiki/Model_checking</w:t>
        </w:r>
      </w:hyperlink>
      <w:hyperlink r:id="rId35" w:history="1">
        <w:r w:rsidR="00BB2C4F" w:rsidRPr="00BB2C4F">
          <w:rPr>
            <w:rStyle w:val="Hyperlink"/>
            <w:sz w:val="16"/>
            <w:szCs w:val="16"/>
          </w:rPr>
          <w:t>https://www.youtube.com/watch?v=GIrOek9sGyQ</w:t>
        </w:r>
      </w:hyperlink>
    </w:p>
    <w:p w14:paraId="13247723" w14:textId="71A11458" w:rsidR="00184D6C" w:rsidRPr="00184D6C" w:rsidRDefault="00184D6C" w:rsidP="00BB2C4F">
      <w:pPr>
        <w:pStyle w:val="ListParagraph"/>
        <w:numPr>
          <w:ilvl w:val="0"/>
          <w:numId w:val="31"/>
        </w:numPr>
        <w:spacing w:after="2pt" w:line="12.95pt" w:lineRule="auto"/>
        <w:jc w:val="start"/>
        <w:rPr>
          <w:rStyle w:val="Hyperlink"/>
          <w:sz w:val="16"/>
          <w:szCs w:val="16"/>
        </w:rPr>
      </w:pPr>
      <w:r>
        <w:rPr>
          <w:sz w:val="16"/>
          <w:szCs w:val="16"/>
        </w:rPr>
        <w:fldChar w:fldCharType="begin"/>
      </w:r>
      <w:r>
        <w:rPr>
          <w:sz w:val="16"/>
          <w:szCs w:val="16"/>
        </w:rPr>
        <w:instrText xml:space="preserve"> HYPERLINK "https://en.wikipedia.org/wiki/NuSMV" </w:instrText>
      </w:r>
      <w:r>
        <w:rPr>
          <w:sz w:val="16"/>
          <w:szCs w:val="16"/>
        </w:rPr>
        <w:fldChar w:fldCharType="separate"/>
      </w:r>
      <w:r w:rsidRPr="00184D6C">
        <w:rPr>
          <w:rStyle w:val="Hyperlink"/>
          <w:sz w:val="16"/>
          <w:szCs w:val="16"/>
        </w:rPr>
        <w:t>https://en.wikipedia.org/wiki/NuSMV</w:t>
      </w:r>
    </w:p>
    <w:p w14:paraId="1382E3AB" w14:textId="5A955DC7" w:rsidR="00BB2C4F" w:rsidRPr="00BB2C4F" w:rsidRDefault="00184D6C" w:rsidP="00BB2C4F">
      <w:pPr>
        <w:pStyle w:val="ListParagraph"/>
        <w:numPr>
          <w:ilvl w:val="0"/>
          <w:numId w:val="31"/>
        </w:numPr>
        <w:spacing w:after="2pt" w:line="12.95pt" w:lineRule="auto"/>
        <w:jc w:val="start"/>
        <w:rPr>
          <w:sz w:val="16"/>
          <w:szCs w:val="16"/>
        </w:rPr>
      </w:pPr>
      <w:r>
        <w:rPr>
          <w:sz w:val="16"/>
          <w:szCs w:val="16"/>
        </w:rPr>
        <w:fldChar w:fldCharType="end"/>
      </w:r>
      <w:r w:rsidR="00BB2C4F" w:rsidRPr="00BB2C4F">
        <w:rPr>
          <w:sz w:val="16"/>
          <w:szCs w:val="16"/>
        </w:rPr>
        <w:t xml:space="preserve">Roberto </w:t>
      </w:r>
      <w:proofErr w:type="spellStart"/>
      <w:r w:rsidR="00BB2C4F" w:rsidRPr="00BB2C4F">
        <w:rPr>
          <w:sz w:val="16"/>
          <w:szCs w:val="16"/>
        </w:rPr>
        <w:t>Cavada</w:t>
      </w:r>
      <w:proofErr w:type="spellEnd"/>
      <w:r w:rsidR="00BB2C4F" w:rsidRPr="00BB2C4F">
        <w:rPr>
          <w:sz w:val="16"/>
          <w:szCs w:val="16"/>
        </w:rPr>
        <w:t xml:space="preserve">, Alessandro </w:t>
      </w:r>
      <w:proofErr w:type="spellStart"/>
      <w:r w:rsidR="00BB2C4F" w:rsidRPr="00BB2C4F">
        <w:rPr>
          <w:sz w:val="16"/>
          <w:szCs w:val="16"/>
        </w:rPr>
        <w:t>Cimatti</w:t>
      </w:r>
      <w:proofErr w:type="spellEnd"/>
      <w:r w:rsidR="00BB2C4F" w:rsidRPr="00BB2C4F">
        <w:rPr>
          <w:sz w:val="16"/>
          <w:szCs w:val="16"/>
        </w:rPr>
        <w:t xml:space="preserve">, Gavin </w:t>
      </w:r>
      <w:proofErr w:type="spellStart"/>
      <w:r w:rsidR="00BB2C4F" w:rsidRPr="00BB2C4F">
        <w:rPr>
          <w:sz w:val="16"/>
          <w:szCs w:val="16"/>
        </w:rPr>
        <w:t>Keighren</w:t>
      </w:r>
      <w:proofErr w:type="spellEnd"/>
      <w:r w:rsidR="00BB2C4F" w:rsidRPr="00BB2C4F">
        <w:rPr>
          <w:sz w:val="16"/>
          <w:szCs w:val="16"/>
        </w:rPr>
        <w:t xml:space="preserve">, Emanuele Olivetti, Marco </w:t>
      </w:r>
      <w:proofErr w:type="spellStart"/>
      <w:r w:rsidR="00BB2C4F" w:rsidRPr="00BB2C4F">
        <w:rPr>
          <w:sz w:val="16"/>
          <w:szCs w:val="16"/>
        </w:rPr>
        <w:t>Pistore</w:t>
      </w:r>
      <w:proofErr w:type="spellEnd"/>
      <w:r w:rsidR="00BB2C4F" w:rsidRPr="00BB2C4F">
        <w:rPr>
          <w:sz w:val="16"/>
          <w:szCs w:val="16"/>
        </w:rPr>
        <w:t xml:space="preserve"> and Marco </w:t>
      </w:r>
      <w:proofErr w:type="spellStart"/>
      <w:r w:rsidR="00BB2C4F" w:rsidRPr="00BB2C4F">
        <w:rPr>
          <w:sz w:val="16"/>
          <w:szCs w:val="16"/>
        </w:rPr>
        <w:t>Roveri</w:t>
      </w:r>
      <w:proofErr w:type="spellEnd"/>
      <w:r w:rsidR="00BB2C4F" w:rsidRPr="00BB2C4F">
        <w:rPr>
          <w:sz w:val="16"/>
          <w:szCs w:val="16"/>
        </w:rPr>
        <w:t xml:space="preserve"> “</w:t>
      </w:r>
      <w:proofErr w:type="spellStart"/>
      <w:r w:rsidR="00BB2C4F" w:rsidRPr="00BB2C4F">
        <w:rPr>
          <w:sz w:val="16"/>
          <w:szCs w:val="16"/>
        </w:rPr>
        <w:t>NuSMV</w:t>
      </w:r>
      <w:proofErr w:type="spellEnd"/>
      <w:r w:rsidR="00BB2C4F" w:rsidRPr="00BB2C4F">
        <w:rPr>
          <w:sz w:val="16"/>
          <w:szCs w:val="16"/>
        </w:rPr>
        <w:t xml:space="preserve"> 2.6 Tutorial” FBK-</w:t>
      </w:r>
      <w:proofErr w:type="spellStart"/>
      <w:r w:rsidR="00BB2C4F" w:rsidRPr="00BB2C4F">
        <w:rPr>
          <w:sz w:val="16"/>
          <w:szCs w:val="16"/>
        </w:rPr>
        <w:t>irst</w:t>
      </w:r>
      <w:proofErr w:type="spellEnd"/>
      <w:r w:rsidR="00BB2C4F" w:rsidRPr="00BB2C4F">
        <w:rPr>
          <w:sz w:val="16"/>
          <w:szCs w:val="16"/>
        </w:rPr>
        <w:t xml:space="preserve"> - Via </w:t>
      </w:r>
      <w:proofErr w:type="spellStart"/>
      <w:r w:rsidR="00BB2C4F" w:rsidRPr="00BB2C4F">
        <w:rPr>
          <w:sz w:val="16"/>
          <w:szCs w:val="16"/>
        </w:rPr>
        <w:t>Sommarive</w:t>
      </w:r>
      <w:proofErr w:type="spellEnd"/>
      <w:r w:rsidR="00BB2C4F" w:rsidRPr="00BB2C4F">
        <w:rPr>
          <w:sz w:val="16"/>
          <w:szCs w:val="16"/>
        </w:rPr>
        <w:t xml:space="preserve"> 18, 38055 </w:t>
      </w:r>
      <w:proofErr w:type="spellStart"/>
      <w:r w:rsidR="00BB2C4F" w:rsidRPr="00BB2C4F">
        <w:rPr>
          <w:sz w:val="16"/>
          <w:szCs w:val="16"/>
        </w:rPr>
        <w:t>Povo</w:t>
      </w:r>
      <w:proofErr w:type="spellEnd"/>
      <w:r w:rsidR="00BB2C4F" w:rsidRPr="00BB2C4F">
        <w:rPr>
          <w:sz w:val="16"/>
          <w:szCs w:val="16"/>
        </w:rPr>
        <w:t xml:space="preserve"> (Trento) – Italy.</w:t>
      </w:r>
    </w:p>
    <w:p w14:paraId="79C4C4F5" w14:textId="2707F270" w:rsidR="00435A7D" w:rsidRDefault="00BB2C4F" w:rsidP="00D441F6">
      <w:pPr>
        <w:pStyle w:val="ListParagraph"/>
        <w:numPr>
          <w:ilvl w:val="0"/>
          <w:numId w:val="31"/>
        </w:numPr>
        <w:spacing w:after="2pt" w:line="12.95pt" w:lineRule="auto"/>
        <w:jc w:val="start"/>
      </w:pPr>
      <w:proofErr w:type="spellStart"/>
      <w:r w:rsidRPr="00BB2C4F">
        <w:rPr>
          <w:bCs/>
          <w:sz w:val="16"/>
          <w:szCs w:val="16"/>
        </w:rPr>
        <w:t>Huth</w:t>
      </w:r>
      <w:proofErr w:type="spellEnd"/>
      <w:r w:rsidRPr="00BB2C4F">
        <w:rPr>
          <w:bCs/>
          <w:sz w:val="16"/>
          <w:szCs w:val="16"/>
        </w:rPr>
        <w:t>, Ryan”</w:t>
      </w:r>
      <w:r w:rsidRPr="00BB2C4F">
        <w:rPr>
          <w:rFonts w:eastAsia="Times New Roman"/>
          <w:bCs/>
          <w:color w:val="111111"/>
          <w:kern w:val="36"/>
          <w:sz w:val="16"/>
          <w:szCs w:val="16"/>
        </w:rPr>
        <w:t xml:space="preserve"> Logic in Computer Science: Modelling and Reasoning about Systems”</w:t>
      </w:r>
      <w:r w:rsidRPr="00BB2C4F">
        <w:rPr>
          <w:bCs/>
          <w:sz w:val="16"/>
          <w:szCs w:val="16"/>
        </w:rPr>
        <w:t xml:space="preserve"> ,2</w:t>
      </w:r>
      <w:r w:rsidRPr="00BB2C4F">
        <w:rPr>
          <w:bCs/>
          <w:sz w:val="16"/>
          <w:szCs w:val="16"/>
          <w:vertAlign w:val="superscript"/>
        </w:rPr>
        <w:t>nd</w:t>
      </w:r>
      <w:r w:rsidRPr="00BB2C4F">
        <w:rPr>
          <w:bCs/>
          <w:sz w:val="16"/>
          <w:szCs w:val="16"/>
        </w:rPr>
        <w:t xml:space="preserve"> edition,2004.</w:t>
      </w:r>
    </w:p>
    <w:p w14:paraId="0CC4E391" w14:textId="77777777" w:rsidR="00435A7D" w:rsidRDefault="00435A7D" w:rsidP="00D441F6"/>
    <w:p w14:paraId="785AEF30" w14:textId="77777777" w:rsidR="00435A7D" w:rsidRPr="00D441F6" w:rsidRDefault="00435A7D" w:rsidP="00D441F6"/>
    <w:sectPr w:rsidR="00435A7D" w:rsidRPr="00D441F6" w:rsidSect="00BB2C4F">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60963C06" w14:textId="77777777" w:rsidR="00480C2F" w:rsidRDefault="00480C2F" w:rsidP="001A3B3D">
      <w:r>
        <w:separator/>
      </w:r>
    </w:p>
  </w:endnote>
  <w:endnote w:type="continuationSeparator" w:id="0">
    <w:p w14:paraId="002ED213" w14:textId="77777777" w:rsidR="00480C2F" w:rsidRDefault="00480C2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Arial">
    <w:panose1 w:val="020B0604020202020204"/>
    <w:charset w:characterSet="iso-8859-1"/>
    <w:family w:val="swiss"/>
    <w:pitch w:val="variable"/>
    <w:sig w:usb0="E0002EFF" w:usb1="C000785B" w:usb2="00000009" w:usb3="00000000" w:csb0="000001FF"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30CC1AA0"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0D300B5C" w14:textId="77777777" w:rsidR="00480C2F" w:rsidRDefault="00480C2F" w:rsidP="001A3B3D">
      <w:r>
        <w:separator/>
      </w:r>
    </w:p>
  </w:footnote>
  <w:footnote w:type="continuationSeparator" w:id="0">
    <w:p w14:paraId="69FF3CE3" w14:textId="77777777" w:rsidR="00480C2F" w:rsidRDefault="00480C2F" w:rsidP="001A3B3D">
      <w:r>
        <w:continuationSeparator/>
      </w:r>
    </w:p>
  </w:footnote>
  <w:footnote w:id="1">
    <w:p w14:paraId="28B9DB11" w14:textId="77777777" w:rsidR="00555078" w:rsidRPr="004D7120" w:rsidRDefault="00555078" w:rsidP="004D7120">
      <w:pPr>
        <w:pStyle w:val="FootnoteText"/>
      </w:pP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36pt"/>
        </w:tabs>
        <w:ind w:start="-36pt" w:firstLine="0pt"/>
      </w:pPr>
      <w:rPr>
        <w:rFonts w:ascii="Symbol" w:hAnsi="Symbol" w:hint="default"/>
      </w:rPr>
    </w:lvl>
    <w:lvl w:ilvl="1">
      <w:start w:val="1"/>
      <w:numFmt w:val="bullet"/>
      <w:lvlText w:val=""/>
      <w:lvlJc w:val="start"/>
      <w:pPr>
        <w:tabs>
          <w:tab w:val="num" w:pos="0pt"/>
        </w:tabs>
        <w:ind w:start="18pt" w:hanging="18pt"/>
      </w:pPr>
      <w:rPr>
        <w:rFonts w:ascii="Symbol" w:hAnsi="Symbol" w:hint="default"/>
      </w:rPr>
    </w:lvl>
    <w:lvl w:ilvl="2">
      <w:start w:val="1"/>
      <w:numFmt w:val="bullet"/>
      <w:lvlText w:val="o"/>
      <w:lvlJc w:val="start"/>
      <w:pPr>
        <w:tabs>
          <w:tab w:val="num" w:pos="36pt"/>
        </w:tabs>
        <w:ind w:start="54pt" w:hanging="18pt"/>
      </w:pPr>
      <w:rPr>
        <w:rFonts w:ascii="Courier New" w:hAnsi="Courier New" w:cs="Courier New" w:hint="default"/>
      </w:rPr>
    </w:lvl>
    <w:lvl w:ilvl="3">
      <w:start w:val="1"/>
      <w:numFmt w:val="bullet"/>
      <w:lvlText w:val=""/>
      <w:lvlJc w:val="start"/>
      <w:pPr>
        <w:tabs>
          <w:tab w:val="num" w:pos="72pt"/>
        </w:tabs>
        <w:ind w:start="90pt" w:hanging="18pt"/>
      </w:pPr>
      <w:rPr>
        <w:rFonts w:ascii="Wingdings" w:hAnsi="Wingdings" w:hint="default"/>
      </w:rPr>
    </w:lvl>
    <w:lvl w:ilvl="4">
      <w:start w:val="1"/>
      <w:numFmt w:val="bullet"/>
      <w:lvlText w:val=""/>
      <w:lvlJc w:val="start"/>
      <w:pPr>
        <w:tabs>
          <w:tab w:val="num" w:pos="108pt"/>
        </w:tabs>
        <w:ind w:start="126pt" w:hanging="18pt"/>
      </w:pPr>
      <w:rPr>
        <w:rFonts w:ascii="Wingdings" w:hAnsi="Wingdings" w:hint="default"/>
      </w:rPr>
    </w:lvl>
    <w:lvl w:ilvl="5">
      <w:start w:val="1"/>
      <w:numFmt w:val="bullet"/>
      <w:lvlText w:val=""/>
      <w:lvlJc w:val="start"/>
      <w:pPr>
        <w:tabs>
          <w:tab w:val="num" w:pos="144pt"/>
        </w:tabs>
        <w:ind w:start="162pt" w:hanging="18pt"/>
      </w:pPr>
      <w:rPr>
        <w:rFonts w:ascii="Symbol" w:hAnsi="Symbol" w:hint="default"/>
      </w:rPr>
    </w:lvl>
    <w:lvl w:ilvl="6">
      <w:start w:val="1"/>
      <w:numFmt w:val="bullet"/>
      <w:lvlText w:val="o"/>
      <w:lvlJc w:val="start"/>
      <w:pPr>
        <w:tabs>
          <w:tab w:val="num" w:pos="180pt"/>
        </w:tabs>
        <w:ind w:start="198pt" w:hanging="18pt"/>
      </w:pPr>
      <w:rPr>
        <w:rFonts w:ascii="Courier New" w:hAnsi="Courier New" w:cs="Courier New" w:hint="default"/>
      </w:rPr>
    </w:lvl>
    <w:lvl w:ilvl="7">
      <w:start w:val="1"/>
      <w:numFmt w:val="bullet"/>
      <w:lvlText w:val=""/>
      <w:lvlJc w:val="start"/>
      <w:pPr>
        <w:tabs>
          <w:tab w:val="num" w:pos="216pt"/>
        </w:tabs>
        <w:ind w:start="234pt" w:hanging="18pt"/>
      </w:pPr>
      <w:rPr>
        <w:rFonts w:ascii="Wingdings" w:hAnsi="Wingdings" w:hint="default"/>
      </w:rPr>
    </w:lvl>
    <w:lvl w:ilvl="8">
      <w:start w:val="1"/>
      <w:numFmt w:val="bullet"/>
      <w:lvlText w:val=""/>
      <w:lvlJc w:val="start"/>
      <w:pPr>
        <w:tabs>
          <w:tab w:val="num" w:pos="252pt"/>
        </w:tabs>
        <w:ind w:start="270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6D5F83"/>
    <w:multiLevelType w:val="hybridMultilevel"/>
    <w:tmpl w:val="C922B0D6"/>
    <w:lvl w:ilvl="0" w:tplc="757A319E">
      <w:start w:val="1"/>
      <w:numFmt w:val="bullet"/>
      <w:lvlText w:val="•"/>
      <w:lvlJc w:val="start"/>
      <w:pPr>
        <w:tabs>
          <w:tab w:val="num" w:pos="36pt"/>
        </w:tabs>
        <w:ind w:start="36pt" w:hanging="18pt"/>
      </w:pPr>
      <w:rPr>
        <w:rFonts w:ascii="Arial" w:hAnsi="Arial" w:hint="default"/>
      </w:rPr>
    </w:lvl>
    <w:lvl w:ilvl="1" w:tplc="FBCC628A" w:tentative="1">
      <w:start w:val="1"/>
      <w:numFmt w:val="bullet"/>
      <w:lvlText w:val="•"/>
      <w:lvlJc w:val="start"/>
      <w:pPr>
        <w:tabs>
          <w:tab w:val="num" w:pos="72pt"/>
        </w:tabs>
        <w:ind w:start="72pt" w:hanging="18pt"/>
      </w:pPr>
      <w:rPr>
        <w:rFonts w:ascii="Arial" w:hAnsi="Arial" w:hint="default"/>
      </w:rPr>
    </w:lvl>
    <w:lvl w:ilvl="2" w:tplc="B2701930" w:tentative="1">
      <w:start w:val="1"/>
      <w:numFmt w:val="bullet"/>
      <w:lvlText w:val="•"/>
      <w:lvlJc w:val="start"/>
      <w:pPr>
        <w:tabs>
          <w:tab w:val="num" w:pos="108pt"/>
        </w:tabs>
        <w:ind w:start="108pt" w:hanging="18pt"/>
      </w:pPr>
      <w:rPr>
        <w:rFonts w:ascii="Arial" w:hAnsi="Arial" w:hint="default"/>
      </w:rPr>
    </w:lvl>
    <w:lvl w:ilvl="3" w:tplc="8E76D642" w:tentative="1">
      <w:start w:val="1"/>
      <w:numFmt w:val="bullet"/>
      <w:lvlText w:val="•"/>
      <w:lvlJc w:val="start"/>
      <w:pPr>
        <w:tabs>
          <w:tab w:val="num" w:pos="144pt"/>
        </w:tabs>
        <w:ind w:start="144pt" w:hanging="18pt"/>
      </w:pPr>
      <w:rPr>
        <w:rFonts w:ascii="Arial" w:hAnsi="Arial" w:hint="default"/>
      </w:rPr>
    </w:lvl>
    <w:lvl w:ilvl="4" w:tplc="2E749DFC" w:tentative="1">
      <w:start w:val="1"/>
      <w:numFmt w:val="bullet"/>
      <w:lvlText w:val="•"/>
      <w:lvlJc w:val="start"/>
      <w:pPr>
        <w:tabs>
          <w:tab w:val="num" w:pos="180pt"/>
        </w:tabs>
        <w:ind w:start="180pt" w:hanging="18pt"/>
      </w:pPr>
      <w:rPr>
        <w:rFonts w:ascii="Arial" w:hAnsi="Arial" w:hint="default"/>
      </w:rPr>
    </w:lvl>
    <w:lvl w:ilvl="5" w:tplc="4CAE2F36" w:tentative="1">
      <w:start w:val="1"/>
      <w:numFmt w:val="bullet"/>
      <w:lvlText w:val="•"/>
      <w:lvlJc w:val="start"/>
      <w:pPr>
        <w:tabs>
          <w:tab w:val="num" w:pos="216pt"/>
        </w:tabs>
        <w:ind w:start="216pt" w:hanging="18pt"/>
      </w:pPr>
      <w:rPr>
        <w:rFonts w:ascii="Arial" w:hAnsi="Arial" w:hint="default"/>
      </w:rPr>
    </w:lvl>
    <w:lvl w:ilvl="6" w:tplc="77429B5A" w:tentative="1">
      <w:start w:val="1"/>
      <w:numFmt w:val="bullet"/>
      <w:lvlText w:val="•"/>
      <w:lvlJc w:val="start"/>
      <w:pPr>
        <w:tabs>
          <w:tab w:val="num" w:pos="252pt"/>
        </w:tabs>
        <w:ind w:start="252pt" w:hanging="18pt"/>
      </w:pPr>
      <w:rPr>
        <w:rFonts w:ascii="Arial" w:hAnsi="Arial" w:hint="default"/>
      </w:rPr>
    </w:lvl>
    <w:lvl w:ilvl="7" w:tplc="5AD2AF94" w:tentative="1">
      <w:start w:val="1"/>
      <w:numFmt w:val="bullet"/>
      <w:lvlText w:val="•"/>
      <w:lvlJc w:val="start"/>
      <w:pPr>
        <w:tabs>
          <w:tab w:val="num" w:pos="288pt"/>
        </w:tabs>
        <w:ind w:start="288pt" w:hanging="18pt"/>
      </w:pPr>
      <w:rPr>
        <w:rFonts w:ascii="Arial" w:hAnsi="Arial" w:hint="default"/>
      </w:rPr>
    </w:lvl>
    <w:lvl w:ilvl="8" w:tplc="69289B18" w:tentative="1">
      <w:start w:val="1"/>
      <w:numFmt w:val="bullet"/>
      <w:lvlText w:val="•"/>
      <w:lvlJc w:val="start"/>
      <w:pPr>
        <w:tabs>
          <w:tab w:val="num" w:pos="324pt"/>
        </w:tabs>
        <w:ind w:start="324pt" w:hanging="18pt"/>
      </w:pPr>
      <w:rPr>
        <w:rFonts w:ascii="Arial" w:hAnsi="Arial" w:hint="default"/>
      </w:rPr>
    </w:lvl>
  </w:abstractNum>
  <w:abstractNum w:abstractNumId="12" w15:restartNumberingAfterBreak="0">
    <w:nsid w:val="08F7180C"/>
    <w:multiLevelType w:val="hybridMultilevel"/>
    <w:tmpl w:val="CDA02DCE"/>
    <w:lvl w:ilvl="0" w:tplc="C6CE7D8A">
      <w:start w:val="1"/>
      <w:numFmt w:val="decimal"/>
      <w:lvlText w:val="%1-"/>
      <w:lvlJc w:val="start"/>
      <w:pPr>
        <w:ind w:start="36pt" w:hanging="18pt"/>
      </w:pPr>
      <w:rPr>
        <w:rFonts w:hint="default"/>
        <w:sz w:val="16"/>
        <w:szCs w:val="16"/>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51F0638"/>
    <w:multiLevelType w:val="hybridMultilevel"/>
    <w:tmpl w:val="EC8EC168"/>
    <w:lvl w:ilvl="0" w:tplc="90965CD0">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4" w15:restartNumberingAfterBreak="0">
    <w:nsid w:val="18A81ADE"/>
    <w:multiLevelType w:val="hybridMultilevel"/>
    <w:tmpl w:val="CF744C7E"/>
    <w:lvl w:ilvl="0" w:tplc="86D2B712">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81.9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4F221DDC"/>
    <w:multiLevelType w:val="hybridMultilevel"/>
    <w:tmpl w:val="31EA6ADE"/>
    <w:lvl w:ilvl="0" w:tplc="897E213A">
      <w:start w:val="5"/>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7D422265"/>
    <w:multiLevelType w:val="hybridMultilevel"/>
    <w:tmpl w:val="058042AE"/>
    <w:lvl w:ilvl="0" w:tplc="05004082">
      <w:start w:val="1"/>
      <w:numFmt w:val="decimal"/>
      <w:lvlText w:val="%1-"/>
      <w:lvlJc w:val="start"/>
      <w:pPr>
        <w:ind w:start="18pt" w:hanging="18pt"/>
      </w:pPr>
      <w:rPr>
        <w:rFonts w:hint="default"/>
      </w:rPr>
    </w:lvl>
    <w:lvl w:ilvl="1" w:tplc="04090019" w:tentative="1">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num w:numId="1">
    <w:abstractNumId w:val="18"/>
  </w:num>
  <w:num w:numId="2">
    <w:abstractNumId w:val="24"/>
  </w:num>
  <w:num w:numId="3">
    <w:abstractNumId w:val="17"/>
  </w:num>
  <w:num w:numId="4">
    <w:abstractNumId w:val="20"/>
  </w:num>
  <w:num w:numId="5">
    <w:abstractNumId w:val="20"/>
  </w:num>
  <w:num w:numId="6">
    <w:abstractNumId w:val="20"/>
  </w:num>
  <w:num w:numId="7">
    <w:abstractNumId w:val="20"/>
  </w:num>
  <w:num w:numId="8">
    <w:abstractNumId w:val="23"/>
  </w:num>
  <w:num w:numId="9">
    <w:abstractNumId w:val="25"/>
  </w:num>
  <w:num w:numId="10">
    <w:abstractNumId w:val="19"/>
  </w:num>
  <w:num w:numId="11">
    <w:abstractNumId w:val="16"/>
  </w:num>
  <w:num w:numId="12">
    <w:abstractNumId w:val="15"/>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4"/>
  </w:num>
  <w:num w:numId="26">
    <w:abstractNumId w:val="11"/>
  </w:num>
  <w:num w:numId="27">
    <w:abstractNumId w:val="20"/>
  </w:num>
  <w:num w:numId="28">
    <w:abstractNumId w:val="26"/>
  </w:num>
  <w:num w:numId="29">
    <w:abstractNumId w:val="13"/>
  </w:num>
  <w:num w:numId="30">
    <w:abstractNumId w:val="22"/>
  </w:num>
  <w:num w:numId="31">
    <w:abstractNumId w:val="12"/>
  </w:num>
  <w:num w:numId="32">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176"/>
    <w:rsid w:val="0004781E"/>
    <w:rsid w:val="0008758A"/>
    <w:rsid w:val="000C1E68"/>
    <w:rsid w:val="00184D6C"/>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35A7D"/>
    <w:rsid w:val="004432BA"/>
    <w:rsid w:val="0044407E"/>
    <w:rsid w:val="00447BB9"/>
    <w:rsid w:val="0046031D"/>
    <w:rsid w:val="00473AC9"/>
    <w:rsid w:val="00480C2F"/>
    <w:rsid w:val="004D7120"/>
    <w:rsid w:val="004D72B5"/>
    <w:rsid w:val="00551B7F"/>
    <w:rsid w:val="00555078"/>
    <w:rsid w:val="0056610F"/>
    <w:rsid w:val="00575BCA"/>
    <w:rsid w:val="005A3C49"/>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5118C"/>
    <w:rsid w:val="00873603"/>
    <w:rsid w:val="008A2C7D"/>
    <w:rsid w:val="008B6524"/>
    <w:rsid w:val="008C4B23"/>
    <w:rsid w:val="008F6E2C"/>
    <w:rsid w:val="009303D9"/>
    <w:rsid w:val="00933C64"/>
    <w:rsid w:val="009649AA"/>
    <w:rsid w:val="00972203"/>
    <w:rsid w:val="00993217"/>
    <w:rsid w:val="009F1D79"/>
    <w:rsid w:val="00A059B3"/>
    <w:rsid w:val="00A14D4D"/>
    <w:rsid w:val="00AD38CF"/>
    <w:rsid w:val="00AE3409"/>
    <w:rsid w:val="00AF645C"/>
    <w:rsid w:val="00B11A60"/>
    <w:rsid w:val="00B22613"/>
    <w:rsid w:val="00B4007D"/>
    <w:rsid w:val="00B44A76"/>
    <w:rsid w:val="00B768D1"/>
    <w:rsid w:val="00BA1025"/>
    <w:rsid w:val="00BB2C4F"/>
    <w:rsid w:val="00BC3420"/>
    <w:rsid w:val="00BD670B"/>
    <w:rsid w:val="00BE7D3C"/>
    <w:rsid w:val="00BF5FF6"/>
    <w:rsid w:val="00C0176B"/>
    <w:rsid w:val="00C0207F"/>
    <w:rsid w:val="00C16117"/>
    <w:rsid w:val="00C3075A"/>
    <w:rsid w:val="00C919A4"/>
    <w:rsid w:val="00CA4392"/>
    <w:rsid w:val="00CC393F"/>
    <w:rsid w:val="00D2176E"/>
    <w:rsid w:val="00D441F6"/>
    <w:rsid w:val="00D632BE"/>
    <w:rsid w:val="00D72D06"/>
    <w:rsid w:val="00D7522C"/>
    <w:rsid w:val="00D7536F"/>
    <w:rsid w:val="00D76668"/>
    <w:rsid w:val="00E07383"/>
    <w:rsid w:val="00E165BC"/>
    <w:rsid w:val="00E61E12"/>
    <w:rsid w:val="00E7596C"/>
    <w:rsid w:val="00E878F2"/>
    <w:rsid w:val="00ED0149"/>
    <w:rsid w:val="00ED6986"/>
    <w:rsid w:val="00EF7DE3"/>
    <w:rsid w:val="00F03103"/>
    <w:rsid w:val="00F271DE"/>
    <w:rsid w:val="00F627DA"/>
    <w:rsid w:val="00F7288F"/>
    <w:rsid w:val="00F847A6"/>
    <w:rsid w:val="00F90EF7"/>
    <w:rsid w:val="00F9441B"/>
    <w:rsid w:val="00FA4C32"/>
    <w:rsid w:val="00FB5D21"/>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BCD97E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iPriority="35" w:unhideWhenUsed="1" w:qFormat="1"/>
    <w:lsdException w:name="footnote reference" w:uiPriority="99"/>
    <w:lsdException w:name="Title" w:uiPriority="10" w:qFormat="1"/>
    <w:lsdException w:name="Subtitle" w:qFormat="1"/>
    <w:lsdException w:name="Hyperlink" w:uiPriority="99"/>
    <w:lsdException w:name="Strong" w:qFormat="1"/>
    <w:lsdException w:name="Emphasis"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FootnoteText">
    <w:name w:val="footnote text"/>
    <w:basedOn w:val="Normal"/>
    <w:link w:val="FootnoteTextChar"/>
    <w:uiPriority w:val="99"/>
    <w:unhideWhenUsed/>
    <w:rsid w:val="00555078"/>
    <w:pPr>
      <w:jc w:val="start"/>
    </w:pPr>
    <w:rPr>
      <w:rFonts w:eastAsiaTheme="minorHAnsi" w:cstheme="minorBidi"/>
    </w:rPr>
  </w:style>
  <w:style w:type="character" w:customStyle="1" w:styleId="FootnoteTextChar">
    <w:name w:val="Footnote Text Char"/>
    <w:basedOn w:val="DefaultParagraphFont"/>
    <w:link w:val="FootnoteText"/>
    <w:uiPriority w:val="99"/>
    <w:rsid w:val="00555078"/>
    <w:rPr>
      <w:rFonts w:eastAsiaTheme="minorHAnsi" w:cstheme="minorBidi"/>
    </w:rPr>
  </w:style>
  <w:style w:type="character" w:styleId="FootnoteReference">
    <w:name w:val="footnote reference"/>
    <w:basedOn w:val="DefaultParagraphFont"/>
    <w:uiPriority w:val="99"/>
    <w:unhideWhenUsed/>
    <w:rsid w:val="00555078"/>
    <w:rPr>
      <w:vertAlign w:val="superscript"/>
    </w:rPr>
  </w:style>
  <w:style w:type="paragraph" w:styleId="Caption">
    <w:name w:val="caption"/>
    <w:basedOn w:val="Normal"/>
    <w:next w:val="Normal"/>
    <w:uiPriority w:val="35"/>
    <w:unhideWhenUsed/>
    <w:qFormat/>
    <w:rsid w:val="00555078"/>
    <w:pPr>
      <w:spacing w:after="10pt"/>
    </w:pPr>
    <w:rPr>
      <w:i/>
      <w:iCs/>
      <w:color w:val="44546A" w:themeColor="text2"/>
      <w:sz w:val="18"/>
      <w:szCs w:val="18"/>
    </w:rPr>
  </w:style>
  <w:style w:type="character" w:customStyle="1" w:styleId="Heading2Char">
    <w:name w:val="Heading 2 Char"/>
    <w:basedOn w:val="DefaultParagraphFont"/>
    <w:link w:val="Heading2"/>
    <w:rsid w:val="00555078"/>
    <w:rPr>
      <w:i/>
      <w:iCs/>
      <w:noProof/>
    </w:rPr>
  </w:style>
  <w:style w:type="paragraph" w:styleId="ListParagraph">
    <w:name w:val="List Paragraph"/>
    <w:basedOn w:val="Normal"/>
    <w:uiPriority w:val="34"/>
    <w:qFormat/>
    <w:rsid w:val="00D441F6"/>
    <w:pPr>
      <w:ind w:start="36pt"/>
      <w:contextualSpacing/>
    </w:pPr>
  </w:style>
  <w:style w:type="character" w:styleId="Hyperlink">
    <w:name w:val="Hyperlink"/>
    <w:basedOn w:val="DefaultParagraphFont"/>
    <w:uiPriority w:val="99"/>
    <w:unhideWhenUsed/>
    <w:rsid w:val="00BB2C4F"/>
    <w:rPr>
      <w:color w:val="0563C1" w:themeColor="hyperlink"/>
      <w:u w:val="single"/>
    </w:rPr>
  </w:style>
  <w:style w:type="paragraph" w:styleId="Title">
    <w:name w:val="Title"/>
    <w:basedOn w:val="Normal"/>
    <w:next w:val="Normal"/>
    <w:link w:val="TitleChar"/>
    <w:uiPriority w:val="10"/>
    <w:qFormat/>
    <w:rsid w:val="00BB2C4F"/>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B2C4F"/>
    <w:rPr>
      <w:rFonts w:eastAsiaTheme="majorEastAsia" w:cstheme="majorBidi"/>
      <w:spacing w:val="-10"/>
      <w:kern w:val="28"/>
      <w:sz w:val="56"/>
      <w:szCs w:val="56"/>
    </w:rPr>
  </w:style>
  <w:style w:type="character" w:styleId="SubtleEmphasis">
    <w:name w:val="Subtle Emphasis"/>
    <w:basedOn w:val="DefaultParagraphFont"/>
    <w:uiPriority w:val="19"/>
    <w:qFormat/>
    <w:rsid w:val="00BB2C4F"/>
    <w:rPr>
      <w:rFonts w:ascii="Times New Roman" w:hAnsi="Times New Roman"/>
      <w:i w:val="0"/>
      <w:iCs/>
      <w:color w:val="000000" w:themeColor="text1"/>
      <w:sz w:val="18"/>
    </w:rPr>
  </w:style>
  <w:style w:type="paragraph" w:styleId="NormalWeb">
    <w:name w:val="Normal (Web)"/>
    <w:basedOn w:val="Normal"/>
    <w:uiPriority w:val="99"/>
    <w:unhideWhenUsed/>
    <w:rsid w:val="00184D6C"/>
    <w:pPr>
      <w:spacing w:before="5pt" w:beforeAutospacing="1" w:after="5pt" w:afterAutospacing="1"/>
      <w:jc w:val="start"/>
    </w:pPr>
    <w:rPr>
      <w:rFonts w:eastAsia="Times New Roman"/>
      <w:sz w:val="24"/>
      <w:szCs w:val="24"/>
    </w:rPr>
  </w:style>
  <w:style w:type="character" w:styleId="UnresolvedMention">
    <w:name w:val="Unresolved Mention"/>
    <w:basedOn w:val="DefaultParagraphFont"/>
    <w:uiPriority w:val="99"/>
    <w:semiHidden/>
    <w:unhideWhenUsed/>
    <w:rsid w:val="00184D6C"/>
    <w:rPr>
      <w:color w:val="605E5C"/>
      <w:shd w:val="clear" w:color="auto" w:fill="E1DFDD"/>
    </w:rPr>
  </w:style>
  <w:style w:type="paragraph" w:styleId="BalloonText">
    <w:name w:val="Balloon Text"/>
    <w:basedOn w:val="Normal"/>
    <w:link w:val="BalloonTextChar"/>
    <w:semiHidden/>
    <w:unhideWhenUsed/>
    <w:rsid w:val="00AF645C"/>
    <w:rPr>
      <w:rFonts w:ascii="Segoe UI" w:hAnsi="Segoe UI" w:cs="Segoe UI"/>
      <w:sz w:val="18"/>
      <w:szCs w:val="18"/>
    </w:rPr>
  </w:style>
  <w:style w:type="character" w:customStyle="1" w:styleId="BalloonTextChar">
    <w:name w:val="Balloon Text Char"/>
    <w:basedOn w:val="DefaultParagraphFont"/>
    <w:link w:val="BalloonText"/>
    <w:semiHidden/>
    <w:rsid w:val="00AF645C"/>
    <w:rPr>
      <w:rFonts w:ascii="Segoe UI" w:hAnsi="Segoe UI" w:cs="Segoe UI"/>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297146357">
      <w:bodyDiv w:val="1"/>
      <w:marLeft w:val="0pt"/>
      <w:marRight w:val="0pt"/>
      <w:marTop w:val="0pt"/>
      <w:marBottom w:val="0pt"/>
      <w:divBdr>
        <w:top w:val="none" w:sz="0" w:space="0" w:color="auto"/>
        <w:left w:val="none" w:sz="0" w:space="0" w:color="auto"/>
        <w:bottom w:val="none" w:sz="0" w:space="0" w:color="auto"/>
        <w:right w:val="none" w:sz="0" w:space="0" w:color="auto"/>
      </w:divBdr>
    </w:div>
    <w:div w:id="169603600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purl.oclc.org/ooxml/officeDocument/relationships/hyperlink" Target="https://en.wikipedia.org/wiki/Trento" TargetMode="External"/><Relationship Id="rId18" Type="http://purl.oclc.org/ooxml/officeDocument/relationships/hyperlink" Target="https://en.wikipedia.org/wiki/Binary_decision_diagram" TargetMode="External"/><Relationship Id="rId26" Type="http://purl.oclc.org/ooxml/officeDocument/relationships/image" Target="media/image6.PNG"/><Relationship Id="rId21" Type="http://purl.oclc.org/ooxml/officeDocument/relationships/image" Target="media/image1.png"/><Relationship Id="rId34" Type="http://purl.oclc.org/ooxml/officeDocument/relationships/hyperlink" Target="https://en.wikipedia.org/wiki/Model_checking" TargetMode="External"/><Relationship Id="rId7" Type="http://purl.oclc.org/ooxml/officeDocument/relationships/endnotes" Target="endnotes.xml"/><Relationship Id="rId12" Type="http://purl.oclc.org/ooxml/officeDocument/relationships/hyperlink" Target="https://en.wikipedia.org/wiki/Formal_verification" TargetMode="External"/><Relationship Id="rId17" Type="http://purl.oclc.org/ooxml/officeDocument/relationships/hyperlink" Target="https://en.wikipedia.org/wiki/University_of_Trento" TargetMode="External"/><Relationship Id="rId25" Type="http://purl.oclc.org/ooxml/officeDocument/relationships/image" Target="media/image5.PNG"/><Relationship Id="rId33" Type="http://purl.oclc.org/ooxml/officeDocument/relationships/hyperlink" Target="https://www.uio.no/studier/emner/matnat/ifi/INF5140/v15/slides/obdd.pdf" TargetMode="External"/><Relationship Id="rId2" Type="http://purl.oclc.org/ooxml/officeDocument/relationships/numbering" Target="numbering.xml"/><Relationship Id="rId16" Type="http://purl.oclc.org/ooxml/officeDocument/relationships/hyperlink" Target="https://en.wikipedia.org/wiki/University_of_Genoa" TargetMode="External"/><Relationship Id="rId20" Type="http://purl.oclc.org/ooxml/officeDocument/relationships/hyperlink" Target="http://www.fbk.eu/" TargetMode="External"/><Relationship Id="rId29" Type="http://purl.oclc.org/ooxml/officeDocument/relationships/image" Target="media/image9.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en.wikipedia.org/wiki/Open_architecture" TargetMode="External"/><Relationship Id="rId24" Type="http://purl.oclc.org/ooxml/officeDocument/relationships/image" Target="media/image4.png"/><Relationship Id="rId32" Type="http://purl.oclc.org/ooxml/officeDocument/relationships/hyperlink" Target="https://people.eecs.berkeley.edu/~sseshia/219c/spr07/lectures/Lec5.pdf" TargetMode="External"/><Relationship Id="rId37" Type="http://purl.oclc.org/ooxml/officeDocument/relationships/theme" Target="theme/theme1.xml"/><Relationship Id="rId5" Type="http://purl.oclc.org/ooxml/officeDocument/relationships/webSettings" Target="webSettings.xml"/><Relationship Id="rId15" Type="http://purl.oclc.org/ooxml/officeDocument/relationships/hyperlink" Target="https://en.wikipedia.org/wiki/Carnegie_Mellon_University" TargetMode="External"/><Relationship Id="rId23" Type="http://purl.oclc.org/ooxml/officeDocument/relationships/image" Target="media/image3.jpg"/><Relationship Id="rId28" Type="http://purl.oclc.org/ooxml/officeDocument/relationships/image" Target="media/image8.PNG"/><Relationship Id="rId36" Type="http://purl.oclc.org/ooxml/officeDocument/relationships/fontTable" Target="fontTable.xml"/><Relationship Id="rId10" Type="http://purl.oclc.org/ooxml/officeDocument/relationships/hyperlink" Target="https://en.wikipedia.org/wiki/Binary_Decision_Diagrams" TargetMode="External"/><Relationship Id="rId19" Type="http://purl.oclc.org/ooxml/officeDocument/relationships/hyperlink" Target="https://en.wikipedia.org/wiki/Boolean_satisfiability_problem" TargetMode="External"/><Relationship Id="rId31" Type="http://purl.oclc.org/ooxml/officeDocument/relationships/image" Target="media/image11.PNG"/><Relationship Id="rId4" Type="http://purl.oclc.org/ooxml/officeDocument/relationships/settings" Target="settings.xml"/><Relationship Id="rId9" Type="http://purl.oclc.org/ooxml/officeDocument/relationships/hyperlink" Target="https://en.wikipedia.org/wiki/Model_checker" TargetMode="External"/><Relationship Id="rId14" Type="http://purl.oclc.org/ooxml/officeDocument/relationships/hyperlink" Target="https://en.wikipedia.org/wiki/Italy" TargetMode="External"/><Relationship Id="rId22" Type="http://purl.oclc.org/ooxml/officeDocument/relationships/image" Target="media/image2.png"/><Relationship Id="rId27" Type="http://purl.oclc.org/ooxml/officeDocument/relationships/image" Target="media/image7.PNG"/><Relationship Id="rId30" Type="http://purl.oclc.org/ooxml/officeDocument/relationships/image" Target="media/image10.PNG"/><Relationship Id="rId35" Type="http://purl.oclc.org/ooxml/officeDocument/relationships/hyperlink" Target="https://www.youtube.com/watch?v=GIrOek9sGyQ" TargetMode="External"/><Relationship Id="rId8" Type="http://purl.oclc.org/ooxml/officeDocument/relationships/footer" Target="footer1.xml"/><Relationship Id="rId3" Type="http://purl.oclc.org/ooxml/officeDocument/relationships/styles" Target="style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8BCFCC-6AE7-48DA-AD14-42190677B4B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197</TotalTime>
  <Pages>1</Pages>
  <Words>1785</Words>
  <Characters>10176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daniel Zakerifar</cp:lastModifiedBy>
  <cp:revision>7</cp:revision>
  <cp:lastPrinted>2020-04-10T23:29:00Z</cp:lastPrinted>
  <dcterms:created xsi:type="dcterms:W3CDTF">2020-04-10T00:49:00Z</dcterms:created>
  <dcterms:modified xsi:type="dcterms:W3CDTF">2020-04-10T23:38:00Z</dcterms:modified>
</cp:coreProperties>
</file>