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7018" w14:textId="53E9817D" w:rsidR="009A7B15" w:rsidRPr="009A7B15" w:rsidRDefault="009A7B15">
      <w:pPr>
        <w:rPr>
          <w:b/>
          <w:bCs/>
          <w:sz w:val="28"/>
          <w:szCs w:val="28"/>
        </w:rPr>
      </w:pPr>
      <w:proofErr w:type="gramStart"/>
      <w:r w:rsidRPr="009A7B15">
        <w:rPr>
          <w:b/>
          <w:bCs/>
          <w:sz w:val="28"/>
          <w:szCs w:val="28"/>
        </w:rPr>
        <w:t xml:space="preserve">0    Impacto de la IA en la Educación</w:t>
        <w:br/>
        <w:t xml:space="preserve">1    Impacto de la IA en la Educación</w:t>
        <w:br/>
        <w:t xml:space="preserve">2    Impacto de la IA en la Educación</w:t>
        <w:br/>
        <w:t xml:space="preserve">Name: Tema, dtype: object </w:t>
      </w:r>
    </w:p>
    <w:p w14:paraId="6FFDC733" w14:textId="77777777" w:rsidR="009A7B15" w:rsidRDefault="009A7B15"/>
    <w:p w14:paraId="2B63515F" w14:textId="77777777" w:rsidR="009A7B15" w:rsidRDefault="009A7B15">
      <w:proofErr w:type="spellStart"/>
      <w:r w:rsidRPr="009A7B15">
        <w:rPr>
          <w:b/>
          <w:bCs/>
          <w:sz w:val="28"/>
          <w:szCs w:val="28"/>
        </w:rPr>
        <w:t>Introducción</w:t>
      </w:r>
      <w:proofErr w:type="spellEnd"/>
      <w:r>
        <w:t xml:space="preserve"> </w:t>
      </w:r>
    </w:p>
    <w:p w14:paraId="4A423948" w14:textId="77777777" w:rsidR="009A7B15" w:rsidRDefault="009A7B15">
      <w:proofErr w:type="spellStart"/>
      <w:r>
        <w:t>Bienvenidos</w:t>
      </w:r>
      <w:proofErr w:type="spellEnd"/>
      <w:r>
        <w:t xml:space="preserve"> a la </w:t>
      </w:r>
      <w:proofErr w:type="spellStart"/>
      <w:r>
        <w:t>presentación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principal.</w:t>
      </w:r>
    </w:p>
    <w:p w14:paraId="5B0467BB" w14:textId="77777777" w:rsidR="009A7B15" w:rsidRDefault="009A7B15"/>
    <w:p w14:paraId="070B7281" w14:textId="190BE808" w:rsidR="009A7B15" w:rsidRDefault="009A7B15">
      <w:pPr>
        <w:rPr>
          <w:sz w:val="28"/>
          <w:szCs w:val="28"/>
        </w:rPr>
      </w:pPr>
      <w:r>
        <w:t xml:space="preserve"> </w:t>
      </w:r>
      <w:r w:rsidRPr="009A7B15">
        <w:rPr>
          <w:b/>
          <w:bCs/>
          <w:sz w:val="28"/>
          <w:szCs w:val="28"/>
        </w:rPr>
        <w:t xml:space="preserve">Desarrollo</w:t>
      </w:r>
      <w:r w:rsidRPr="009A7B15">
        <w:rPr>
          <w:sz w:val="28"/>
          <w:szCs w:val="28"/>
        </w:rPr>
        <w:t xml:space="preserve"> </w:t>
      </w:r>
    </w:p>
    <w:p w14:paraId="1D6EB3A2" w14:textId="78D10DCD" w:rsidR="009A7B15" w:rsidRDefault="009A7B15">
      <w:proofErr w:type="gramStart"/>
      <w:r>
        <w:t xml:space="preserve">**Personalización del Aprendizaje**La IA permite adaptar el contenido educativo a las necesidades individuales de cada estudiante.**Automatización de Tareas**Herramientas de IA pueden automatizar tareas administrativas y de evaluación para los educadores.**Acceso a Recursos Educativos**La IA puede facilitar el acceso a una vasta cantidad de recursos educativos en línea. </w:t>
      </w:r>
    </w:p>
    <w:p w14:paraId="5A61E668" w14:textId="77777777" w:rsidR="009A7B15" w:rsidRDefault="009A7B15"/>
    <w:p w14:paraId="3EDCD33F" w14:textId="6317874B" w:rsidR="009A7B15" w:rsidRDefault="009A7B15">
      <w:proofErr w:type="spellStart"/>
      <w:r w:rsidRPr="009A7B15">
        <w:rPr>
          <w:b/>
          <w:bCs/>
          <w:sz w:val="28"/>
          <w:szCs w:val="28"/>
        </w:rPr>
        <w:t>Conclusión</w:t>
      </w:r>
      <w:proofErr w:type="spellEnd"/>
    </w:p>
    <w:p w14:paraId="75C33153" w14:textId="5D346A3F" w:rsidR="009A7B15" w:rsidRDefault="009A7B15">
      <w:proofErr w:type="gramStart"/>
      <w:r>
        <w:t xml:space="preserve">0    La IA transformará la educación al hacerla más...</w:t>
        <w:br/>
        <w:t xml:space="preserve">1    La IA transformará la educación al hacerla más...</w:t>
        <w:br/>
        <w:t xml:space="preserve">2    La IA transformará la educación al hacerla más...</w:t>
        <w:br/>
        <w:t xml:space="preserve">Name: Conclusión, dtype: object</w:t>
      </w:r>
    </w:p>
    <w:sectPr w:rsidR="009A7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08A8" w14:textId="77777777" w:rsidR="009525C7" w:rsidRDefault="009525C7">
      <w:pPr>
        <w:spacing w:line="240" w:lineRule="auto"/>
      </w:pPr>
      <w:r>
        <w:separator/>
      </w:r>
    </w:p>
  </w:endnote>
  <w:endnote w:type="continuationSeparator" w:id="0">
    <w:p w14:paraId="26F7AD66" w14:textId="77777777" w:rsidR="009525C7" w:rsidRDefault="00952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5146" w14:textId="77777777" w:rsidR="009525C7" w:rsidRDefault="009525C7">
      <w:pPr>
        <w:spacing w:after="0"/>
      </w:pPr>
      <w:r>
        <w:separator/>
      </w:r>
    </w:p>
  </w:footnote>
  <w:footnote w:type="continuationSeparator" w:id="0">
    <w:p w14:paraId="1FF3A870" w14:textId="77777777" w:rsidR="009525C7" w:rsidRDefault="009525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aconnmeros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aconnmeros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aconvieta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aconvieta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aconnme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191"/>
    <w:rsid w:val="0006063C"/>
    <w:rsid w:val="0015074B"/>
    <w:rsid w:val="0029639D"/>
    <w:rsid w:val="00326F90"/>
    <w:rsid w:val="00373336"/>
    <w:rsid w:val="009525C7"/>
    <w:rsid w:val="009A7B15"/>
    <w:rsid w:val="00AA1D8D"/>
    <w:rsid w:val="00B47730"/>
    <w:rsid w:val="00B47DAA"/>
    <w:rsid w:val="00CB0664"/>
    <w:rsid w:val="00FC693F"/>
    <w:rsid w:val="1DDC52AD"/>
    <w:rsid w:val="6300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0E9B3"/>
  <w14:defaultImageDpi w14:val="300"/>
  <w15:docId w15:val="{7AF0798C-CF5C-4874-AF3E-42567884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ontinuarlista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macro">
    <w:name w:val="macro"/>
    <w:link w:val="TextomacroC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Continuarlista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Continuarlista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pPr>
      <w:spacing w:after="120" w:line="480" w:lineRule="auto"/>
    </w:pPr>
  </w:style>
  <w:style w:type="paragraph" w:styleId="Lista3">
    <w:name w:val="List 3"/>
    <w:basedOn w:val="Normal"/>
    <w:uiPriority w:val="99"/>
    <w:unhideWhenUsed/>
    <w:pPr>
      <w:ind w:left="1080" w:hanging="360"/>
      <w:contextualSpacing/>
    </w:pPr>
  </w:style>
  <w:style w:type="paragraph" w:styleId="Listaconnmeros2">
    <w:name w:val="List Number 2"/>
    <w:basedOn w:val="Normal"/>
    <w:uiPriority w:val="99"/>
    <w:unhideWhenUsed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connmeros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a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aconvietas3">
    <w:name w:val="List Bullet 3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a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aconvietas">
    <w:name w:val="List Bullet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pPr>
      <w:numPr>
        <w:numId w:val="6"/>
      </w:numPr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pPr>
      <w:spacing w:after="120"/>
    </w:pPr>
    <w:rPr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</w:style>
  <w:style w:type="character" w:customStyle="1" w:styleId="Textoindependiente2Car">
    <w:name w:val="Texto independiente 2 Car"/>
    <w:basedOn w:val="Fuentedeprrafopredeter"/>
    <w:link w:val="Textoindependiente2"/>
    <w:uiPriority w:val="99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table" w:styleId="Sombreadoclaro">
    <w:name w:val="Light Shading"/>
    <w:basedOn w:val="Tabla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Cuadrculaclara-nfasis1">
    <w:name w:val="Light Grid Accent 1"/>
    <w:basedOn w:val="Tab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Cuadrculaclara-nfasis2">
    <w:name w:val="Light Grid Accent 2"/>
    <w:basedOn w:val="Tabla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Cuadrculaclara-nfasis3">
    <w:name w:val="Light Grid Accent 3"/>
    <w:basedOn w:val="Tabla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Cuadrculaclara-nfasis4">
    <w:name w:val="Light Grid Accent 4"/>
    <w:basedOn w:val="Tabla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Cuadrculaclara-nfasis5">
    <w:name w:val="Light Grid Accent 5"/>
    <w:basedOn w:val="Tabla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Cuadrculaclara-nfasis6">
    <w:name w:val="Light Grid Accent 6"/>
    <w:basedOn w:val="Tabla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Sombreadomedio1">
    <w:name w:val="Medium Shading 1"/>
    <w:basedOn w:val="Tabla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Victor Manuel Davila Fuenmayor</cp:lastModifiedBy>
  <cp:revision>3</cp:revision>
  <dcterms:created xsi:type="dcterms:W3CDTF">2013-12-23T23:15:00Z</dcterms:created>
  <dcterms:modified xsi:type="dcterms:W3CDTF">2025-08-01T02:13:00Z</dcterms:modified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C4D6A64CA1A4403491E943CECBE2F258_12</vt:lpwstr>
  </property>
</Properties>
</file>