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9705" w14:textId="01E62672" w:rsidR="00271F4D" w:rsidRPr="00290127" w:rsidRDefault="009E1771" w:rsidP="005A2CF5">
      <w:pPr>
        <w:spacing w:line="276" w:lineRule="auto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b/>
          <w:bCs/>
          <w:sz w:val="24"/>
          <w:szCs w:val="24"/>
        </w:rPr>
        <w:t>Feature engineering</w:t>
      </w:r>
      <w:r w:rsidRPr="00290127">
        <w:rPr>
          <w:rFonts w:ascii="Calibri" w:hAnsi="Calibri" w:cs="Calibri"/>
          <w:sz w:val="24"/>
          <w:szCs w:val="24"/>
        </w:rPr>
        <w:t xml:space="preserve"> is the process of transforming raw data into features that better represent the underlying problem to the predictive models, resulting in improved model accuracy on unseen data.</w:t>
      </w:r>
    </w:p>
    <w:p w14:paraId="3436586E" w14:textId="77777777" w:rsidR="009E1771" w:rsidRPr="00290127" w:rsidRDefault="009E1771" w:rsidP="005A2C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450"/>
        <w:textAlignment w:val="baseline"/>
        <w:rPr>
          <w:rFonts w:ascii="Calibri" w:hAnsi="Calibri" w:cs="Calibri"/>
          <w:color w:val="242729"/>
        </w:rPr>
      </w:pPr>
      <w:r w:rsidRPr="00290127">
        <w:rPr>
          <w:rStyle w:val="a4"/>
          <w:rFonts w:ascii="Calibri" w:hAnsi="Calibri" w:cs="Calibri"/>
          <w:color w:val="242729"/>
          <w:bdr w:val="none" w:sz="0" w:space="0" w:color="auto" w:frame="1"/>
        </w:rPr>
        <w:t>feature extraction and feature engineering</w:t>
      </w:r>
      <w:r w:rsidRPr="00290127">
        <w:rPr>
          <w:rFonts w:ascii="Calibri" w:hAnsi="Calibri" w:cs="Calibri"/>
          <w:color w:val="242729"/>
        </w:rPr>
        <w:t>: transformation of raw data into features suitable for modeling;</w:t>
      </w:r>
    </w:p>
    <w:p w14:paraId="23EB3D2B" w14:textId="77777777" w:rsidR="009E1771" w:rsidRPr="00290127" w:rsidRDefault="009E1771" w:rsidP="005A2C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450"/>
        <w:textAlignment w:val="baseline"/>
        <w:rPr>
          <w:rFonts w:ascii="Calibri" w:hAnsi="Calibri" w:cs="Calibri"/>
          <w:color w:val="242729"/>
        </w:rPr>
      </w:pPr>
      <w:r w:rsidRPr="00290127">
        <w:rPr>
          <w:rStyle w:val="a4"/>
          <w:rFonts w:ascii="Calibri" w:hAnsi="Calibri" w:cs="Calibri"/>
          <w:color w:val="242729"/>
          <w:bdr w:val="none" w:sz="0" w:space="0" w:color="auto" w:frame="1"/>
        </w:rPr>
        <w:t>feature transformation</w:t>
      </w:r>
      <w:r w:rsidRPr="00290127">
        <w:rPr>
          <w:rFonts w:ascii="Calibri" w:hAnsi="Calibri" w:cs="Calibri"/>
          <w:color w:val="242729"/>
        </w:rPr>
        <w:t>: transformation of data to improve the accuracy of the algorithm;</w:t>
      </w:r>
    </w:p>
    <w:p w14:paraId="12965FDC" w14:textId="2BBF38EE" w:rsidR="009E1771" w:rsidRPr="00290127" w:rsidRDefault="009E1771" w:rsidP="005A2C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450"/>
        <w:textAlignment w:val="baseline"/>
        <w:rPr>
          <w:rFonts w:ascii="Calibri" w:hAnsi="Calibri" w:cs="Calibri"/>
          <w:color w:val="242729"/>
        </w:rPr>
      </w:pPr>
      <w:r w:rsidRPr="00290127">
        <w:rPr>
          <w:rStyle w:val="a4"/>
          <w:rFonts w:ascii="Calibri" w:hAnsi="Calibri" w:cs="Calibri"/>
          <w:color w:val="242729"/>
          <w:bdr w:val="none" w:sz="0" w:space="0" w:color="auto" w:frame="1"/>
        </w:rPr>
        <w:t>feature selection</w:t>
      </w:r>
      <w:r w:rsidRPr="00290127">
        <w:rPr>
          <w:rFonts w:ascii="Calibri" w:hAnsi="Calibri" w:cs="Calibri"/>
          <w:color w:val="242729"/>
        </w:rPr>
        <w:t>: removing unnecessary features.</w:t>
      </w:r>
    </w:p>
    <w:p w14:paraId="61F7DB8D" w14:textId="39E154C2" w:rsidR="0057183A" w:rsidRPr="00290127" w:rsidRDefault="0057183A" w:rsidP="0057183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242729"/>
        </w:rPr>
      </w:pPr>
      <w:r w:rsidRPr="00290127">
        <w:rPr>
          <w:rFonts w:ascii="Calibri" w:hAnsi="Calibri" w:cs="Calibri"/>
          <w:color w:val="242729"/>
        </w:rPr>
        <w:t xml:space="preserve">Feature engineering is the process to extract features. It is an important pre-processing procedure, but not as important as the clustering algorithm. </w:t>
      </w:r>
      <w:r w:rsidR="001B5A10" w:rsidRPr="00290127">
        <w:rPr>
          <w:rFonts w:ascii="Calibri" w:hAnsi="Calibri" w:cs="Calibri"/>
          <w:color w:val="FF0000"/>
        </w:rPr>
        <w:t>False</w:t>
      </w:r>
    </w:p>
    <w:p w14:paraId="755D9E88" w14:textId="634E4882" w:rsidR="009E1771" w:rsidRPr="00290127" w:rsidRDefault="009E1771" w:rsidP="005A2CF5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D409A70" w14:textId="42719427" w:rsidR="009E1771" w:rsidRPr="00290127" w:rsidRDefault="009E1771" w:rsidP="005A2CF5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CCCFB83" w14:textId="77777777" w:rsidR="00F10355" w:rsidRPr="00290127" w:rsidRDefault="009E1771" w:rsidP="005A2CF5">
      <w:pPr>
        <w:pStyle w:val="a3"/>
        <w:shd w:val="clear" w:color="auto" w:fill="FFFFFF"/>
        <w:spacing w:before="0" w:beforeAutospacing="0" w:after="352" w:afterAutospacing="0" w:line="276" w:lineRule="auto"/>
        <w:textAlignment w:val="baseline"/>
        <w:rPr>
          <w:rFonts w:ascii="Calibri" w:hAnsi="Calibri" w:cs="Calibri"/>
          <w:color w:val="242729"/>
        </w:rPr>
      </w:pPr>
      <w:r w:rsidRPr="00290127">
        <w:rPr>
          <w:rFonts w:ascii="Calibri" w:hAnsi="Calibri" w:cs="Calibri"/>
          <w:color w:val="242729"/>
        </w:rPr>
        <w:t xml:space="preserve">However, there exist cases where the algorithm will necessarily converge to the same solution. For instance, consider points equally distributed over a segment, in a </w:t>
      </w:r>
      <w:r w:rsidR="00F10355" w:rsidRPr="00290127">
        <w:rPr>
          <w:rFonts w:ascii="Calibri" w:hAnsi="Calibri" w:cs="Calibri"/>
          <w:color w:val="242729"/>
        </w:rPr>
        <w:t>2-cluster</w:t>
      </w:r>
      <w:r w:rsidRPr="00290127">
        <w:rPr>
          <w:rFonts w:ascii="Calibri" w:hAnsi="Calibri" w:cs="Calibri"/>
          <w:color w:val="242729"/>
        </w:rPr>
        <w:t xml:space="preserve"> problem. It is quite clear (although a bit harder to explain) that any initialization will eventually converge to the same solution (this </w:t>
      </w:r>
      <w:r w:rsidR="00F10355" w:rsidRPr="00290127">
        <w:rPr>
          <w:rFonts w:ascii="Calibri" w:hAnsi="Calibri" w:cs="Calibri"/>
          <w:color w:val="242729"/>
        </w:rPr>
        <w:t>need</w:t>
      </w:r>
      <w:r w:rsidRPr="00290127">
        <w:rPr>
          <w:rFonts w:ascii="Calibri" w:hAnsi="Calibri" w:cs="Calibri"/>
          <w:color w:val="242729"/>
        </w:rPr>
        <w:t xml:space="preserve"> </w:t>
      </w:r>
      <w:r w:rsidR="00F10355" w:rsidRPr="00290127">
        <w:rPr>
          <w:rFonts w:ascii="Calibri" w:hAnsi="Calibri" w:cs="Calibri"/>
          <w:color w:val="242729"/>
        </w:rPr>
        <w:t>additional</w:t>
      </w:r>
      <w:r w:rsidRPr="00290127">
        <w:rPr>
          <w:rFonts w:ascii="Calibri" w:hAnsi="Calibri" w:cs="Calibri"/>
          <w:color w:val="242729"/>
        </w:rPr>
        <w:t xml:space="preserve"> assumptions, such as no point being on the edge of both clusters, at least). </w:t>
      </w:r>
    </w:p>
    <w:p w14:paraId="62ECFAB9" w14:textId="385B7ED2" w:rsidR="005A2CF5" w:rsidRPr="00290127" w:rsidRDefault="009E1771" w:rsidP="005A2CF5">
      <w:pPr>
        <w:pStyle w:val="a3"/>
        <w:shd w:val="clear" w:color="auto" w:fill="FFFFFF"/>
        <w:spacing w:before="0" w:beforeAutospacing="0" w:after="352" w:afterAutospacing="0" w:line="276" w:lineRule="auto"/>
        <w:textAlignment w:val="baseline"/>
        <w:rPr>
          <w:rFonts w:ascii="Calibri" w:hAnsi="Calibri" w:cs="Calibri"/>
          <w:color w:val="242729"/>
        </w:rPr>
      </w:pPr>
      <w:r w:rsidRPr="00290127">
        <w:rPr>
          <w:rFonts w:ascii="Calibri" w:hAnsi="Calibri" w:cs="Calibri"/>
          <w:color w:val="242729"/>
        </w:rPr>
        <w:t xml:space="preserve">In your example case, with a more complex structure, the problem is more difficult to analyze. </w:t>
      </w:r>
      <w:r w:rsidRPr="00290127">
        <w:rPr>
          <w:rFonts w:ascii="Calibri" w:hAnsi="Calibri" w:cs="Calibri"/>
          <w:b/>
          <w:bCs/>
          <w:color w:val="242729"/>
        </w:rPr>
        <w:t xml:space="preserve">There are some problems which will likely give the same results every time, other that will yield different results. </w:t>
      </w:r>
      <w:r w:rsidRPr="00290127">
        <w:rPr>
          <w:rFonts w:ascii="Calibri" w:hAnsi="Calibri" w:cs="Calibri"/>
          <w:color w:val="242729"/>
        </w:rPr>
        <w:t xml:space="preserve">But </w:t>
      </w:r>
      <w:r w:rsidR="00F10355" w:rsidRPr="00290127">
        <w:rPr>
          <w:rFonts w:ascii="Calibri" w:hAnsi="Calibri" w:cs="Calibri"/>
          <w:color w:val="242729"/>
        </w:rPr>
        <w:t>anyway,</w:t>
      </w:r>
      <w:r w:rsidRPr="00290127">
        <w:rPr>
          <w:rFonts w:ascii="Calibri" w:hAnsi="Calibri" w:cs="Calibri"/>
          <w:color w:val="242729"/>
        </w:rPr>
        <w:t xml:space="preserve"> you can't be sure, in the general case, that it will fall back to a single solution.</w:t>
      </w:r>
    </w:p>
    <w:p w14:paraId="3CC986F1" w14:textId="60C06933" w:rsidR="00AA7754" w:rsidRPr="00290127" w:rsidRDefault="00AA7754" w:rsidP="005A2CF5">
      <w:pPr>
        <w:pStyle w:val="a3"/>
        <w:shd w:val="clear" w:color="auto" w:fill="FFFFFF"/>
        <w:spacing w:before="0" w:beforeAutospacing="0" w:after="352" w:afterAutospacing="0" w:line="276" w:lineRule="auto"/>
        <w:textAlignment w:val="baseline"/>
        <w:rPr>
          <w:rFonts w:ascii="Calibri" w:hAnsi="Calibri" w:cs="Calibri"/>
          <w:color w:val="242729"/>
        </w:rPr>
      </w:pPr>
      <w:r w:rsidRPr="00290127">
        <w:rPr>
          <w:rFonts w:ascii="Calibri" w:hAnsi="Calibri" w:cs="Calibri"/>
          <w:b/>
          <w:bCs/>
          <w:color w:val="242729"/>
        </w:rPr>
        <w:t>Single linkage</w:t>
      </w:r>
      <w:r w:rsidRPr="00290127">
        <w:rPr>
          <w:rFonts w:ascii="Calibri" w:hAnsi="Calibri" w:cs="Calibri"/>
          <w:color w:val="242729"/>
        </w:rPr>
        <w:t xml:space="preserve"> is better at handling </w:t>
      </w:r>
      <w:r w:rsidRPr="00290127">
        <w:rPr>
          <w:rFonts w:ascii="Calibri" w:hAnsi="Calibri" w:cs="Calibri"/>
          <w:b/>
          <w:bCs/>
          <w:color w:val="242729"/>
        </w:rPr>
        <w:t>non-elliptical</w:t>
      </w:r>
      <w:r w:rsidRPr="00290127">
        <w:rPr>
          <w:rFonts w:ascii="Calibri" w:hAnsi="Calibri" w:cs="Calibri"/>
          <w:color w:val="242729"/>
        </w:rPr>
        <w:t xml:space="preserve"> shapes than DBSCAN.</w:t>
      </w:r>
    </w:p>
    <w:p w14:paraId="1A4D715D" w14:textId="619B1E4F" w:rsidR="009E1771" w:rsidRPr="00290127" w:rsidRDefault="005A2CF5" w:rsidP="005A2CF5">
      <w:pPr>
        <w:spacing w:line="276" w:lineRule="auto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b/>
          <w:bCs/>
          <w:sz w:val="24"/>
          <w:szCs w:val="24"/>
        </w:rPr>
        <w:t>Manhattan</w:t>
      </w:r>
      <w:r w:rsidRPr="00290127">
        <w:rPr>
          <w:rFonts w:ascii="Calibri" w:hAnsi="Calibri" w:cs="Calibri"/>
          <w:sz w:val="24"/>
          <w:szCs w:val="24"/>
        </w:rPr>
        <w:t xml:space="preserve"> may be appropriate if different dimensions are not comparable.</w:t>
      </w:r>
    </w:p>
    <w:p w14:paraId="2B4C0B69" w14:textId="4FE0FFA7" w:rsidR="005A2CF5" w:rsidRPr="00290127" w:rsidRDefault="005A2CF5" w:rsidP="005A2CF5">
      <w:pPr>
        <w:spacing w:line="276" w:lineRule="auto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K-medoids method is more </w:t>
      </w:r>
      <w:r w:rsidRPr="00290127">
        <w:rPr>
          <w:rFonts w:ascii="Calibri" w:hAnsi="Calibri" w:cs="Calibri"/>
          <w:b/>
          <w:bCs/>
          <w:sz w:val="24"/>
          <w:szCs w:val="24"/>
        </w:rPr>
        <w:t>robust</w:t>
      </w:r>
      <w:r w:rsidRPr="00290127">
        <w:rPr>
          <w:rFonts w:ascii="Calibri" w:hAnsi="Calibri" w:cs="Calibri"/>
          <w:sz w:val="24"/>
          <w:szCs w:val="24"/>
        </w:rPr>
        <w:t xml:space="preserve"> than k-mean in presence of noise and outliers because a medoids is less influenced by outliers or other extreme values than a mean</w:t>
      </w:r>
    </w:p>
    <w:p w14:paraId="05BC7FEA" w14:textId="5F503521" w:rsidR="0057183A" w:rsidRPr="00290127" w:rsidRDefault="0057183A" w:rsidP="0057183A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Manhattan distance is more robust than Euclidean distance to handle noise. </w:t>
      </w:r>
      <w:r w:rsidRPr="00290127">
        <w:rPr>
          <w:rFonts w:ascii="Calibri" w:hAnsi="Calibri" w:cs="Calibri"/>
          <w:color w:val="FF0000"/>
          <w:sz w:val="24"/>
          <w:szCs w:val="24"/>
        </w:rPr>
        <w:t>False</w:t>
      </w:r>
    </w:p>
    <w:p w14:paraId="23131D8A" w14:textId="4707A25D" w:rsidR="0057183A" w:rsidRPr="00290127" w:rsidRDefault="0057183A" w:rsidP="0057183A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The </w:t>
      </w:r>
      <w:r w:rsidRPr="00290127">
        <w:rPr>
          <w:rFonts w:ascii="Calibri" w:hAnsi="Calibri" w:cs="Calibri"/>
          <w:b/>
          <w:bCs/>
          <w:sz w:val="24"/>
          <w:szCs w:val="24"/>
        </w:rPr>
        <w:t>centroid</w:t>
      </w:r>
      <w:r w:rsidRPr="00290127">
        <w:rPr>
          <w:rFonts w:ascii="Calibri" w:hAnsi="Calibri" w:cs="Calibri"/>
          <w:sz w:val="24"/>
          <w:szCs w:val="24"/>
        </w:rPr>
        <w:t xml:space="preserve"> is the arithmetic mean of all the points in the cluster. </w:t>
      </w:r>
      <w:r w:rsidRPr="00290127">
        <w:rPr>
          <w:rFonts w:ascii="Calibri" w:hAnsi="Calibri" w:cs="Calibri"/>
          <w:color w:val="00B050"/>
          <w:sz w:val="24"/>
          <w:szCs w:val="24"/>
        </w:rPr>
        <w:t>T</w:t>
      </w:r>
    </w:p>
    <w:p w14:paraId="7CECC8A8" w14:textId="28EBCCFF" w:rsidR="0057183A" w:rsidRPr="00290127" w:rsidRDefault="0057183A" w:rsidP="0057183A">
      <w:pPr>
        <w:spacing w:line="276" w:lineRule="auto"/>
        <w:ind w:left="9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To find the centroid, one computes the (arithmetic) mean of the points' positions separately for each dimension.</w:t>
      </w:r>
    </w:p>
    <w:p w14:paraId="2B903666" w14:textId="3153208E" w:rsidR="00234316" w:rsidRPr="00290127" w:rsidRDefault="00234316" w:rsidP="0057183A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Clustering is used to partition objects into groups, such that objects from different groups are similar. </w:t>
      </w:r>
      <w:r w:rsidRPr="00290127">
        <w:rPr>
          <w:rFonts w:ascii="Calibri" w:hAnsi="Calibri" w:cs="Calibri"/>
          <w:color w:val="00B050"/>
          <w:sz w:val="24"/>
          <w:szCs w:val="24"/>
        </w:rPr>
        <w:t>True</w:t>
      </w:r>
    </w:p>
    <w:p w14:paraId="76E95FEF" w14:textId="6C5E6C65" w:rsidR="00234316" w:rsidRPr="00290127" w:rsidRDefault="00234316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 w:hint="eastAsia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Customer segmentation is used to understand data. </w:t>
      </w:r>
      <w:r w:rsidRPr="00290127">
        <w:rPr>
          <w:rFonts w:ascii="Calibri" w:hAnsi="Calibri" w:cs="Calibri"/>
          <w:color w:val="00B050"/>
          <w:sz w:val="24"/>
          <w:szCs w:val="24"/>
        </w:rPr>
        <w:t>True</w:t>
      </w:r>
    </w:p>
    <w:p w14:paraId="100F61CF" w14:textId="69834603" w:rsidR="004654EE" w:rsidRPr="00290127" w:rsidRDefault="00234316" w:rsidP="0057112B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 xml:space="preserve">Ordinal features can be transformed into numerical features. After the transformation, sorting operations on them tell some of the properties of the ordinal features. </w:t>
      </w:r>
      <w:r w:rsidRPr="00290127">
        <w:rPr>
          <w:rFonts w:ascii="Calibri" w:hAnsi="Calibri" w:cs="Calibri"/>
          <w:color w:val="00B050"/>
          <w:sz w:val="24"/>
          <w:szCs w:val="24"/>
        </w:rPr>
        <w:t>True</w:t>
      </w:r>
    </w:p>
    <w:p w14:paraId="4EAF3A56" w14:textId="7228A624" w:rsidR="0057112B" w:rsidRPr="00290127" w:rsidRDefault="00290127" w:rsidP="0057112B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There is more than one way to measure the performance of a clustering algorithm.</w:t>
      </w:r>
      <w:r w:rsidRPr="00290127">
        <w:rPr>
          <w:rFonts w:ascii="Calibri" w:hAnsi="Calibri" w:cs="Calibri"/>
          <w:sz w:val="24"/>
          <w:szCs w:val="24"/>
        </w:rPr>
        <w:t xml:space="preserve"> </w:t>
      </w:r>
      <w:r w:rsidRPr="00290127">
        <w:rPr>
          <w:rFonts w:ascii="Calibri" w:hAnsi="Calibri" w:cs="Calibri"/>
          <w:color w:val="00B050"/>
          <w:sz w:val="24"/>
          <w:szCs w:val="24"/>
        </w:rPr>
        <w:lastRenderedPageBreak/>
        <w:t>True</w:t>
      </w:r>
    </w:p>
    <w:p w14:paraId="1C7AA678" w14:textId="7ED5797D" w:rsidR="00290127" w:rsidRPr="00290127" w:rsidRDefault="00290127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If we use {very sweet, sweet, not sweet} to describe the taste of an apple, we </w:t>
      </w:r>
      <w:r w:rsidRPr="002901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must</w:t>
      </w:r>
      <w:r w:rsidRPr="002901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use three numerical features to transform the taste feature into numerical. </w:t>
      </w:r>
      <w:r w:rsidRPr="00290127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False</w:t>
      </w:r>
      <w:r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????</w:t>
      </w:r>
    </w:p>
    <w:p w14:paraId="5EA2A632" w14:textId="14D74D3B" w:rsidR="00290127" w:rsidRPr="00290127" w:rsidRDefault="00290127" w:rsidP="00290127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“taste” is an ordinal feature to describe three levels of </w:t>
      </w:r>
    </w:p>
    <w:p w14:paraId="4EC7D69F" w14:textId="2B3BA3D6" w:rsidR="00290127" w:rsidRDefault="00290127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We need to select one more parameter for DBSCAN than k-means. But DBSCAN cannot work well on all data, thus we do not know whether we benefit from the pain of selecting one more parameter considering the clustering performance.</w:t>
      </w:r>
      <w:r>
        <w:rPr>
          <w:rFonts w:ascii="Calibri" w:hAnsi="Calibri" w:cs="Calibri"/>
          <w:sz w:val="24"/>
          <w:szCs w:val="24"/>
        </w:rPr>
        <w:t xml:space="preserve"> </w:t>
      </w:r>
      <w:r w:rsidRPr="00290127">
        <w:rPr>
          <w:rFonts w:ascii="Calibri" w:hAnsi="Calibri" w:cs="Calibri"/>
          <w:color w:val="00B050"/>
          <w:sz w:val="24"/>
          <w:szCs w:val="24"/>
        </w:rPr>
        <w:t xml:space="preserve">True </w:t>
      </w:r>
      <w:r>
        <w:rPr>
          <w:rFonts w:ascii="Calibri" w:hAnsi="Calibri" w:cs="Calibri"/>
          <w:sz w:val="24"/>
          <w:szCs w:val="24"/>
        </w:rPr>
        <w:t>????</w:t>
      </w:r>
    </w:p>
    <w:p w14:paraId="2121DD83" w14:textId="5C732343" w:rsidR="00290127" w:rsidRPr="00290127" w:rsidRDefault="00290127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A group of input variables together is called an attribute.</w:t>
      </w:r>
      <w:r>
        <w:rPr>
          <w:rFonts w:ascii="Calibri" w:hAnsi="Calibri" w:cs="Calibri"/>
          <w:sz w:val="24"/>
          <w:szCs w:val="24"/>
        </w:rPr>
        <w:t xml:space="preserve"> </w:t>
      </w:r>
      <w:r w:rsidRPr="00290127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False</w:t>
      </w:r>
    </w:p>
    <w:p w14:paraId="481CB4A8" w14:textId="332D0FF2" w:rsidR="00290127" w:rsidRPr="00290127" w:rsidRDefault="00290127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Manhattan distance is more robust than Euclidean distance to handle noise.</w:t>
      </w:r>
      <w:r>
        <w:rPr>
          <w:rFonts w:ascii="Calibri" w:hAnsi="Calibri" w:cs="Calibri"/>
          <w:sz w:val="24"/>
          <w:szCs w:val="24"/>
        </w:rPr>
        <w:t xml:space="preserve"> </w:t>
      </w:r>
      <w:r w:rsidRPr="00290127">
        <w:rPr>
          <w:rFonts w:ascii="Calibri" w:hAnsi="Calibri" w:cs="Calibri"/>
          <w:color w:val="00B050"/>
          <w:sz w:val="24"/>
          <w:szCs w:val="24"/>
        </w:rPr>
        <w:t>True</w:t>
      </w:r>
    </w:p>
    <w:p w14:paraId="62C978C6" w14:textId="1FB321D9" w:rsidR="00290127" w:rsidRPr="00290127" w:rsidRDefault="00290127" w:rsidP="00290127">
      <w:pPr>
        <w:pStyle w:val="a5"/>
        <w:numPr>
          <w:ilvl w:val="0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 w:rsidRPr="00290127">
        <w:rPr>
          <w:rFonts w:ascii="Calibri" w:hAnsi="Calibri" w:cs="Calibri"/>
          <w:sz w:val="24"/>
          <w:szCs w:val="24"/>
        </w:rPr>
        <w:t>Features are used to describe the cluster in clustering technique.</w:t>
      </w:r>
      <w:r>
        <w:rPr>
          <w:rFonts w:ascii="Calibri" w:hAnsi="Calibri" w:cs="Calibri"/>
          <w:sz w:val="24"/>
          <w:szCs w:val="24"/>
        </w:rPr>
        <w:t xml:space="preserve"> </w:t>
      </w:r>
      <w:r w:rsidRPr="00290127"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>False</w:t>
      </w:r>
    </w:p>
    <w:p w14:paraId="36264AD1" w14:textId="7261E94D" w:rsidR="00290127" w:rsidRPr="00290127" w:rsidRDefault="00290127" w:rsidP="00290127">
      <w:pPr>
        <w:pStyle w:val="a5"/>
        <w:numPr>
          <w:ilvl w:val="1"/>
          <w:numId w:val="2"/>
        </w:numPr>
        <w:spacing w:line="276" w:lineRule="auto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Features/attributes are used to describe the </w:t>
      </w:r>
      <w:bookmarkStart w:id="0" w:name="_GoBack"/>
      <w:bookmarkEnd w:id="0"/>
    </w:p>
    <w:sectPr w:rsidR="00290127" w:rsidRPr="0029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E5D4" w14:textId="77777777" w:rsidR="00764929" w:rsidRDefault="00764929" w:rsidP="00290127">
      <w:r>
        <w:separator/>
      </w:r>
    </w:p>
  </w:endnote>
  <w:endnote w:type="continuationSeparator" w:id="0">
    <w:p w14:paraId="1AFB7F45" w14:textId="77777777" w:rsidR="00764929" w:rsidRDefault="00764929" w:rsidP="00290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8702D" w14:textId="77777777" w:rsidR="00764929" w:rsidRDefault="00764929" w:rsidP="00290127">
      <w:r>
        <w:separator/>
      </w:r>
    </w:p>
  </w:footnote>
  <w:footnote w:type="continuationSeparator" w:id="0">
    <w:p w14:paraId="65C57B34" w14:textId="77777777" w:rsidR="00764929" w:rsidRDefault="00764929" w:rsidP="00290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18BF"/>
    <w:multiLevelType w:val="multilevel"/>
    <w:tmpl w:val="06A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B3B0C"/>
    <w:multiLevelType w:val="hybridMultilevel"/>
    <w:tmpl w:val="690680F4"/>
    <w:lvl w:ilvl="0" w:tplc="6B18D128">
      <w:start w:val="11"/>
      <w:numFmt w:val="bullet"/>
      <w:lvlText w:val="-"/>
      <w:lvlJc w:val="left"/>
      <w:pPr>
        <w:ind w:left="45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EA"/>
    <w:rsid w:val="0001298C"/>
    <w:rsid w:val="001B5A10"/>
    <w:rsid w:val="00234316"/>
    <w:rsid w:val="00271F4D"/>
    <w:rsid w:val="00290127"/>
    <w:rsid w:val="00316F92"/>
    <w:rsid w:val="004654EE"/>
    <w:rsid w:val="0057112B"/>
    <w:rsid w:val="0057183A"/>
    <w:rsid w:val="005A2CF5"/>
    <w:rsid w:val="00764929"/>
    <w:rsid w:val="00813FEA"/>
    <w:rsid w:val="009E1771"/>
    <w:rsid w:val="00AA7754"/>
    <w:rsid w:val="00B124C2"/>
    <w:rsid w:val="00F10355"/>
    <w:rsid w:val="00F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5BA9"/>
  <w15:chartTrackingRefBased/>
  <w15:docId w15:val="{01C35F16-CF1F-434F-8736-8F61191D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771"/>
    <w:rPr>
      <w:b/>
      <w:bCs/>
    </w:rPr>
  </w:style>
  <w:style w:type="paragraph" w:styleId="a5">
    <w:name w:val="List Paragraph"/>
    <w:basedOn w:val="a"/>
    <w:uiPriority w:val="34"/>
    <w:qFormat/>
    <w:rsid w:val="0057183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90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0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0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0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5</cp:revision>
  <dcterms:created xsi:type="dcterms:W3CDTF">2020-09-08T06:51:00Z</dcterms:created>
  <dcterms:modified xsi:type="dcterms:W3CDTF">2020-09-22T05:26:00Z</dcterms:modified>
</cp:coreProperties>
</file>