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100" w:leftChars="0" w:firstLine="420" w:firstLineChars="0"/>
        <w:rPr>
          <w:rFonts w:hint="eastAsia"/>
          <w:lang w:val="en-US" w:eastAsia="zh-CN"/>
        </w:rPr>
      </w:pPr>
      <w:bookmarkStart w:id="0" w:name="_Toc30915"/>
      <w:r>
        <w:rPr>
          <w:rFonts w:hint="eastAsia"/>
          <w:lang w:val="en-US" w:eastAsia="zh-CN"/>
        </w:rPr>
        <w:t>gluster操作维护手册</w:t>
      </w:r>
      <w:bookmarkEnd w:id="0"/>
    </w:p>
    <w:sdt>
      <w:sdtPr>
        <w:rPr>
          <w:rFonts w:ascii="宋体" w:hAnsi="宋体" w:eastAsia="宋体" w:cstheme="minorBidi"/>
          <w:kern w:val="2"/>
          <w:sz w:val="21"/>
          <w:szCs w:val="22"/>
          <w:lang w:val="en-US" w:eastAsia="zh-CN" w:bidi="ar-SA"/>
        </w:rPr>
        <w:id w:val="14745234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OLE_LINK37"/>
          <w:r>
            <w:rPr>
              <w:rFonts w:ascii="宋体" w:hAnsi="宋体" w:eastAsia="宋体"/>
              <w:sz w:val="21"/>
            </w:rPr>
            <w:t>目录</w:t>
          </w:r>
        </w:p>
        <w:p>
          <w:pPr>
            <w:pStyle w:val="41"/>
            <w:tabs>
              <w:tab w:val="right" w:leader="dot" w:pos="8306"/>
            </w:tabs>
          </w:pPr>
          <w:r>
            <w:fldChar w:fldCharType="begin"/>
          </w:r>
          <w:r>
            <w:instrText xml:space="preserve">TOC \o "1-3" \h \u </w:instrText>
          </w:r>
          <w:r>
            <w:fldChar w:fldCharType="separate"/>
          </w:r>
          <w:r>
            <w:fldChar w:fldCharType="begin"/>
          </w:r>
          <w:r>
            <w:instrText xml:space="preserve"> HYPERLINK \l _Toc30915 </w:instrText>
          </w:r>
          <w:r>
            <w:fldChar w:fldCharType="separate"/>
          </w:r>
          <w:r>
            <w:rPr>
              <w:rFonts w:hint="eastAsia"/>
              <w:lang w:val="en-US" w:eastAsia="zh-CN"/>
            </w:rPr>
            <w:t>gluster操作维护手册</w:t>
          </w:r>
          <w:r>
            <w:tab/>
          </w:r>
          <w:r>
            <w:fldChar w:fldCharType="begin"/>
          </w:r>
          <w:r>
            <w:instrText xml:space="preserve"> PAGEREF _Toc30915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_Toc3744 </w:instrText>
          </w:r>
          <w:r>
            <w:fldChar w:fldCharType="separate"/>
          </w:r>
          <w:r>
            <w:rPr>
              <w:rFonts w:hint="eastAsia"/>
              <w:lang w:val="en-US" w:eastAsia="zh-CN"/>
            </w:rPr>
            <w:t>1、</w:t>
          </w:r>
          <w:r>
            <w:rPr>
              <w:rFonts w:hint="eastAsia"/>
            </w:rPr>
            <w:t>安装gluster</w:t>
          </w:r>
          <w:r>
            <w:tab/>
          </w:r>
          <w:r>
            <w:fldChar w:fldCharType="begin"/>
          </w:r>
          <w:r>
            <w:instrText xml:space="preserve"> PAGEREF _Toc3744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_Toc5568 </w:instrText>
          </w:r>
          <w:r>
            <w:fldChar w:fldCharType="separate"/>
          </w:r>
          <w:r>
            <w:rPr>
              <w:rFonts w:hint="eastAsia"/>
            </w:rPr>
            <w:t>2、部署gluster集群准备工作</w:t>
          </w:r>
          <w:r>
            <w:tab/>
          </w:r>
          <w:r>
            <w:fldChar w:fldCharType="begin"/>
          </w:r>
          <w:r>
            <w:instrText xml:space="preserve"> PAGEREF _Toc5568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_Toc6951 </w:instrText>
          </w:r>
          <w:r>
            <w:fldChar w:fldCharType="separate"/>
          </w:r>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r>
            <w:tab/>
          </w:r>
          <w:r>
            <w:fldChar w:fldCharType="begin"/>
          </w:r>
          <w:r>
            <w:instrText xml:space="preserve"> PAGEREF _Toc6951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_Toc7120 </w:instrText>
          </w:r>
          <w:r>
            <w:fldChar w:fldCharType="separate"/>
          </w:r>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r>
            <w:tab/>
          </w:r>
          <w:r>
            <w:fldChar w:fldCharType="begin"/>
          </w:r>
          <w:r>
            <w:instrText xml:space="preserve"> PAGEREF _Toc7120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_Toc943 </w:instrText>
          </w:r>
          <w:r>
            <w:fldChar w:fldCharType="separate"/>
          </w:r>
          <w:r>
            <w:rPr>
              <w:rFonts w:hint="eastAsia"/>
            </w:rPr>
            <w:t>3、创建GlusterFS集群</w:t>
          </w:r>
          <w:r>
            <w:tab/>
          </w:r>
          <w:r>
            <w:fldChar w:fldCharType="begin"/>
          </w:r>
          <w:r>
            <w:instrText xml:space="preserve"> PAGEREF _Toc943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_Toc31023 </w:instrText>
          </w:r>
          <w:r>
            <w:fldChar w:fldCharType="separate"/>
          </w:r>
          <w:r>
            <w:rPr>
              <w:rFonts w:hint="eastAsia"/>
            </w:rPr>
            <w:t>（1）创建集群</w:t>
          </w:r>
          <w:r>
            <w:tab/>
          </w:r>
          <w:r>
            <w:fldChar w:fldCharType="begin"/>
          </w:r>
          <w:r>
            <w:instrText xml:space="preserve"> PAGEREF _Toc31023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_Toc4419 </w:instrText>
          </w:r>
          <w:r>
            <w:fldChar w:fldCharType="separate"/>
          </w:r>
          <w:r>
            <w:rPr>
              <w:rFonts w:hint="eastAsia"/>
            </w:rPr>
            <w:t xml:space="preserve">（2） </w:t>
          </w:r>
          <w:r>
            <w:rPr>
              <w:rFonts w:hint="eastAsia"/>
              <w:lang w:val="en-US" w:eastAsia="zh-CN"/>
            </w:rPr>
            <w:t>移除集群</w:t>
          </w:r>
          <w:r>
            <w:tab/>
          </w:r>
          <w:r>
            <w:fldChar w:fldCharType="begin"/>
          </w:r>
          <w:r>
            <w:instrText xml:space="preserve"> PAGEREF _Toc4419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_Toc8065 </w:instrText>
          </w:r>
          <w:r>
            <w:fldChar w:fldCharType="separate"/>
          </w:r>
          <w:r>
            <w:rPr>
              <w:rFonts w:hint="eastAsia"/>
            </w:rPr>
            <w:t xml:space="preserve">（3） </w:t>
          </w:r>
          <w:r>
            <w:rPr>
              <w:rFonts w:ascii="Arial" w:hAnsi="Arial" w:cs="Arial"/>
              <w:bCs/>
              <w:szCs w:val="21"/>
            </w:rPr>
            <w:t>挂载分区</w:t>
          </w:r>
          <w:r>
            <w:tab/>
          </w:r>
          <w:r>
            <w:fldChar w:fldCharType="begin"/>
          </w:r>
          <w:r>
            <w:instrText xml:space="preserve"> PAGEREF _Toc8065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_Toc28875 </w:instrText>
          </w:r>
          <w:r>
            <w:fldChar w:fldCharType="separate"/>
          </w:r>
          <w:r>
            <w:rPr>
              <w:rFonts w:hint="eastAsia"/>
              <w:lang w:val="en-US" w:eastAsia="zh-CN"/>
            </w:rPr>
            <w:t>4、 创建GlusterFS卷</w:t>
          </w:r>
          <w:r>
            <w:tab/>
          </w:r>
          <w:r>
            <w:fldChar w:fldCharType="begin"/>
          </w:r>
          <w:r>
            <w:instrText xml:space="preserve"> PAGEREF _Toc28875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_Toc19085 </w:instrText>
          </w:r>
          <w:r>
            <w:fldChar w:fldCharType="separate"/>
          </w:r>
          <w:r>
            <w:rPr>
              <w:rFonts w:hint="eastAsia"/>
            </w:rPr>
            <w:t>（</w:t>
          </w:r>
          <w:r>
            <w:rPr>
              <w:rFonts w:hint="eastAsia"/>
              <w:lang w:val="en-US" w:eastAsia="zh-CN"/>
            </w:rPr>
            <w:t>1</w:t>
          </w:r>
          <w:r>
            <w:rPr>
              <w:rFonts w:hint="eastAsia"/>
            </w:rPr>
            <w:t>）</w:t>
          </w:r>
          <w:r>
            <w:rPr>
              <w:rFonts w:hint="eastAsia"/>
              <w:lang w:val="en-US" w:eastAsia="zh-CN"/>
            </w:rPr>
            <w:t>卷模式说明（数据冗余）</w:t>
          </w:r>
          <w:r>
            <w:tab/>
          </w:r>
          <w:r>
            <w:fldChar w:fldCharType="begin"/>
          </w:r>
          <w:r>
            <w:instrText xml:space="preserve"> PAGEREF _Toc19085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_Toc20305 </w:instrText>
          </w:r>
          <w:r>
            <w:fldChar w:fldCharType="separate"/>
          </w:r>
          <w:r>
            <w:t xml:space="preserve">（2） </w:t>
          </w:r>
          <w:r>
            <w:rPr>
              <w:rFonts w:hint="eastAsia"/>
            </w:rPr>
            <w:t>创建卷，启动卷</w:t>
          </w:r>
          <w:r>
            <w:tab/>
          </w:r>
          <w:r>
            <w:fldChar w:fldCharType="begin"/>
          </w:r>
          <w:r>
            <w:instrText xml:space="preserve"> PAGEREF _Toc20305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_Toc23063 </w:instrText>
          </w:r>
          <w:r>
            <w:fldChar w:fldCharType="separate"/>
          </w:r>
          <w:r>
            <w:t>（3） 在</w:t>
          </w:r>
          <w:r>
            <w:rPr>
              <w:rFonts w:hint="eastAsia"/>
            </w:rPr>
            <w:t>两</w:t>
          </w:r>
          <w:r>
            <w:t>个节点上分别mount以上创建的卷</w:t>
          </w:r>
          <w:r>
            <w:tab/>
          </w:r>
          <w:r>
            <w:fldChar w:fldCharType="begin"/>
          </w:r>
          <w:r>
            <w:instrText xml:space="preserve"> PAGEREF _Toc23063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_Toc16640 </w:instrText>
          </w:r>
          <w:r>
            <w:fldChar w:fldCharType="separate"/>
          </w:r>
          <w:r>
            <w:rPr>
              <w:rFonts w:hint="default"/>
              <w:lang w:val="en-US" w:eastAsia="zh-CN"/>
            </w:rPr>
            <w:t xml:space="preserve">（4） </w:t>
          </w:r>
          <w:r>
            <w:rPr>
              <w:rFonts w:hint="eastAsia"/>
              <w:lang w:val="en-US" w:eastAsia="zh-CN"/>
            </w:rPr>
            <w:t>扩展卷</w:t>
          </w:r>
          <w:r>
            <w:tab/>
          </w:r>
          <w:r>
            <w:fldChar w:fldCharType="begin"/>
          </w:r>
          <w:r>
            <w:instrText xml:space="preserve"> PAGEREF _Toc16640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_Toc16198 </w:instrText>
          </w:r>
          <w:r>
            <w:fldChar w:fldCharType="separate"/>
          </w:r>
          <w:r>
            <w:rPr>
              <w:rFonts w:hint="default"/>
              <w:lang w:val="en-US" w:eastAsia="zh-CN"/>
            </w:rPr>
            <w:t xml:space="preserve">（5） </w:t>
          </w:r>
          <w:r>
            <w:rPr>
              <w:rFonts w:hint="eastAsia"/>
              <w:lang w:val="en-US" w:eastAsia="zh-CN"/>
            </w:rPr>
            <w:t>收缩卷</w:t>
          </w:r>
          <w:r>
            <w:tab/>
          </w:r>
          <w:r>
            <w:fldChar w:fldCharType="begin"/>
          </w:r>
          <w:r>
            <w:instrText xml:space="preserve"> PAGEREF _Toc16198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_Toc4450 </w:instrText>
          </w:r>
          <w:r>
            <w:fldChar w:fldCharType="separate"/>
          </w:r>
          <w:r>
            <w:rPr>
              <w:rFonts w:hint="default"/>
              <w:lang w:val="en-US" w:eastAsia="zh-CN"/>
            </w:rPr>
            <w:t xml:space="preserve">（6） </w:t>
          </w:r>
          <w:r>
            <w:rPr>
              <w:rFonts w:hint="eastAsia"/>
              <w:lang w:val="en-US" w:eastAsia="zh-CN"/>
            </w:rPr>
            <w:t>Brick替换</w:t>
          </w:r>
          <w:r>
            <w:tab/>
          </w:r>
          <w:r>
            <w:fldChar w:fldCharType="begin"/>
          </w:r>
          <w:r>
            <w:instrText xml:space="preserve"> PAGEREF _Toc4450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_Toc17013 </w:instrText>
          </w:r>
          <w:r>
            <w:fldChar w:fldCharType="separate"/>
          </w:r>
          <w:r>
            <w:rPr>
              <w:rFonts w:hint="default"/>
              <w:lang w:val="en-US" w:eastAsia="zh-CN"/>
            </w:rPr>
            <w:t xml:space="preserve">（7） </w:t>
          </w:r>
          <w:r>
            <w:rPr>
              <w:rFonts w:hint="eastAsia"/>
              <w:lang w:val="en-US" w:eastAsia="zh-CN"/>
            </w:rPr>
            <w:t>卷平衡</w:t>
          </w:r>
          <w:r>
            <w:tab/>
          </w:r>
          <w:r>
            <w:fldChar w:fldCharType="begin"/>
          </w:r>
          <w:r>
            <w:instrText xml:space="preserve"> PAGEREF _Toc17013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_Toc20089 </w:instrText>
          </w:r>
          <w:r>
            <w:fldChar w:fldCharType="separate"/>
          </w:r>
          <w:r>
            <w:rPr>
              <w:rFonts w:hint="default"/>
              <w:lang w:val="en-US" w:eastAsia="zh-CN"/>
            </w:rPr>
            <w:t xml:space="preserve">（8） </w:t>
          </w:r>
          <w:r>
            <w:rPr>
              <w:rFonts w:hint="eastAsia"/>
              <w:lang w:val="en-US" w:eastAsia="zh-CN"/>
            </w:rPr>
            <w:t>停止卷</w:t>
          </w:r>
          <w:r>
            <w:tab/>
          </w:r>
          <w:r>
            <w:fldChar w:fldCharType="begin"/>
          </w:r>
          <w:r>
            <w:instrText xml:space="preserve"> PAGEREF _Toc20089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_Toc19558 </w:instrText>
          </w:r>
          <w:r>
            <w:fldChar w:fldCharType="separate"/>
          </w:r>
          <w:r>
            <w:rPr>
              <w:rFonts w:hint="default"/>
              <w:lang w:val="en-US" w:eastAsia="zh-CN"/>
            </w:rPr>
            <w:t xml:space="preserve">（9） </w:t>
          </w:r>
          <w:r>
            <w:rPr>
              <w:rFonts w:hint="eastAsia"/>
              <w:lang w:val="en-US" w:eastAsia="zh-CN"/>
            </w:rPr>
            <w:t>删除卷</w:t>
          </w:r>
          <w:r>
            <w:tab/>
          </w:r>
          <w:r>
            <w:fldChar w:fldCharType="begin"/>
          </w:r>
          <w:r>
            <w:instrText xml:space="preserve"> PAGEREF _Toc19558 </w:instrText>
          </w:r>
          <w:r>
            <w:fldChar w:fldCharType="separate"/>
          </w:r>
          <w:r>
            <w:t>6</w:t>
          </w:r>
          <w:r>
            <w:fldChar w:fldCharType="end"/>
          </w:r>
          <w:r>
            <w:fldChar w:fldCharType="end"/>
          </w:r>
        </w:p>
        <w:p>
          <w:pPr>
            <w:pStyle w:val="42"/>
            <w:tabs>
              <w:tab w:val="right" w:leader="dot" w:pos="8306"/>
            </w:tabs>
          </w:pPr>
          <w:r>
            <w:fldChar w:fldCharType="begin"/>
          </w:r>
          <w:r>
            <w:instrText xml:space="preserve"> HYPERLINK \l _Toc11678 </w:instrText>
          </w:r>
          <w:r>
            <w:fldChar w:fldCharType="separate"/>
          </w:r>
          <w:r>
            <w:rPr>
              <w:rFonts w:hint="eastAsia"/>
              <w:lang w:val="en-US" w:eastAsia="zh-CN"/>
            </w:rPr>
            <w:t>5、 GlusterFS卷功能与常见问题</w:t>
          </w:r>
          <w:r>
            <w:tab/>
          </w:r>
          <w:r>
            <w:fldChar w:fldCharType="begin"/>
          </w:r>
          <w:r>
            <w:instrText xml:space="preserve"> PAGEREF _Toc11678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_Toc30254 </w:instrText>
          </w:r>
          <w:r>
            <w:fldChar w:fldCharType="separate"/>
          </w:r>
          <w:r>
            <w:rPr>
              <w:rFonts w:hint="eastAsia"/>
              <w:lang w:val="en-US" w:eastAsia="zh-CN"/>
            </w:rPr>
            <w:t>（1） 存储集群状态</w:t>
          </w:r>
          <w:r>
            <w:tab/>
          </w:r>
          <w:r>
            <w:fldChar w:fldCharType="begin"/>
          </w:r>
          <w:r>
            <w:instrText xml:space="preserve"> PAGEREF _Toc30254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_Toc8262 </w:instrText>
          </w:r>
          <w:r>
            <w:fldChar w:fldCharType="separate"/>
          </w:r>
          <w:r>
            <w:rPr>
              <w:rFonts w:hint="eastAsia"/>
              <w:lang w:val="en-US" w:eastAsia="zh-CN"/>
            </w:rPr>
            <w:t>（2） 存储池（卷）状态</w:t>
          </w:r>
          <w:r>
            <w:tab/>
          </w:r>
          <w:r>
            <w:fldChar w:fldCharType="begin"/>
          </w:r>
          <w:r>
            <w:instrText xml:space="preserve"> PAGEREF _Toc8262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_Toc32081 </w:instrText>
          </w:r>
          <w:r>
            <w:fldChar w:fldCharType="separate"/>
          </w:r>
          <w:r>
            <w:rPr>
              <w:rFonts w:hint="default"/>
              <w:lang w:val="en-US" w:eastAsia="zh-CN"/>
            </w:rPr>
            <w:t xml:space="preserve">（3） </w:t>
          </w:r>
          <w:r>
            <w:rPr>
              <w:rFonts w:hint="eastAsia"/>
              <w:lang w:val="en-US" w:eastAsia="zh-CN"/>
            </w:rPr>
            <w:t>卷自修复</w:t>
          </w:r>
          <w:r>
            <w:tab/>
          </w:r>
          <w:r>
            <w:fldChar w:fldCharType="begin"/>
          </w:r>
          <w:r>
            <w:instrText xml:space="preserve"> PAGEREF _Toc32081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_Toc24618 </w:instrText>
          </w:r>
          <w:r>
            <w:fldChar w:fldCharType="separate"/>
          </w:r>
          <w:r>
            <w:rPr>
              <w:rFonts w:hint="eastAsia"/>
              <w:lang w:val="en-US" w:eastAsia="zh-CN"/>
            </w:rPr>
            <w:t>（4） shard功能</w:t>
          </w:r>
          <w:r>
            <w:tab/>
          </w:r>
          <w:r>
            <w:fldChar w:fldCharType="begin"/>
          </w:r>
          <w:r>
            <w:instrText xml:space="preserve"> PAGEREF _Toc24618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_Toc26083 </w:instrText>
          </w:r>
          <w:r>
            <w:fldChar w:fldCharType="separate"/>
          </w:r>
          <w:r>
            <w:rPr>
              <w:rFonts w:hint="eastAsia"/>
              <w:lang w:val="en-US" w:eastAsia="zh-CN"/>
            </w:rPr>
            <w:t>（5） client无法挂载</w:t>
          </w:r>
          <w:r>
            <w:tab/>
          </w:r>
          <w:r>
            <w:fldChar w:fldCharType="begin"/>
          </w:r>
          <w:r>
            <w:instrText xml:space="preserve"> PAGEREF _Toc26083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_Toc13661 </w:instrText>
          </w:r>
          <w:r>
            <w:fldChar w:fldCharType="separate"/>
          </w:r>
          <w:r>
            <w:rPr>
              <w:rFonts w:hint="default"/>
              <w:lang w:val="en-US" w:eastAsia="zh-CN"/>
            </w:rPr>
            <w:t xml:space="preserve">（6） </w:t>
          </w:r>
          <w:r>
            <w:rPr>
              <w:rFonts w:hint="eastAsia"/>
              <w:lang w:val="en-US" w:eastAsia="zh-CN"/>
            </w:rPr>
            <w:t>自修复服务显示N，未上线</w:t>
          </w:r>
          <w:r>
            <w:tab/>
          </w:r>
          <w:r>
            <w:fldChar w:fldCharType="begin"/>
          </w:r>
          <w:r>
            <w:instrText xml:space="preserve"> PAGEREF _Toc13661 </w:instrText>
          </w:r>
          <w:r>
            <w:fldChar w:fldCharType="separate"/>
          </w:r>
          <w:r>
            <w:t>9</w:t>
          </w:r>
          <w:r>
            <w:fldChar w:fldCharType="end"/>
          </w:r>
          <w:r>
            <w:fldChar w:fldCharType="end"/>
          </w:r>
        </w:p>
        <w:p>
          <w:r>
            <w:fldChar w:fldCharType="end"/>
          </w:r>
        </w:p>
      </w:sdtContent>
    </w:sdt>
    <w:p>
      <w:pPr>
        <w:pStyle w:val="5"/>
        <w:numPr>
          <w:ilvl w:val="0"/>
          <w:numId w:val="0"/>
        </w:numPr>
        <w:outlineLvl w:val="0"/>
        <w:rPr>
          <w:rFonts w:hint="eastAsia" w:eastAsiaTheme="majorEastAsia"/>
          <w:lang w:eastAsia="zh-CN"/>
        </w:rPr>
      </w:pPr>
      <w:bookmarkStart w:id="2" w:name="_Toc3744"/>
      <w:r>
        <w:rPr>
          <w:rFonts w:hint="eastAsia"/>
          <w:lang w:val="en-US" w:eastAsia="zh-CN"/>
        </w:rPr>
        <w:t>1、</w:t>
      </w:r>
      <w:r>
        <w:rPr>
          <w:rFonts w:hint="eastAsia"/>
        </w:rPr>
        <w:t>安装gluster</w:t>
      </w:r>
      <w:bookmarkEnd w:id="2"/>
      <w:r>
        <w:rPr>
          <w:rFonts w:hint="eastAsia"/>
          <w:lang w:eastAsia="zh-CN"/>
        </w:rPr>
        <w:t>（</w:t>
      </w:r>
      <w:r>
        <w:rPr>
          <w:rFonts w:hint="eastAsia"/>
          <w:lang w:val="en-US" w:eastAsia="zh-CN"/>
        </w:rPr>
        <w:t>ubuntu在/etc/rc.local中添加开机启动glusterd</w:t>
      </w:r>
      <w:r>
        <w:rPr>
          <w:rFonts w:hint="eastAsia"/>
          <w:lang w:eastAsia="zh-CN"/>
        </w:rPr>
        <w:t>）</w:t>
      </w:r>
    </w:p>
    <w:p>
      <w:pPr>
        <w:pStyle w:val="5"/>
        <w:outlineLvl w:val="0"/>
      </w:pPr>
      <w:bookmarkStart w:id="3" w:name="_Toc5568"/>
      <w:r>
        <w:rPr>
          <w:rFonts w:hint="eastAsia"/>
        </w:rPr>
        <w:t>2、部署gluster集群准备工作</w:t>
      </w:r>
      <w:bookmarkEnd w:id="3"/>
    </w:p>
    <w:p>
      <w:pPr>
        <w:pStyle w:val="6"/>
        <w:outlineLvl w:val="1"/>
        <w:rPr>
          <w:rFonts w:hint="eastAsia" w:eastAsiaTheme="minorEastAsia"/>
          <w:lang w:eastAsia="zh-CN"/>
        </w:rPr>
      </w:pPr>
      <w:bookmarkStart w:id="4" w:name="_Toc6951"/>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bookmarkEnd w:id="4"/>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eastAsia"/>
          <w:lang w:val="en-US" w:eastAsia="zh-CN"/>
        </w:rPr>
        <w:t>127.0.0.1 localhost</w:t>
      </w:r>
    </w:p>
    <w:p>
      <w:pPr>
        <w:pStyle w:val="6"/>
        <w:outlineLvl w:val="1"/>
      </w:pPr>
      <w:bookmarkStart w:id="5" w:name="_Toc7120"/>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bookmarkEnd w:id="5"/>
    </w:p>
    <w:bookmarkEnd w:id="1"/>
    <w:p>
      <w:pPr>
        <w:pStyle w:val="5"/>
        <w:outlineLvl w:val="0"/>
      </w:pPr>
      <w:bookmarkStart w:id="6" w:name="_Toc943"/>
      <w:bookmarkStart w:id="7" w:name="OLE_LINK36"/>
      <w:r>
        <w:rPr>
          <w:rFonts w:hint="eastAsia"/>
        </w:rPr>
        <w:t>3、</w:t>
      </w:r>
      <w:bookmarkStart w:id="8" w:name="OLE_LINK1"/>
      <w:r>
        <w:rPr>
          <w:rFonts w:hint="eastAsia"/>
        </w:rPr>
        <w:t>创建GlusterFS集群</w:t>
      </w:r>
      <w:bookmarkEnd w:id="6"/>
      <w:bookmarkEnd w:id="8"/>
    </w:p>
    <w:p>
      <w:pPr>
        <w:pStyle w:val="6"/>
        <w:outlineLvl w:val="1"/>
      </w:pPr>
      <w:bookmarkStart w:id="9" w:name="_Toc31023"/>
      <w:bookmarkStart w:id="10" w:name="OLE_LINK5"/>
      <w:r>
        <w:rPr>
          <w:rFonts w:hint="eastAsia"/>
        </w:rPr>
        <w:t>（1）创建集群</w:t>
      </w:r>
      <w:bookmarkEnd w:id="9"/>
    </w:p>
    <w:bookmarkEnd w:id="10"/>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1"/>
        </w:numPr>
        <w:bidi w:val="0"/>
        <w:outlineLvl w:val="1"/>
        <w:rPr>
          <w:rFonts w:hint="eastAsia"/>
        </w:rPr>
      </w:pPr>
      <w:bookmarkStart w:id="11" w:name="_Toc4419"/>
      <w:r>
        <w:rPr>
          <w:rFonts w:hint="eastAsia"/>
          <w:lang w:val="en-US" w:eastAsia="zh-CN"/>
        </w:rPr>
        <w:t>移除集群</w:t>
      </w:r>
      <w:bookmarkEnd w:id="11"/>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1"/>
        </w:numPr>
        <w:bidi w:val="0"/>
        <w:outlineLvl w:val="1"/>
        <w:rPr>
          <w:rFonts w:hint="eastAsia"/>
        </w:rPr>
      </w:pPr>
      <w:bookmarkStart w:id="12" w:name="_Toc8065"/>
      <w:r>
        <w:rPr>
          <w:rStyle w:val="20"/>
          <w:rFonts w:ascii="Arial" w:hAnsi="Arial" w:cs="Arial"/>
          <w:b/>
          <w:bCs/>
          <w:color w:val="362E2B"/>
          <w:szCs w:val="21"/>
        </w:rPr>
        <w:t>挂载分区</w:t>
      </w:r>
      <w:bookmarkEnd w:id="12"/>
    </w:p>
    <w:p>
      <w:pPr>
        <w:numPr>
          <w:ilvl w:val="0"/>
          <w:numId w:val="0"/>
        </w:numPr>
        <w:ind w:leftChars="0" w:firstLine="420" w:firstLineChars="0"/>
        <w:rPr>
          <w:rFonts w:hint="default" w:eastAsiaTheme="minorEastAsia"/>
          <w:lang w:val="en-US" w:eastAsia="zh-CN"/>
        </w:rPr>
      </w:pPr>
      <w:r>
        <w:rPr>
          <w:rFonts w:hint="eastAsia"/>
          <w:lang w:val="en-US" w:eastAsia="zh-CN"/>
        </w:rPr>
        <w:t xml:space="preserve">格式化磁盘（建议为mkfs.xfs </w:t>
      </w:r>
      <w:r>
        <w:rPr>
          <w:rFonts w:hint="eastAsia"/>
          <w:vertAlign w:val="baseline"/>
          <w:lang w:val="en-US" w:eastAsia="zh-CN"/>
        </w:rPr>
        <w:t>-f -i size=2048</w:t>
      </w:r>
      <w:r>
        <w:rPr>
          <w:rFonts w:hint="eastAsia"/>
          <w:lang w:val="en-US" w:eastAsia="zh-CN"/>
        </w:rPr>
        <w:t>），</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3"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3"/>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mount UUID="b510d40d-c28a-49c2-a6fc-db8c97adecd8" </w:t>
      </w:r>
      <w:bookmarkStart w:id="14" w:name="OLE_LINK10"/>
      <w:r>
        <w:rPr>
          <w:rFonts w:hint="eastAsia"/>
          <w:lang w:val="en-US" w:eastAsia="zh-CN"/>
        </w:rPr>
        <w:t>/</w:t>
      </w:r>
      <w:r>
        <w:rPr>
          <w:rFonts w:hint="eastAsia"/>
        </w:rPr>
        <w:t>brick1</w:t>
      </w:r>
      <w:bookmarkEnd w:id="14"/>
      <w:r>
        <w:rPr>
          <w:rFonts w:hint="eastAsia"/>
          <w:lang w:val="en-US" w:eastAsia="zh-CN"/>
        </w:rPr>
        <w:t xml:space="preserve"> -o </w:t>
      </w:r>
      <w:r>
        <w:rPr>
          <w:rFonts w:hint="eastAsia"/>
          <w:vertAlign w:val="baseline"/>
          <w:lang w:val="en-US" w:eastAsia="zh-CN"/>
        </w:rPr>
        <w:t>noatime</w:t>
      </w:r>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w:t>
      </w:r>
      <w:r>
        <w:rPr>
          <w:rFonts w:hint="eastAsia"/>
          <w:lang w:val="en-US" w:eastAsia="zh-CN"/>
        </w:rPr>
        <w:t>,</w:t>
      </w:r>
      <w:r>
        <w:rPr>
          <w:rFonts w:hint="eastAsia"/>
          <w:vertAlign w:val="baseline"/>
          <w:lang w:val="en-US" w:eastAsia="zh-CN"/>
        </w:rPr>
        <w:t>noatime</w:t>
      </w:r>
      <w:bookmarkStart w:id="41" w:name="_GoBack"/>
      <w:bookmarkEnd w:id="41"/>
      <w:r>
        <w:rPr>
          <w:rFonts w:hint="eastAsia"/>
        </w:rPr>
        <w:t xml:space="preserve">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5" w:name="OLE_LINK11"/>
      <w:r>
        <w:rPr>
          <w:rFonts w:hint="eastAsia"/>
          <w:lang w:val="en-US" w:eastAsia="zh-CN"/>
        </w:rPr>
        <w:t>/</w:t>
      </w:r>
      <w:r>
        <w:rPr>
          <w:rFonts w:hint="eastAsia"/>
        </w:rPr>
        <w:t>brick1</w:t>
      </w:r>
      <w:r>
        <w:rPr>
          <w:rFonts w:hint="eastAsia"/>
          <w:lang w:val="en-US" w:eastAsia="zh-CN"/>
        </w:rPr>
        <w:t>/</w:t>
      </w:r>
      <w:bookmarkEnd w:id="15"/>
      <w:r>
        <w:rPr>
          <w:rFonts w:hint="eastAsia"/>
          <w:lang w:val="en-US" w:eastAsia="zh-CN"/>
        </w:rPr>
        <w:t>data</w:t>
      </w:r>
    </w:p>
    <w:p>
      <w:pPr>
        <w:pStyle w:val="5"/>
        <w:numPr>
          <w:ilvl w:val="0"/>
          <w:numId w:val="2"/>
        </w:numPr>
        <w:bidi w:val="0"/>
        <w:outlineLvl w:val="0"/>
        <w:rPr>
          <w:rFonts w:hint="eastAsia"/>
          <w:lang w:val="en-US" w:eastAsia="zh-CN"/>
        </w:rPr>
      </w:pPr>
      <w:bookmarkStart w:id="16" w:name="_Toc28875"/>
      <w:r>
        <w:rPr>
          <w:rFonts w:hint="eastAsia"/>
          <w:lang w:val="en-US" w:eastAsia="zh-CN"/>
        </w:rPr>
        <w:t>创建GlusterFS卷</w:t>
      </w:r>
      <w:bookmarkEnd w:id="16"/>
    </w:p>
    <w:p>
      <w:pPr>
        <w:pStyle w:val="6"/>
        <w:outlineLvl w:val="1"/>
        <w:rPr>
          <w:rFonts w:hint="default" w:eastAsiaTheme="minorEastAsia"/>
          <w:lang w:val="en-US" w:eastAsia="zh-CN"/>
        </w:rPr>
      </w:pPr>
      <w:bookmarkStart w:id="17" w:name="_Toc19085"/>
      <w:r>
        <w:rPr>
          <w:rFonts w:hint="eastAsia"/>
        </w:rPr>
        <w:t>（</w:t>
      </w:r>
      <w:r>
        <w:rPr>
          <w:rFonts w:hint="eastAsia"/>
          <w:lang w:val="en-US" w:eastAsia="zh-CN"/>
        </w:rPr>
        <w:t>1</w:t>
      </w:r>
      <w:r>
        <w:rPr>
          <w:rFonts w:hint="eastAsia"/>
        </w:rPr>
        <w:t>）</w:t>
      </w:r>
      <w:r>
        <w:rPr>
          <w:rFonts w:hint="eastAsia"/>
          <w:lang w:val="en-US" w:eastAsia="zh-CN"/>
        </w:rPr>
        <w:t>卷模式说明（数据冗余）</w:t>
      </w:r>
      <w:bookmarkEnd w:id="17"/>
    </w:p>
    <w:p>
      <w:pPr>
        <w:numPr>
          <w:ilvl w:val="0"/>
          <w:numId w:val="3"/>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3"/>
        </w:numPr>
        <w:ind w:left="420" w:leftChars="0" w:hanging="42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pStyle w:val="6"/>
        <w:numPr>
          <w:ilvl w:val="0"/>
          <w:numId w:val="4"/>
        </w:numPr>
        <w:outlineLvl w:val="1"/>
      </w:pPr>
      <w:bookmarkStart w:id="18" w:name="_Toc20305"/>
      <w:bookmarkStart w:id="19" w:name="OLE_LINK2"/>
      <w:r>
        <w:rPr>
          <w:rFonts w:hint="eastAsia"/>
        </w:rPr>
        <w:t>创建卷，启动卷</w:t>
      </w:r>
      <w:bookmarkEnd w:id="18"/>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20"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20"/>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21"/>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22" w:name="OLE_LINK15"/>
      <w:r>
        <w:t>test-volume</w:t>
      </w:r>
      <w:bookmarkEnd w:id="22"/>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start test-volume</w:t>
      </w:r>
      <w:bookmarkEnd w:id="7"/>
      <w:bookmarkEnd w:id="19"/>
    </w:p>
    <w:p>
      <w:pPr>
        <w:pStyle w:val="6"/>
        <w:numPr>
          <w:ilvl w:val="0"/>
          <w:numId w:val="4"/>
        </w:numPr>
        <w:ind w:left="0" w:leftChars="0" w:firstLine="0" w:firstLineChars="0"/>
        <w:outlineLvl w:val="1"/>
      </w:pPr>
      <w:bookmarkStart w:id="23" w:name="_Toc23063"/>
      <w:r>
        <w:t>在</w:t>
      </w:r>
      <w:r>
        <w:rPr>
          <w:rFonts w:hint="eastAsia"/>
          <w:lang w:val="en-US" w:eastAsia="zh-CN"/>
        </w:rPr>
        <w:t>客户端</w:t>
      </w:r>
      <w:r>
        <w:t>节点上mount以上创建的卷</w:t>
      </w:r>
      <w:bookmarkEnd w:id="2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pStyle w:val="6"/>
        <w:numPr>
          <w:ilvl w:val="0"/>
          <w:numId w:val="4"/>
        </w:numPr>
        <w:bidi w:val="0"/>
        <w:outlineLvl w:val="1"/>
        <w:rPr>
          <w:rFonts w:hint="default"/>
          <w:lang w:val="en-US" w:eastAsia="zh-CN"/>
        </w:rPr>
      </w:pPr>
      <w:bookmarkStart w:id="24" w:name="_Toc16640"/>
      <w:r>
        <w:rPr>
          <w:rFonts w:hint="eastAsia"/>
          <w:lang w:val="en-US" w:eastAsia="zh-CN"/>
        </w:rPr>
        <w:t>扩展卷</w:t>
      </w:r>
      <w:bookmarkEnd w:id="24"/>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当需要容量扩展时，对于副本卷和纠删卷需要添加其倍数。添加后需要平衡（见（7））</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4"/>
        </w:numPr>
        <w:bidi w:val="0"/>
        <w:outlineLvl w:val="1"/>
        <w:rPr>
          <w:rFonts w:hint="default"/>
          <w:lang w:val="en-US" w:eastAsia="zh-CN"/>
        </w:rPr>
      </w:pPr>
      <w:bookmarkStart w:id="25" w:name="_Toc16198"/>
      <w:r>
        <w:rPr>
          <w:rFonts w:hint="eastAsia"/>
          <w:lang w:val="en-US" w:eastAsia="zh-CN"/>
        </w:rPr>
        <w:t>收缩卷</w:t>
      </w:r>
      <w:bookmarkEnd w:id="25"/>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4"/>
        </w:numPr>
        <w:bidi w:val="0"/>
        <w:outlineLvl w:val="1"/>
        <w:rPr>
          <w:rFonts w:hint="default"/>
          <w:lang w:val="en-US" w:eastAsia="zh-CN"/>
        </w:rPr>
      </w:pPr>
      <w:bookmarkStart w:id="26" w:name="_Toc4450"/>
      <w:r>
        <w:rPr>
          <w:rFonts w:hint="eastAsia"/>
          <w:lang w:val="en-US" w:eastAsia="zh-CN"/>
        </w:rPr>
        <w:t>Brick替换</w:t>
      </w:r>
      <w:bookmarkEnd w:id="26"/>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4"/>
        </w:numPr>
        <w:bidi w:val="0"/>
        <w:outlineLvl w:val="1"/>
        <w:rPr>
          <w:rFonts w:hint="default"/>
          <w:lang w:val="en-US" w:eastAsia="zh-CN"/>
        </w:rPr>
      </w:pPr>
      <w:bookmarkStart w:id="27" w:name="_Toc17013"/>
      <w:r>
        <w:rPr>
          <w:rFonts w:hint="eastAsia"/>
          <w:lang w:val="en-US" w:eastAsia="zh-CN"/>
        </w:rPr>
        <w:t>卷平衡</w:t>
      </w:r>
      <w:bookmarkEnd w:id="27"/>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4"/>
        </w:numPr>
        <w:bidi w:val="0"/>
        <w:outlineLvl w:val="1"/>
        <w:rPr>
          <w:rFonts w:hint="default"/>
          <w:lang w:val="en-US" w:eastAsia="zh-CN"/>
        </w:rPr>
      </w:pPr>
      <w:bookmarkStart w:id="28" w:name="_Toc20089"/>
      <w:bookmarkStart w:id="29" w:name="OLE_LINK38"/>
      <w:r>
        <w:rPr>
          <w:rFonts w:hint="eastAsia"/>
          <w:lang w:val="en-US" w:eastAsia="zh-CN"/>
        </w:rPr>
        <w:t>停止卷</w:t>
      </w:r>
      <w:bookmarkEnd w:id="28"/>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4"/>
        </w:numPr>
        <w:bidi w:val="0"/>
        <w:outlineLvl w:val="1"/>
        <w:rPr>
          <w:rFonts w:hint="default"/>
          <w:lang w:val="en-US" w:eastAsia="zh-CN"/>
        </w:rPr>
      </w:pPr>
      <w:bookmarkStart w:id="30" w:name="_Toc19558"/>
      <w:r>
        <w:rPr>
          <w:rFonts w:hint="eastAsia"/>
          <w:lang w:val="en-US" w:eastAsia="zh-CN"/>
        </w:rPr>
        <w:t>删除卷</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bookmarkEnd w:id="29"/>
    <w:p>
      <w:pPr>
        <w:numPr>
          <w:ilvl w:val="0"/>
          <w:numId w:val="0"/>
        </w:numPr>
        <w:ind w:leftChars="0" w:firstLine="420" w:firstLineChars="0"/>
        <w:rPr>
          <w:rFonts w:hint="default"/>
          <w:lang w:val="en-US" w:eastAsia="zh-CN"/>
        </w:rPr>
      </w:pPr>
    </w:p>
    <w:p>
      <w:pPr>
        <w:pStyle w:val="5"/>
        <w:numPr>
          <w:ilvl w:val="0"/>
          <w:numId w:val="2"/>
        </w:numPr>
        <w:bidi w:val="0"/>
        <w:outlineLvl w:val="0"/>
        <w:rPr>
          <w:rFonts w:hint="eastAsia"/>
          <w:lang w:val="en-US" w:eastAsia="zh-CN"/>
        </w:rPr>
      </w:pPr>
      <w:bookmarkStart w:id="31" w:name="_Toc11678"/>
      <w:r>
        <w:rPr>
          <w:rFonts w:hint="eastAsia"/>
          <w:lang w:val="en-US" w:eastAsia="zh-CN"/>
        </w:rPr>
        <w:t>GlusterFS卷功能与常见问题</w:t>
      </w:r>
      <w:bookmarkEnd w:id="31"/>
    </w:p>
    <w:p>
      <w:pPr>
        <w:pStyle w:val="6"/>
        <w:numPr>
          <w:ilvl w:val="0"/>
          <w:numId w:val="5"/>
        </w:numPr>
        <w:bidi w:val="0"/>
        <w:outlineLvl w:val="1"/>
        <w:rPr>
          <w:rFonts w:hint="eastAsia"/>
          <w:lang w:val="en-US" w:eastAsia="zh-CN"/>
        </w:rPr>
      </w:pPr>
      <w:bookmarkStart w:id="32" w:name="_Toc30254"/>
      <w:r>
        <w:rPr>
          <w:rFonts w:hint="eastAsia"/>
          <w:lang w:val="en-US" w:eastAsia="zh-CN"/>
        </w:rPr>
        <w:t>存储集群状态</w:t>
      </w:r>
      <w:bookmarkEnd w:id="32"/>
    </w:p>
    <w:p>
      <w:pPr>
        <w:numPr>
          <w:ilvl w:val="0"/>
          <w:numId w:val="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5"/>
        </w:numPr>
        <w:bidi w:val="0"/>
        <w:outlineLvl w:val="1"/>
        <w:rPr>
          <w:rFonts w:hint="eastAsia"/>
          <w:lang w:val="en-US" w:eastAsia="zh-CN"/>
        </w:rPr>
      </w:pPr>
      <w:bookmarkStart w:id="33" w:name="_Toc8262"/>
      <w:r>
        <w:rPr>
          <w:rFonts w:hint="eastAsia"/>
          <w:lang w:val="en-US" w:eastAsia="zh-CN"/>
        </w:rPr>
        <w:t>存储池（卷）状态</w:t>
      </w:r>
      <w:bookmarkEnd w:id="33"/>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default" w:cstheme="minorBidi"/>
          <w:b/>
          <w:bCs/>
          <w:kern w:val="2"/>
          <w:sz w:val="24"/>
          <w:szCs w:val="28"/>
          <w:lang w:val="en-US" w:eastAsia="zh-CN" w:bidi="ar-SA"/>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关闭恢复，brick1掉线</w:t>
      </w:r>
    </w:p>
    <w:p>
      <w:pPr>
        <w:pStyle w:val="6"/>
        <w:numPr>
          <w:ilvl w:val="0"/>
          <w:numId w:val="5"/>
        </w:numPr>
        <w:bidi w:val="0"/>
        <w:outlineLvl w:val="1"/>
        <w:rPr>
          <w:rFonts w:hint="default"/>
          <w:lang w:val="en-US" w:eastAsia="zh-CN"/>
        </w:rPr>
      </w:pPr>
      <w:bookmarkStart w:id="34" w:name="_Toc32081"/>
      <w:r>
        <w:rPr>
          <w:rFonts w:hint="eastAsia"/>
          <w:lang w:val="en-US" w:eastAsia="zh-CN"/>
        </w:rPr>
        <w:t>卷自修复</w:t>
      </w:r>
      <w:bookmarkEnd w:id="34"/>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eastAsia"/>
          <w:lang w:val="en-US" w:eastAsia="zh-CN"/>
        </w:rPr>
      </w:pPr>
      <w:r>
        <w:rPr>
          <w:rFonts w:hint="eastAsia"/>
          <w:lang w:val="en-US" w:eastAsia="zh-CN"/>
        </w:rPr>
        <w:t>Full-heal: 完全修复，只能是手动触发，一般情况不建议使用；场场景一般是副本模式下出现脑裂时，手动处理掉异常文件后使用full来修复。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5" w:name="OLE_LINK6"/>
      <w:bookmarkStart w:id="36" w:name="OLE_LINK23"/>
      <w:r>
        <w:rPr>
          <w:rFonts w:hint="eastAsia"/>
          <w:lang w:val="en-US" w:eastAsia="zh-CN"/>
        </w:rPr>
        <w:t># gluster volume heal test-volume info split-brain</w:t>
      </w:r>
      <w:bookmarkEnd w:id="35"/>
    </w:p>
    <w:bookmarkEnd w:id="36"/>
    <w:p>
      <w:pPr>
        <w:pStyle w:val="6"/>
        <w:numPr>
          <w:ilvl w:val="0"/>
          <w:numId w:val="5"/>
        </w:numPr>
        <w:bidi w:val="0"/>
        <w:ind w:left="0" w:leftChars="0" w:firstLine="0" w:firstLineChars="0"/>
        <w:outlineLvl w:val="1"/>
        <w:rPr>
          <w:rFonts w:hint="eastAsia"/>
          <w:lang w:val="en-US" w:eastAsia="zh-CN"/>
        </w:rPr>
      </w:pPr>
      <w:bookmarkStart w:id="37" w:name="_Toc24618"/>
      <w:r>
        <w:rPr>
          <w:rFonts w:hint="eastAsia"/>
          <w:lang w:val="en-US" w:eastAsia="zh-CN"/>
        </w:rPr>
        <w:t>shard功能</w:t>
      </w:r>
      <w:bookmarkEnd w:id="37"/>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8" w:name="OLE_LINK25"/>
      <w:r>
        <w:rPr>
          <w:rFonts w:hint="eastAsia"/>
          <w:lang w:val="en-US" w:eastAsia="zh-CN"/>
        </w:rPr>
        <w:t># gluster volume set test-volume features.shard on  //开启</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5"/>
        </w:numPr>
        <w:bidi w:val="0"/>
        <w:ind w:left="0" w:leftChars="0" w:firstLine="0" w:firstLineChars="0"/>
        <w:outlineLvl w:val="1"/>
        <w:rPr>
          <w:rFonts w:hint="eastAsia"/>
          <w:lang w:val="en-US" w:eastAsia="zh-CN"/>
        </w:rPr>
      </w:pPr>
      <w:bookmarkStart w:id="39" w:name="_Toc26083"/>
      <w:r>
        <w:rPr>
          <w:rFonts w:hint="eastAsia"/>
          <w:lang w:val="en-US" w:eastAsia="zh-CN"/>
        </w:rPr>
        <w:t>client无法挂载</w:t>
      </w:r>
      <w:bookmarkEnd w:id="39"/>
    </w:p>
    <w:p>
      <w:pPr>
        <w:rPr>
          <w:rFonts w:hint="eastAsia"/>
          <w:lang w:val="en-US" w:eastAsia="zh-CN"/>
        </w:rPr>
      </w:pPr>
      <w:r>
        <w:rPr>
          <w:rFonts w:hint="eastAsia"/>
          <w:lang w:val="en-US" w:eastAsia="zh-CN"/>
        </w:rPr>
        <w:t>检查/etc/hosts中需要配置整个集群所有节点的名称，确保不论服务端还是客户端都要添加所有。例如初始只有3个节点，创建了一个2：1卷test，此时集群新添加了2个节点，这时如果不更新所有节点的/etc/hosts那么原来的test卷就无法挂载</w:t>
      </w:r>
    </w:p>
    <w:p>
      <w:pPr>
        <w:pStyle w:val="6"/>
        <w:numPr>
          <w:ilvl w:val="0"/>
          <w:numId w:val="5"/>
        </w:numPr>
        <w:bidi w:val="0"/>
        <w:outlineLvl w:val="1"/>
        <w:rPr>
          <w:rFonts w:hint="default"/>
          <w:lang w:val="en-US" w:eastAsia="zh-CN"/>
        </w:rPr>
      </w:pPr>
      <w:bookmarkStart w:id="40" w:name="_Toc13661"/>
      <w:r>
        <w:rPr>
          <w:rFonts w:hint="eastAsia"/>
          <w:lang w:val="en-US" w:eastAsia="zh-CN"/>
        </w:rPr>
        <w:t>自修复服务显示N，未上线</w:t>
      </w:r>
      <w:bookmarkEnd w:id="40"/>
    </w:p>
    <w:p>
      <w:pPr>
        <w:numPr>
          <w:ilvl w:val="0"/>
          <w:numId w:val="0"/>
        </w:numPr>
        <w:ind w:leftChars="0" w:firstLine="420" w:firstLineChars="0"/>
        <w:rPr>
          <w:rFonts w:hint="default"/>
          <w:lang w:val="en-US" w:eastAsia="zh-CN"/>
        </w:rPr>
      </w:pPr>
      <w:r>
        <w:rPr>
          <w:rFonts w:hint="eastAsia"/>
          <w:lang w:val="en-US" w:eastAsia="zh-CN"/>
        </w:rPr>
        <w:t>明明已经开启了self-heal功能，但gluster volume status看到的状态还是N，则检查/etc/hosts中是否缺少 127.0.0.1 localhost，添加上之后重启glusterd服务。</w:t>
      </w:r>
    </w:p>
    <w:p>
      <w:pPr>
        <w:numPr>
          <w:ilvl w:val="0"/>
          <w:numId w:val="0"/>
        </w:numPr>
        <w:ind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A577D"/>
    <w:rsid w:val="02384250"/>
    <w:rsid w:val="03302280"/>
    <w:rsid w:val="03E350C6"/>
    <w:rsid w:val="03F75630"/>
    <w:rsid w:val="04620FDE"/>
    <w:rsid w:val="04A934F9"/>
    <w:rsid w:val="04B35BBE"/>
    <w:rsid w:val="04B831F1"/>
    <w:rsid w:val="0543604B"/>
    <w:rsid w:val="057163CF"/>
    <w:rsid w:val="05FB4535"/>
    <w:rsid w:val="062549CC"/>
    <w:rsid w:val="063B60A2"/>
    <w:rsid w:val="06667D9D"/>
    <w:rsid w:val="067570D2"/>
    <w:rsid w:val="069E1683"/>
    <w:rsid w:val="073F3E57"/>
    <w:rsid w:val="07667C9E"/>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1E32F93"/>
    <w:rsid w:val="12525886"/>
    <w:rsid w:val="12712EC2"/>
    <w:rsid w:val="128461BD"/>
    <w:rsid w:val="12D92C9D"/>
    <w:rsid w:val="131D13B6"/>
    <w:rsid w:val="13DD622C"/>
    <w:rsid w:val="13E1065A"/>
    <w:rsid w:val="13F1554A"/>
    <w:rsid w:val="14C96563"/>
    <w:rsid w:val="157B1F87"/>
    <w:rsid w:val="15F64870"/>
    <w:rsid w:val="15FC77B2"/>
    <w:rsid w:val="169D694F"/>
    <w:rsid w:val="17435E42"/>
    <w:rsid w:val="17676200"/>
    <w:rsid w:val="176E4D08"/>
    <w:rsid w:val="17C12C13"/>
    <w:rsid w:val="19CA7B1B"/>
    <w:rsid w:val="19D04A13"/>
    <w:rsid w:val="1AA90F06"/>
    <w:rsid w:val="1AAC749D"/>
    <w:rsid w:val="1AB42153"/>
    <w:rsid w:val="1ABE69EC"/>
    <w:rsid w:val="1B3E0C0E"/>
    <w:rsid w:val="1B857D0D"/>
    <w:rsid w:val="1BAF3D94"/>
    <w:rsid w:val="1BB8750F"/>
    <w:rsid w:val="1DED30BE"/>
    <w:rsid w:val="1E1F7A0D"/>
    <w:rsid w:val="1E533DBF"/>
    <w:rsid w:val="1EC86B9E"/>
    <w:rsid w:val="1F302E4B"/>
    <w:rsid w:val="20BC292B"/>
    <w:rsid w:val="21305283"/>
    <w:rsid w:val="215831CC"/>
    <w:rsid w:val="217B17FB"/>
    <w:rsid w:val="21A05DA3"/>
    <w:rsid w:val="21B73DB9"/>
    <w:rsid w:val="2344490D"/>
    <w:rsid w:val="234A4A88"/>
    <w:rsid w:val="241A5B21"/>
    <w:rsid w:val="24F36BAD"/>
    <w:rsid w:val="25091D5F"/>
    <w:rsid w:val="25186F53"/>
    <w:rsid w:val="25BA250B"/>
    <w:rsid w:val="26BC0616"/>
    <w:rsid w:val="270241A9"/>
    <w:rsid w:val="27497F38"/>
    <w:rsid w:val="27697F40"/>
    <w:rsid w:val="2805542F"/>
    <w:rsid w:val="280829DA"/>
    <w:rsid w:val="299A1ABE"/>
    <w:rsid w:val="2A085D50"/>
    <w:rsid w:val="2A50362A"/>
    <w:rsid w:val="2A90727E"/>
    <w:rsid w:val="2B1110AE"/>
    <w:rsid w:val="2BC11B2E"/>
    <w:rsid w:val="2C137112"/>
    <w:rsid w:val="2C522FEB"/>
    <w:rsid w:val="2CAC4DBB"/>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1D35390"/>
    <w:rsid w:val="42010335"/>
    <w:rsid w:val="42040543"/>
    <w:rsid w:val="422B1865"/>
    <w:rsid w:val="42A11B54"/>
    <w:rsid w:val="43B704DD"/>
    <w:rsid w:val="43F344B9"/>
    <w:rsid w:val="44854A5E"/>
    <w:rsid w:val="44AD2C5B"/>
    <w:rsid w:val="452C46DE"/>
    <w:rsid w:val="46E9063D"/>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596212"/>
    <w:rsid w:val="56F101CF"/>
    <w:rsid w:val="57035DD5"/>
    <w:rsid w:val="57AA55BE"/>
    <w:rsid w:val="58C843B7"/>
    <w:rsid w:val="58CF2506"/>
    <w:rsid w:val="5A5A03EC"/>
    <w:rsid w:val="5AD86FA1"/>
    <w:rsid w:val="5AF26BC7"/>
    <w:rsid w:val="5B8C129A"/>
    <w:rsid w:val="5B9363DA"/>
    <w:rsid w:val="5C8C7C47"/>
    <w:rsid w:val="5CCD3101"/>
    <w:rsid w:val="5CF251CF"/>
    <w:rsid w:val="5CF86F26"/>
    <w:rsid w:val="5D115CC7"/>
    <w:rsid w:val="5D9014E5"/>
    <w:rsid w:val="5DC563D3"/>
    <w:rsid w:val="5DC70904"/>
    <w:rsid w:val="5DD74861"/>
    <w:rsid w:val="5E0E615F"/>
    <w:rsid w:val="5E285797"/>
    <w:rsid w:val="61C56418"/>
    <w:rsid w:val="61F56320"/>
    <w:rsid w:val="62611ACF"/>
    <w:rsid w:val="627679EB"/>
    <w:rsid w:val="62BE5431"/>
    <w:rsid w:val="6409798C"/>
    <w:rsid w:val="646E79F0"/>
    <w:rsid w:val="649C2992"/>
    <w:rsid w:val="64FD40AB"/>
    <w:rsid w:val="65995653"/>
    <w:rsid w:val="65BB5074"/>
    <w:rsid w:val="6651255F"/>
    <w:rsid w:val="66B700B3"/>
    <w:rsid w:val="67284AF4"/>
    <w:rsid w:val="67E51376"/>
    <w:rsid w:val="6865025E"/>
    <w:rsid w:val="68A70E42"/>
    <w:rsid w:val="68EA5EA1"/>
    <w:rsid w:val="69074908"/>
    <w:rsid w:val="69246A0D"/>
    <w:rsid w:val="69CB5326"/>
    <w:rsid w:val="6B5A4B67"/>
    <w:rsid w:val="6B987754"/>
    <w:rsid w:val="6BD145EC"/>
    <w:rsid w:val="6C0E758F"/>
    <w:rsid w:val="6C0F5480"/>
    <w:rsid w:val="6C253A60"/>
    <w:rsid w:val="6C2B0387"/>
    <w:rsid w:val="6C8A6BBE"/>
    <w:rsid w:val="6CAC372D"/>
    <w:rsid w:val="6CCB1CFE"/>
    <w:rsid w:val="6D2C3464"/>
    <w:rsid w:val="6D5913FD"/>
    <w:rsid w:val="6DE27117"/>
    <w:rsid w:val="6EE50124"/>
    <w:rsid w:val="70BF2D89"/>
    <w:rsid w:val="71173DF9"/>
    <w:rsid w:val="712D5C24"/>
    <w:rsid w:val="712E469E"/>
    <w:rsid w:val="717D7989"/>
    <w:rsid w:val="72566C40"/>
    <w:rsid w:val="72975251"/>
    <w:rsid w:val="73A17174"/>
    <w:rsid w:val="74027DBC"/>
    <w:rsid w:val="74066C89"/>
    <w:rsid w:val="74E16804"/>
    <w:rsid w:val="75682F28"/>
    <w:rsid w:val="75E84D3E"/>
    <w:rsid w:val="75FD6FA5"/>
    <w:rsid w:val="76034FB7"/>
    <w:rsid w:val="76447702"/>
    <w:rsid w:val="765720F2"/>
    <w:rsid w:val="769F2F12"/>
    <w:rsid w:val="774220A9"/>
    <w:rsid w:val="77DD1AE6"/>
    <w:rsid w:val="78146F44"/>
    <w:rsid w:val="786A2005"/>
    <w:rsid w:val="78751B5B"/>
    <w:rsid w:val="78984C9D"/>
    <w:rsid w:val="79D559DA"/>
    <w:rsid w:val="79DA7265"/>
    <w:rsid w:val="7A335C15"/>
    <w:rsid w:val="7B0A4333"/>
    <w:rsid w:val="7B5B4377"/>
    <w:rsid w:val="7B8442C9"/>
    <w:rsid w:val="7C0728AB"/>
    <w:rsid w:val="7D6C2038"/>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3"/>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7"/>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Subtitle"/>
    <w:basedOn w:val="1"/>
    <w:next w:val="1"/>
    <w:link w:val="29"/>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3">
    <w:name w:val="toc 2"/>
    <w:basedOn w:val="1"/>
    <w:next w:val="1"/>
    <w:semiHidden/>
    <w:unhideWhenUsed/>
    <w:qFormat/>
    <w:uiPriority w:val="39"/>
    <w:pPr>
      <w:ind w:left="420" w:leftChars="200"/>
    </w:pPr>
  </w:style>
  <w:style w:type="paragraph" w:styleId="14">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22"/>
    <w:rPr>
      <w:b/>
      <w:b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宋体" w:hAnsi="宋体" w:eastAsia="宋体" w:cs="宋体"/>
      <w:sz w:val="24"/>
      <w:szCs w:val="24"/>
    </w:rPr>
  </w:style>
  <w:style w:type="character" w:customStyle="1" w:styleId="23">
    <w:name w:val="页眉 Char"/>
    <w:basedOn w:val="19"/>
    <w:link w:val="10"/>
    <w:qFormat/>
    <w:uiPriority w:val="99"/>
    <w:rPr>
      <w:sz w:val="18"/>
      <w:szCs w:val="18"/>
    </w:rPr>
  </w:style>
  <w:style w:type="character" w:customStyle="1" w:styleId="24">
    <w:name w:val="页脚 Char"/>
    <w:basedOn w:val="19"/>
    <w:link w:val="9"/>
    <w:qFormat/>
    <w:uiPriority w:val="99"/>
    <w:rPr>
      <w:sz w:val="18"/>
      <w:szCs w:val="18"/>
    </w:rPr>
  </w:style>
  <w:style w:type="character" w:customStyle="1" w:styleId="25">
    <w:name w:val="标题 1 Char"/>
    <w:basedOn w:val="19"/>
    <w:link w:val="2"/>
    <w:qFormat/>
    <w:uiPriority w:val="9"/>
    <w:rPr>
      <w:b/>
      <w:bCs/>
      <w:kern w:val="44"/>
      <w:sz w:val="44"/>
      <w:szCs w:val="44"/>
    </w:rPr>
  </w:style>
  <w:style w:type="paragraph" w:styleId="26">
    <w:name w:val="List Paragraph"/>
    <w:basedOn w:val="1"/>
    <w:qFormat/>
    <w:uiPriority w:val="34"/>
    <w:pPr>
      <w:ind w:firstLine="420"/>
    </w:pPr>
  </w:style>
  <w:style w:type="character" w:customStyle="1" w:styleId="27">
    <w:name w:val="HTML 预设格式 Char"/>
    <w:basedOn w:val="19"/>
    <w:link w:val="14"/>
    <w:semiHidden/>
    <w:qFormat/>
    <w:uiPriority w:val="99"/>
    <w:rPr>
      <w:rFonts w:ascii="宋体" w:hAnsi="宋体" w:eastAsia="宋体" w:cs="宋体"/>
      <w:kern w:val="0"/>
      <w:sz w:val="24"/>
      <w:szCs w:val="24"/>
    </w:rPr>
  </w:style>
  <w:style w:type="character" w:customStyle="1" w:styleId="28">
    <w:name w:val="hljs-attribute"/>
    <w:basedOn w:val="19"/>
    <w:qFormat/>
    <w:uiPriority w:val="0"/>
  </w:style>
  <w:style w:type="character" w:customStyle="1" w:styleId="29">
    <w:name w:val="副标题 Char"/>
    <w:basedOn w:val="19"/>
    <w:link w:val="12"/>
    <w:qFormat/>
    <w:uiPriority w:val="11"/>
    <w:rPr>
      <w:rFonts w:eastAsia="宋体" w:asciiTheme="majorHAnsi" w:hAnsiTheme="majorHAnsi" w:cstheme="majorBidi"/>
      <w:b/>
      <w:bCs/>
      <w:kern w:val="28"/>
      <w:sz w:val="24"/>
      <w:szCs w:val="32"/>
    </w:rPr>
  </w:style>
  <w:style w:type="character" w:customStyle="1" w:styleId="30">
    <w:name w:val="标题 2 Char"/>
    <w:basedOn w:val="19"/>
    <w:link w:val="3"/>
    <w:qFormat/>
    <w:uiPriority w:val="9"/>
    <w:rPr>
      <w:rFonts w:asciiTheme="majorHAnsi" w:hAnsiTheme="majorHAnsi" w:eastAsiaTheme="majorEastAsia" w:cstheme="majorBidi"/>
      <w:b/>
      <w:bCs/>
      <w:sz w:val="32"/>
      <w:szCs w:val="32"/>
    </w:rPr>
  </w:style>
  <w:style w:type="character" w:customStyle="1" w:styleId="31">
    <w:name w:val="标题 3 Char"/>
    <w:basedOn w:val="19"/>
    <w:link w:val="4"/>
    <w:qFormat/>
    <w:uiPriority w:val="9"/>
    <w:rPr>
      <w:b/>
      <w:bCs/>
      <w:sz w:val="30"/>
      <w:szCs w:val="32"/>
    </w:rPr>
  </w:style>
  <w:style w:type="character" w:customStyle="1" w:styleId="32">
    <w:name w:val="标题 Char"/>
    <w:basedOn w:val="19"/>
    <w:link w:val="16"/>
    <w:qFormat/>
    <w:uiPriority w:val="10"/>
    <w:rPr>
      <w:rFonts w:eastAsia="宋体" w:asciiTheme="majorHAnsi" w:hAnsiTheme="majorHAnsi" w:cstheme="majorBidi"/>
      <w:b/>
      <w:bCs/>
      <w:sz w:val="32"/>
      <w:szCs w:val="32"/>
    </w:rPr>
  </w:style>
  <w:style w:type="character" w:customStyle="1" w:styleId="33">
    <w:name w:val="标题 4 Char"/>
    <w:basedOn w:val="19"/>
    <w:link w:val="5"/>
    <w:qFormat/>
    <w:uiPriority w:val="9"/>
    <w:rPr>
      <w:rFonts w:asciiTheme="majorHAnsi" w:hAnsiTheme="majorHAnsi" w:eastAsiaTheme="majorEastAsia" w:cstheme="majorBidi"/>
      <w:b/>
      <w:bCs/>
      <w:sz w:val="28"/>
      <w:szCs w:val="28"/>
    </w:rPr>
  </w:style>
  <w:style w:type="character" w:customStyle="1" w:styleId="34">
    <w:name w:val="标题 5 Char"/>
    <w:basedOn w:val="19"/>
    <w:link w:val="6"/>
    <w:qFormat/>
    <w:uiPriority w:val="9"/>
    <w:rPr>
      <w:b/>
      <w:bCs/>
      <w:sz w:val="24"/>
      <w:szCs w:val="28"/>
    </w:rPr>
  </w:style>
  <w:style w:type="paragraph" w:customStyle="1" w:styleId="35">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hljs-preprocessor"/>
    <w:basedOn w:val="19"/>
    <w:qFormat/>
    <w:uiPriority w:val="0"/>
  </w:style>
  <w:style w:type="character" w:customStyle="1" w:styleId="37">
    <w:name w:val="标题 6 Char"/>
    <w:basedOn w:val="19"/>
    <w:link w:val="7"/>
    <w:qFormat/>
    <w:uiPriority w:val="9"/>
    <w:rPr>
      <w:rFonts w:asciiTheme="majorHAnsi" w:hAnsiTheme="majorHAnsi" w:eastAsiaTheme="majorEastAsia" w:cstheme="majorBidi"/>
      <w:b/>
      <w:bCs/>
      <w:sz w:val="24"/>
      <w:szCs w:val="24"/>
    </w:rPr>
  </w:style>
  <w:style w:type="character" w:customStyle="1" w:styleId="38">
    <w:name w:val="fontstyle01"/>
    <w:basedOn w:val="19"/>
    <w:qFormat/>
    <w:uiPriority w:val="0"/>
    <w:rPr>
      <w:rFonts w:hint="default" w:ascii="NimbusRomNo9L-Regu" w:hAnsi="NimbusRomNo9L-Regu"/>
      <w:color w:val="000000"/>
      <w:sz w:val="24"/>
      <w:szCs w:val="24"/>
    </w:rPr>
  </w:style>
  <w:style w:type="character" w:customStyle="1" w:styleId="39">
    <w:name w:val="fontstyle21"/>
    <w:basedOn w:val="19"/>
    <w:qFormat/>
    <w:uiPriority w:val="0"/>
    <w:rPr>
      <w:rFonts w:hint="default" w:ascii="NimbusMonL-Regu" w:hAnsi="NimbusMonL-Regu"/>
      <w:color w:val="000000"/>
      <w:sz w:val="22"/>
      <w:szCs w:val="22"/>
    </w:rPr>
  </w:style>
  <w:style w:type="character" w:customStyle="1" w:styleId="40">
    <w:name w:val="tgt"/>
    <w:basedOn w:val="19"/>
    <w:qFormat/>
    <w:uiPriority w:val="0"/>
  </w:style>
  <w:style w:type="paragraph" w:customStyle="1" w:styleId="41">
    <w:name w:val="WPSOffice手动目录 2"/>
    <w:qFormat/>
    <w:uiPriority w:val="0"/>
    <w:pPr>
      <w:ind w:leftChars="200"/>
    </w:pPr>
    <w:rPr>
      <w:rFonts w:ascii="Times New Roman" w:hAnsi="Times New Roman" w:eastAsia="宋体" w:cs="Times New Roman"/>
      <w:sz w:val="20"/>
      <w:szCs w:val="20"/>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0</TotalTime>
  <ScaleCrop>false</ScaleCrop>
  <LinksUpToDate>false</LinksUpToDate>
  <CharactersWithSpaces>26565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2020-07-10T09:09:02Z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