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 关于写一个文件会分成几份，落到那些storage上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beegfs-ctl  --getentryinfo /aaaa</w:t>
      </w:r>
      <w:r>
        <w:rPr>
          <w:rFonts w:hint="eastAsia"/>
          <w:lang w:val="en-US" w:eastAsia="zh-CN"/>
        </w:rPr>
        <w:t xml:space="preserve"> 可以看到挂载的池信息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环境有2个storage，Numtarges为1表示不切片，即一个文件只会落到其中一个节点上</w:t>
      </w:r>
    </w:p>
    <w:p>
      <w:pPr>
        <w:numPr>
          <w:numId w:val="0"/>
        </w:numPr>
      </w:pPr>
      <w:r>
        <w:drawing>
          <wp:inline distT="0" distB="0" distL="114300" distR="114300">
            <wp:extent cx="3802380" cy="117348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这时写入一个1g文件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175760" cy="6248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用df可以看到写入了其中一个storage中，因为落点是哈希的，没有命令可以直接获取哈希后的落点，（如果熟悉元数据原理也可以推导出落点位置）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74820" cy="18592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二、关于冗余storage激活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激活冗余storage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numtargets为冗余组的个数，由于我只有一组buddymirror，所以默认写1，如果有多个buddymirror组可以按具体数来赋值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/aaaa为挂载目录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beegfs-ctl  --setpattern --pattern=buddymirror  --numtargets=1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/aaaa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997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查看当前挂载目录信息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beegfs-ctl  --getentryinfo /aaaa</w:t>
      </w:r>
    </w:p>
    <w:p>
      <w:pPr>
        <w:numPr>
          <w:numId w:val="0"/>
        </w:numPr>
      </w:pPr>
      <w:r>
        <w:drawing>
          <wp:inline distT="0" distB="0" distL="114300" distR="114300">
            <wp:extent cx="3718560" cy="11506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写一个1G文件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55720" cy="1165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查看集群使用容量（已使用2G）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90160" cy="19888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三、关于文件定位（元数据原理）：</w:t>
      </w:r>
    </w:p>
    <w:p>
      <w:pPr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首先</w:t>
      </w:r>
      <w:r>
        <w:t>根目录的ID固定为root，所以总是在38/51这个Hash目录中</w:t>
      </w:r>
      <w:r>
        <w:rPr>
          <w:rFonts w:hint="eastAsia"/>
          <w:lang w:eastAsia="zh-CN"/>
        </w:rPr>
        <w:t>。</w:t>
      </w:r>
      <w:r>
        <w:t>无论是inodes还是dentry目录，里面都是有两级Hash目录，每一级有128个，根据DirEntry和DirInode的ID进行Hash</w:t>
      </w:r>
      <w:r>
        <w:rPr>
          <w:rFonts w:hint="eastAsia"/>
          <w:lang w:eastAsia="zh-CN"/>
        </w:rPr>
        <w:t>，</w:t>
      </w:r>
      <w:r>
        <w:t>所以理论上可以做到很好的均衡。</w:t>
      </w:r>
    </w:p>
    <w:p>
      <w:pPr>
        <w:bidi w:val="0"/>
      </w:pPr>
      <w:r>
        <w:drawing>
          <wp:inline distT="0" distB="0" distL="114300" distR="114300">
            <wp:extent cx="2964180" cy="1676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我们在挂载目录下新建一个test目录，在其中新建一个1g-1文件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08860" cy="6553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当查找test/1g-1此文件时</w:t>
      </w:r>
      <w:r>
        <w:rPr>
          <w:rFonts w:hint="default"/>
        </w:rPr>
        <w:t>，会先依次寻找buddymir/inodes/38/51/root，</w:t>
      </w:r>
    </w:p>
    <w:p>
      <w:pPr>
        <w:bidi w:val="0"/>
        <w:ind w:firstLine="420" w:firstLineChars="0"/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3.1 此目录中</w:t>
      </w: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对于每个文件，有一个同名的文件，以及#fSiDs#子目录中的以ID为名称的硬链接</w:t>
      </w: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</w:p>
    <w:p>
      <w:pPr>
        <w:bidi w:val="0"/>
      </w:pPr>
      <w:r>
        <w:drawing>
          <wp:inline distT="0" distB="0" distL="114300" distR="114300">
            <wp:extent cx="3436620" cy="5943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3.2 对于子</w:t>
      </w:r>
      <w:r>
        <w:rPr>
          <w:rFonts w:hint="default"/>
        </w:rPr>
        <w:t>目录</w:t>
      </w:r>
      <w:r>
        <w:rPr>
          <w:rFonts w:hint="eastAsia"/>
          <w:lang w:val="en-US" w:eastAsia="zh-CN"/>
        </w:rPr>
        <w:t>来说，</w:t>
      </w: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有一个同名的文件，以及inodes目录中的以ID为名称的DirInode文件</w:t>
      </w: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ID是</w:t>
      </w:r>
      <w:r>
        <w:rPr>
          <w:rFonts w:hint="eastAsia"/>
          <w:lang w:val="en-US" w:eastAsia="zh-CN"/>
        </w:rPr>
        <w:t>根据</w:t>
      </w:r>
      <w:r>
        <w:rPr>
          <w:rFonts w:hint="default"/>
        </w:rPr>
        <w:t>文件的OwnerID（即所在节点的NodeID）和EntryID</w:t>
      </w:r>
      <w:r>
        <w:rPr>
          <w:rFonts w:hint="eastAsia"/>
          <w:lang w:eastAsia="zh-CN"/>
        </w:rPr>
        <w:t>（</w:t>
      </w:r>
      <w:r>
        <w:rPr>
          <w:rFonts w:hint="default"/>
        </w:rPr>
        <w:t>根据Hash确定目录路径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确</w:t>
      </w:r>
      <w:bookmarkStart w:id="0" w:name="_GoBack"/>
      <w:bookmarkEnd w:id="0"/>
      <w:r>
        <w:rPr>
          <w:rFonts w:hint="eastAsia"/>
          <w:lang w:val="en-US" w:eastAsia="zh-CN"/>
        </w:rPr>
        <w:t>定的，可以通过如下命令找到：</w:t>
      </w:r>
    </w:p>
    <w:p>
      <w:pPr>
        <w:bidi w:val="0"/>
        <w:rPr>
          <w:rFonts w:hint="eastAsia"/>
        </w:rPr>
      </w:pPr>
      <w:r>
        <w:rPr>
          <w:rFonts w:hint="eastAsia"/>
        </w:rPr>
        <w:t>find /meta/beegfs/beegfs-meta/{inodes,dentries,buddymir} -type f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00600" cy="3429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根据</w:t>
      </w:r>
      <w:r>
        <w:rPr>
          <w:rFonts w:hint="default"/>
        </w:rPr>
        <w:t>子目录</w:t>
      </w:r>
      <w:r>
        <w:rPr>
          <w:rFonts w:hint="eastAsia"/>
          <w:lang w:val="en-US" w:eastAsia="zh-CN"/>
        </w:rPr>
        <w:t>id就可以在dentries中找到test目录</w:t>
      </w:r>
      <w:r>
        <w:rPr>
          <w:rFonts w:hint="default"/>
        </w:rPr>
        <w:t>的元数据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0-5E4A9DC1-1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则此目录下的#fSiDs#目录中则是test目录下的文件id（0-</w:t>
      </w:r>
      <w:r>
        <w:rPr>
          <w:rFonts w:hint="default"/>
        </w:rPr>
        <w:t>5E4A</w:t>
      </w:r>
      <w:r>
        <w:rPr>
          <w:rFonts w:hint="eastAsia"/>
          <w:lang w:val="en-US" w:eastAsia="zh-CN"/>
        </w:rPr>
        <w:t>A328</w:t>
      </w:r>
      <w:r>
        <w:rPr>
          <w:rFonts w:hint="default"/>
        </w:rPr>
        <w:t>-</w:t>
      </w:r>
      <w:r>
        <w:rPr>
          <w:rFonts w:hint="eastAsia"/>
          <w:lang w:val="en-US" w:eastAsia="zh-CN"/>
        </w:rPr>
        <w:t>1），</w:t>
      </w:r>
    </w:p>
    <w:p>
      <w:pPr>
        <w:bidi w:val="0"/>
      </w:pPr>
      <w:r>
        <w:drawing>
          <wp:inline distT="0" distB="0" distL="114300" distR="114300">
            <wp:extent cx="4998720" cy="335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0500" cy="33147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在storage节点中的对应文件就是具体的数据（我们配置的是冗余的storage池）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7655"/>
            <wp:effectExtent l="0" t="0" r="63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>如果有更深的目录则</w:t>
      </w:r>
      <w:r>
        <w:rPr>
          <w:rFonts w:hint="default"/>
        </w:rPr>
        <w:t>不断迭代，即可找到最终的文件。</w:t>
      </w:r>
    </w:p>
    <w:p>
      <w:pPr>
        <w:numPr>
          <w:numId w:val="0"/>
        </w:numPr>
        <w:ind w:leftChars="0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AC9C56"/>
    <w:multiLevelType w:val="singleLevel"/>
    <w:tmpl w:val="E5AC9C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F817F3"/>
    <w:multiLevelType w:val="singleLevel"/>
    <w:tmpl w:val="FDF81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FF7088"/>
    <w:multiLevelType w:val="singleLevel"/>
    <w:tmpl w:val="16FF70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008F3"/>
    <w:rsid w:val="018D5DBE"/>
    <w:rsid w:val="17FA45BF"/>
    <w:rsid w:val="202F0958"/>
    <w:rsid w:val="2488594D"/>
    <w:rsid w:val="3D1138EF"/>
    <w:rsid w:val="554008F3"/>
    <w:rsid w:val="55B8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2020-02-17T13:42:00Z</dcterms:created>
  <dc:creator>xiaol</dc:creator>
  <cp:lastModifiedBy>xiaol</cp:lastModifiedBy>
  <dcterms:modified xsi:type="dcterms:W3CDTF">2020-02-17T15:52:27Z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