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cp数据，rsync拷贝均正常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dd测试写入bs超过1M则偶现input io error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14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9097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15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1653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错误由dec_nfs4_state_ref打印，调用点为写回调nfs4_write_cb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ganesha写函数rgw_fsal_write2最终调用ceph-rgw模块rgw_write()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36868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default" w:eastAsia="微软雅黑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2.3 从反馈的错误码来看 -5  Input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output error，表示write步骤写入错误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6730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190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打印offset偏移消息， 固定每次写入1048576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如下是写入bs为1M时选取的消息：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519045120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520093696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521142272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522190848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523239424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如下时写入bs为4M时选取的消息：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offset 6291456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offset 7340032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offset 11534336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offset 8388608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default"/>
          <w:lang w:val="en-US" w:eastAsia="zh-CN"/>
        </w:rPr>
        <w:t>offset 9437184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default"/>
          <w:lang w:val="en-US" w:eastAsia="zh-CN"/>
        </w:rPr>
        <w:t>offset 10485760  size 1048576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可以看到写入4M时，由于每次写入大小为1M，则需要切分io 由ganesha统一下刷到rgw_file, 而buffer长度被设置为了8，按照rgw的逻辑当3写入到来时会放入队列固定位置,当4写入时在找不到5，6没有下刷，则判断队列为空但是3仍然存在，则执行4失败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从ceph-rgw入手，修改rgw处理未对齐和无序的写入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--需要 曾靖华协助处理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41320"/>
            <wp:effectExtent l="0" t="0" r="571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目前ganesha已经为sync模式，可以加大传给rgw的写入块大小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--此方式已经失败，代码耦合度较高，会导致卡死现象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优先符合使用场景，目前ganesha目录的功能设计为备份对象集群数据，即只有读需求。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088EF"/>
    <w:multiLevelType w:val="multilevel"/>
    <w:tmpl w:val="41708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72EA8"/>
    <w:rsid w:val="14BB2D59"/>
    <w:rsid w:val="18CC759A"/>
    <w:rsid w:val="4E8A2408"/>
    <w:rsid w:val="5698793E"/>
    <w:rsid w:val="577F0F86"/>
    <w:rsid w:val="68672EA8"/>
    <w:rsid w:val="6D5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2020-05-30T08:17:00Z</dcterms:created>
  <dc:creator>小洛</dc:creator>
  <cp:lastModifiedBy>小洛</cp:lastModifiedBy>
  <dcterms:modified xsi:type="dcterms:W3CDTF">2020-05-30T11:13:12Z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