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11145" w:rsidRPr="000170C1" w:rsidRDefault="00000000">
      <w:pPr>
        <w:spacing w:after="40"/>
        <w:rPr>
          <w:lang w:val="ru-RU"/>
        </w:rPr>
      </w:pPr>
      <w:r w:rsidRPr="000170C1">
        <w:rPr>
          <w:rFonts w:ascii="Arial" w:eastAsia="Arial" w:hAnsi="Arial" w:cs="Arial"/>
          <w:color w:val="5A5A5A"/>
          <w:lang w:val="ru-RU"/>
        </w:rPr>
        <w:t xml:space="preserve">ИСПУМ · </w:t>
      </w:r>
      <w:proofErr w:type="spellStart"/>
      <w:r>
        <w:rPr>
          <w:rFonts w:ascii="Arial" w:eastAsia="Arial" w:hAnsi="Arial" w:cs="Arial"/>
          <w:color w:val="5A5A5A"/>
        </w:rPr>
        <w:t>ispum</w:t>
      </w:r>
      <w:proofErr w:type="spellEnd"/>
      <w:r w:rsidRPr="000170C1">
        <w:rPr>
          <w:rFonts w:ascii="Arial" w:eastAsia="Arial" w:hAnsi="Arial" w:cs="Arial"/>
          <w:color w:val="5A5A5A"/>
          <w:lang w:val="ru-RU"/>
        </w:rPr>
        <w:t>.</w:t>
      </w:r>
      <w:proofErr w:type="spellStart"/>
      <w:r>
        <w:rPr>
          <w:rFonts w:ascii="Arial" w:eastAsia="Arial" w:hAnsi="Arial" w:cs="Arial"/>
          <w:color w:val="5A5A5A"/>
        </w:rPr>
        <w:t>ru</w:t>
      </w:r>
      <w:proofErr w:type="spellEnd"/>
    </w:p>
    <w:p w:rsidR="00E11145" w:rsidRPr="000170C1" w:rsidRDefault="00000000">
      <w:pPr>
        <w:spacing w:after="8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40"/>
          <w:szCs w:val="40"/>
          <w:lang w:val="ru-RU"/>
        </w:rPr>
        <w:t>Интеграционный паспорт</w:t>
      </w:r>
    </w:p>
    <w:p w:rsidR="00E11145" w:rsidRPr="000170C1" w:rsidRDefault="00000000">
      <w:pPr>
        <w:pBdr>
          <w:bottom w:val="single" w:sz="12" w:space="6" w:color="2F6F8F"/>
        </w:pBdr>
        <w:spacing w:after="120"/>
        <w:rPr>
          <w:lang w:val="ru-RU"/>
        </w:rPr>
      </w:pPr>
      <w:r w:rsidRPr="000170C1">
        <w:rPr>
          <w:rFonts w:ascii="Arial" w:eastAsia="Arial" w:hAnsi="Arial" w:cs="Arial"/>
          <w:color w:val="333333"/>
          <w:sz w:val="24"/>
          <w:szCs w:val="24"/>
          <w:lang w:val="ru-RU"/>
        </w:rPr>
        <w:t>Что платформа принимает, что отдаёт</w:t>
      </w:r>
      <w:r w:rsidR="000170C1" w:rsidRPr="000170C1">
        <w:rPr>
          <w:rFonts w:ascii="Arial" w:eastAsia="Arial" w:hAnsi="Arial" w:cs="Arial"/>
          <w:color w:val="333333"/>
          <w:sz w:val="24"/>
          <w:szCs w:val="24"/>
          <w:lang w:val="ru-RU"/>
        </w:rPr>
        <w:t>.</w:t>
      </w:r>
    </w:p>
    <w:p w:rsidR="00E11145" w:rsidRPr="000170C1" w:rsidRDefault="00000000">
      <w:pPr>
        <w:spacing w:after="260"/>
        <w:rPr>
          <w:lang w:val="ru-RU"/>
        </w:rPr>
      </w:pPr>
      <w:r w:rsidRPr="000170C1">
        <w:rPr>
          <w:color w:val="5A5A5A"/>
          <w:sz w:val="19"/>
          <w:szCs w:val="19"/>
          <w:lang w:val="ru-RU"/>
        </w:rPr>
        <w:t>Документ для ИТ-службы университета · Июль 2026 · Сопровождается документом «Схема потоков данных»</w:t>
      </w:r>
    </w:p>
    <w:tbl>
      <w:tblPr>
        <w:tblW w:w="9600" w:type="dxa"/>
        <w:tblBorders>
          <w:left w:val="single" w:sz="18" w:space="0" w:color="2F6F8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F2F6FA"/>
            <w:tcMar>
              <w:top w:w="130" w:type="dxa"/>
              <w:left w:w="190" w:type="dxa"/>
              <w:bottom w:w="130" w:type="dxa"/>
              <w:right w:w="190" w:type="dxa"/>
            </w:tcMar>
          </w:tcPr>
          <w:p w:rsidR="00E11145" w:rsidRPr="000170C1" w:rsidRDefault="00000000">
            <w:pPr>
              <w:spacing w:line="276" w:lineRule="auto"/>
              <w:rPr>
                <w:lang w:val="ru-RU"/>
              </w:rPr>
            </w:pPr>
            <w:r w:rsidRPr="000170C1">
              <w:rPr>
                <w:b/>
                <w:bCs/>
                <w:sz w:val="21"/>
                <w:szCs w:val="21"/>
                <w:lang w:val="ru-RU"/>
              </w:rPr>
              <w:t xml:space="preserve">Коротко — два независимых трека. </w:t>
            </w:r>
            <w:r w:rsidRPr="000170C1">
              <w:rPr>
                <w:sz w:val="21"/>
                <w:szCs w:val="21"/>
                <w:lang w:val="ru-RU"/>
              </w:rPr>
              <w:t xml:space="preserve">(1) Пилотная эксплуатация. От ИТ-службы не требуется ничего: ни установки программного обеспечения, ни изменений в сети, ни доступа к внутренним системам. Начинается сразу. (2) Разработка интеграции — две отдельные просьбы для двух разных групп пользователей. </w:t>
            </w:r>
            <w:r w:rsidRPr="000170C1">
              <w:rPr>
                <w:b/>
                <w:bCs/>
                <w:sz w:val="21"/>
                <w:szCs w:val="21"/>
                <w:lang w:val="ru-RU"/>
              </w:rPr>
              <w:t>Тестовый контур АСУ «Университет» на чтение</w:t>
            </w:r>
            <w:r w:rsidRPr="000170C1">
              <w:rPr>
                <w:sz w:val="21"/>
                <w:szCs w:val="21"/>
                <w:lang w:val="ru-RU"/>
              </w:rPr>
              <w:t xml:space="preserve"> — чтобы снять ручной ввод структуры образовательных программ у учебно-методического центра и руководителей программ. </w:t>
            </w:r>
            <w:r w:rsidRPr="000170C1">
              <w:rPr>
                <w:b/>
                <w:bCs/>
                <w:sz w:val="21"/>
                <w:szCs w:val="21"/>
                <w:lang w:val="ru-RU"/>
              </w:rPr>
              <w:t xml:space="preserve">Тестовый курс </w:t>
            </w:r>
            <w:r>
              <w:rPr>
                <w:b/>
                <w:bCs/>
                <w:sz w:val="21"/>
                <w:szCs w:val="21"/>
              </w:rPr>
              <w:t>Moodle</w:t>
            </w:r>
            <w:r w:rsidRPr="000170C1">
              <w:rPr>
                <w:sz w:val="21"/>
                <w:szCs w:val="21"/>
                <w:lang w:val="ru-RU"/>
              </w:rPr>
              <w:t xml:space="preserve"> — чтобы проверить уже реализованную связку, через которую преподаватель работает с курсами, заданиями и оценками в </w:t>
            </w:r>
            <w:r>
              <w:rPr>
                <w:sz w:val="21"/>
                <w:szCs w:val="21"/>
              </w:rPr>
              <w:t>Moodle</w:t>
            </w:r>
            <w:r w:rsidRPr="000170C1">
              <w:rPr>
                <w:sz w:val="21"/>
                <w:szCs w:val="21"/>
                <w:lang w:val="ru-RU"/>
              </w:rPr>
              <w:t xml:space="preserve"> и ИСПУМ как в одной системе. Раздел 7. Второй трек идёт параллельно и на первый не влияет: если по нему решения не будет, пилот всё равно состоится в полном объёме.</w:t>
            </w:r>
          </w:p>
        </w:tc>
      </w:tr>
    </w:tbl>
    <w:p w:rsidR="00E11145" w:rsidRPr="000170C1" w:rsidRDefault="00E11145">
      <w:pPr>
        <w:spacing w:after="200"/>
        <w:rPr>
          <w:lang w:val="ru-RU"/>
        </w:rPr>
      </w:pPr>
    </w:p>
    <w:p w:rsidR="00E11145" w:rsidRDefault="00000000">
      <w:pPr>
        <w:pStyle w:val="Heading1"/>
        <w:spacing w:before="340" w:after="170"/>
      </w:pPr>
      <w:r>
        <w:rPr>
          <w:rFonts w:ascii="Arial" w:eastAsia="Arial" w:hAnsi="Arial" w:cs="Arial"/>
          <w:b/>
          <w:bCs/>
          <w:color w:val="1F3A5F"/>
          <w:sz w:val="28"/>
          <w:szCs w:val="28"/>
        </w:rPr>
        <w:t xml:space="preserve">1. </w:t>
      </w:r>
      <w:proofErr w:type="spellStart"/>
      <w:r>
        <w:rPr>
          <w:rFonts w:ascii="Arial" w:eastAsia="Arial" w:hAnsi="Arial" w:cs="Arial"/>
          <w:b/>
          <w:bCs/>
          <w:color w:val="1F3A5F"/>
          <w:sz w:val="28"/>
          <w:szCs w:val="28"/>
        </w:rPr>
        <w:t>Модель</w:t>
      </w:r>
      <w:proofErr w:type="spellEnd"/>
      <w:r>
        <w:rPr>
          <w:rFonts w:ascii="Arial" w:eastAsia="Arial" w:hAnsi="Arial" w:cs="Arial"/>
          <w:b/>
          <w:bCs/>
          <w:color w:val="1F3A5F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F3A5F"/>
          <w:sz w:val="28"/>
          <w:szCs w:val="28"/>
        </w:rPr>
        <w:t>размещения</w:t>
      </w:r>
      <w:proofErr w:type="spellEnd"/>
      <w:r>
        <w:rPr>
          <w:rFonts w:ascii="Arial" w:eastAsia="Arial" w:hAnsi="Arial" w:cs="Arial"/>
          <w:b/>
          <w:bCs/>
          <w:color w:val="1F3A5F"/>
          <w:sz w:val="28"/>
          <w:szCs w:val="28"/>
        </w:rPr>
        <w:t xml:space="preserve"> и </w:t>
      </w:r>
      <w:proofErr w:type="spellStart"/>
      <w:r>
        <w:rPr>
          <w:rFonts w:ascii="Arial" w:eastAsia="Arial" w:hAnsi="Arial" w:cs="Arial"/>
          <w:b/>
          <w:bCs/>
          <w:color w:val="1F3A5F"/>
          <w:sz w:val="28"/>
          <w:szCs w:val="28"/>
        </w:rPr>
        <w:t>сетевые</w:t>
      </w:r>
      <w:proofErr w:type="spellEnd"/>
      <w:r>
        <w:rPr>
          <w:rFonts w:ascii="Arial" w:eastAsia="Arial" w:hAnsi="Arial" w:cs="Arial"/>
          <w:b/>
          <w:bCs/>
          <w:color w:val="1F3A5F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F3A5F"/>
          <w:sz w:val="28"/>
          <w:szCs w:val="28"/>
        </w:rPr>
        <w:t>требования</w:t>
      </w:r>
      <w:proofErr w:type="spellEnd"/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6500"/>
      </w:tblGrid>
      <w:tr w:rsidR="00E1114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Параметр</w:t>
            </w:r>
            <w:proofErr w:type="spellEnd"/>
          </w:p>
        </w:tc>
        <w:tc>
          <w:tcPr>
            <w:tcW w:w="65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Значение</w:t>
            </w:r>
            <w:proofErr w:type="spellEnd"/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Модель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поставки</w:t>
            </w:r>
            <w:proofErr w:type="spellEnd"/>
          </w:p>
        </w:tc>
        <w:tc>
          <w:tcPr>
            <w:tcW w:w="6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Облачный сервис (</w:t>
            </w:r>
            <w:r>
              <w:rPr>
                <w:sz w:val="19"/>
                <w:szCs w:val="19"/>
              </w:rPr>
              <w:t>SaaS</w:t>
            </w:r>
            <w:r w:rsidRPr="000170C1">
              <w:rPr>
                <w:sz w:val="19"/>
                <w:szCs w:val="19"/>
                <w:lang w:val="ru-RU"/>
              </w:rPr>
              <w:t>). Развёртывание на инфраструктуре университета не производится.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Размещение</w:t>
            </w:r>
            <w:proofErr w:type="spellEnd"/>
          </w:p>
        </w:tc>
        <w:tc>
          <w:tcPr>
            <w:tcW w:w="6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Yandex</w:t>
            </w:r>
            <w:r w:rsidRPr="000170C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Cloud</w:t>
            </w:r>
            <w:r w:rsidRPr="000170C1">
              <w:rPr>
                <w:sz w:val="19"/>
                <w:szCs w:val="19"/>
                <w:lang w:val="ru-RU"/>
              </w:rPr>
              <w:t>, дата-центры на территории РФ. Приложение, база данных, файловое хранилище, резервные копии.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Клиентская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часть</w:t>
            </w:r>
            <w:proofErr w:type="spellEnd"/>
          </w:p>
        </w:tc>
        <w:tc>
          <w:tcPr>
            <w:tcW w:w="6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Браузер. Устанавливаемого клиента нет. Поддерживается установка как веб-приложения (</w:t>
            </w:r>
            <w:r>
              <w:rPr>
                <w:sz w:val="19"/>
                <w:szCs w:val="19"/>
              </w:rPr>
              <w:t>PWA</w:t>
            </w:r>
            <w:r w:rsidRPr="000170C1">
              <w:rPr>
                <w:sz w:val="19"/>
                <w:szCs w:val="19"/>
                <w:lang w:val="ru-RU"/>
              </w:rPr>
              <w:t>).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Входящие соединения в сеть университета</w:t>
            </w:r>
          </w:p>
        </w:tc>
        <w:tc>
          <w:tcPr>
            <w:tcW w:w="6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Для пилотной эксплуатации не требуются — платформа не обращается внутрь периметра. Отдельно: для тестового контура АСУ понадобится согласовать способ обмена (раздел 7.1). Вариант с выгрузкой в сторону платформы вообще не требует открывать что-либо наружу — инициатором остаётся университет.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Исходящие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соединения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от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университета</w:t>
            </w:r>
            <w:proofErr w:type="spellEnd"/>
          </w:p>
        </w:tc>
        <w:tc>
          <w:tcPr>
            <w:tcW w:w="6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HTTPS</w:t>
            </w:r>
            <w:r w:rsidRPr="000170C1">
              <w:rPr>
                <w:sz w:val="19"/>
                <w:szCs w:val="19"/>
                <w:lang w:val="ru-RU"/>
              </w:rPr>
              <w:t xml:space="preserve"> (443) на домен платформы. Иных портов и протоколов не используется.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Требования</w:t>
            </w:r>
            <w:proofErr w:type="spellEnd"/>
            <w:r>
              <w:rPr>
                <w:sz w:val="19"/>
                <w:szCs w:val="19"/>
              </w:rPr>
              <w:t xml:space="preserve"> к </w:t>
            </w:r>
            <w:proofErr w:type="spellStart"/>
            <w:r>
              <w:rPr>
                <w:sz w:val="19"/>
                <w:szCs w:val="19"/>
              </w:rPr>
              <w:t>рабочим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местам</w:t>
            </w:r>
            <w:proofErr w:type="spellEnd"/>
          </w:p>
        </w:tc>
        <w:tc>
          <w:tcPr>
            <w:tcW w:w="6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Современный браузер. Прав администратора не требуется.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Доступ</w:t>
            </w:r>
            <w:proofErr w:type="spellEnd"/>
            <w:r>
              <w:rPr>
                <w:sz w:val="19"/>
                <w:szCs w:val="19"/>
              </w:rPr>
              <w:t xml:space="preserve"> к </w:t>
            </w:r>
            <w:proofErr w:type="spellStart"/>
            <w:r>
              <w:rPr>
                <w:sz w:val="19"/>
                <w:szCs w:val="19"/>
              </w:rPr>
              <w:t>внутренним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системам</w:t>
            </w:r>
            <w:proofErr w:type="spellEnd"/>
          </w:p>
        </w:tc>
        <w:tc>
          <w:tcPr>
            <w:tcW w:w="6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Для пилота не запрашивается: ни к БД, ни к контроллеру домена, ни к файловым ресурсам. Для разработки интеграции запрашивается доступ на чтение к тестовому контуру АСУ — раздел 7.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Учётные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записи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студентов</w:t>
            </w:r>
            <w:proofErr w:type="spellEnd"/>
          </w:p>
        </w:tc>
        <w:tc>
          <w:tcPr>
            <w:tcW w:w="6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Не создаются. Работа по персональной ссылке, опрос в аудитории — анонимно.</w:t>
            </w:r>
          </w:p>
        </w:tc>
      </w:tr>
    </w:tbl>
    <w:p w:rsidR="00E11145" w:rsidRPr="000170C1" w:rsidRDefault="00E11145">
      <w:pPr>
        <w:spacing w:after="120"/>
        <w:rPr>
          <w:lang w:val="ru-RU"/>
        </w:rPr>
      </w:pPr>
    </w:p>
    <w:tbl>
      <w:tblPr>
        <w:tblW w:w="9600" w:type="dxa"/>
        <w:tblBorders>
          <w:left w:val="single" w:sz="18" w:space="0" w:color="2F6F8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F2F6FA"/>
            <w:tcMar>
              <w:top w:w="130" w:type="dxa"/>
              <w:left w:w="190" w:type="dxa"/>
              <w:bottom w:w="130" w:type="dxa"/>
              <w:right w:w="190" w:type="dxa"/>
            </w:tcMar>
          </w:tcPr>
          <w:p w:rsidR="00E11145" w:rsidRPr="000170C1" w:rsidRDefault="00000000">
            <w:pPr>
              <w:spacing w:line="276" w:lineRule="auto"/>
              <w:rPr>
                <w:lang w:val="ru-RU"/>
              </w:rPr>
            </w:pPr>
            <w:r w:rsidRPr="000170C1">
              <w:rPr>
                <w:b/>
                <w:bCs/>
                <w:sz w:val="21"/>
                <w:szCs w:val="21"/>
                <w:lang w:val="ru-RU"/>
              </w:rPr>
              <w:t xml:space="preserve">Для протокола: </w:t>
            </w:r>
            <w:r w:rsidRPr="000170C1">
              <w:rPr>
                <w:sz w:val="21"/>
                <w:szCs w:val="21"/>
                <w:lang w:val="ru-RU"/>
              </w:rPr>
              <w:t>чтобы начать работу в контуре учебно-методического центра, единственное техническое действие — открыть сайт в браузере и войти. Разделы 3–5 — возможности, подключаемые по желанию. Раздел 7 — отдельный запрос на доступ к тестовому контуру для разработки интеграции; он не является условием пилота.</w:t>
            </w:r>
          </w:p>
        </w:tc>
      </w:tr>
    </w:tbl>
    <w:p w:rsidR="00E11145" w:rsidRPr="000170C1" w:rsidRDefault="00000000">
      <w:pPr>
        <w:pStyle w:val="Heading1"/>
        <w:spacing w:before="340" w:after="17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8"/>
          <w:szCs w:val="28"/>
          <w:lang w:val="ru-RU"/>
        </w:rPr>
        <w:t>2. Что платформа принимает и отдаёт</w:t>
      </w:r>
    </w:p>
    <w:p w:rsidR="00E11145" w:rsidRPr="000170C1" w:rsidRDefault="00000000">
      <w:pPr>
        <w:pStyle w:val="Heading2"/>
        <w:spacing w:before="240" w:after="11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2F6F8F"/>
          <w:sz w:val="23"/>
          <w:szCs w:val="23"/>
          <w:lang w:val="ru-RU"/>
        </w:rPr>
        <w:t>Входящие данные</w:t>
      </w:r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900"/>
        <w:gridCol w:w="2600"/>
        <w:gridCol w:w="2600"/>
      </w:tblGrid>
      <w:tr w:rsidR="00E1114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Источник</w:t>
            </w:r>
            <w:proofErr w:type="spellEnd"/>
          </w:p>
        </w:tc>
        <w:tc>
          <w:tcPr>
            <w:tcW w:w="19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Формат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протокол</w:t>
            </w:r>
            <w:proofErr w:type="spellEnd"/>
          </w:p>
        </w:tc>
        <w:tc>
          <w:tcPr>
            <w:tcW w:w="26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Механизм</w:t>
            </w:r>
            <w:proofErr w:type="spellEnd"/>
          </w:p>
        </w:tc>
        <w:tc>
          <w:tcPr>
            <w:tcW w:w="26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Требуется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от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ИТ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АСУ «Университет» — отчёт «Заполнение РПД и ФОС»</w:t>
            </w:r>
          </w:p>
        </w:tc>
        <w:tc>
          <w:tcPr>
            <w:tcW w:w="1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8"/>
                <w:szCs w:val="18"/>
              </w:rPr>
              <w:t>.xlsx, .doc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Ручная загрузка файла пользователем УМЦ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Ничего. Файл выгружает сам УМЦ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АСУ «Университет» — структура программы: учебный план, дисциплины, компетенции, кафедры (запрашивается)</w:t>
            </w:r>
          </w:p>
        </w:tc>
        <w:tc>
          <w:tcPr>
            <w:tcW w:w="19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>
              <w:rPr>
                <w:sz w:val="18"/>
                <w:szCs w:val="18"/>
              </w:rPr>
              <w:t>API</w:t>
            </w:r>
            <w:r w:rsidRPr="000170C1">
              <w:rPr>
                <w:sz w:val="18"/>
                <w:szCs w:val="18"/>
                <w:lang w:val="ru-RU"/>
              </w:rPr>
              <w:t xml:space="preserve">, выгрузка </w:t>
            </w:r>
            <w:r>
              <w:rPr>
                <w:sz w:val="18"/>
                <w:szCs w:val="18"/>
              </w:rPr>
              <w:t>XML</w:t>
            </w:r>
            <w:r w:rsidRPr="000170C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CSV</w:t>
            </w:r>
            <w:r w:rsidRPr="000170C1">
              <w:rPr>
                <w:sz w:val="18"/>
                <w:szCs w:val="18"/>
                <w:lang w:val="ru-RU"/>
              </w:rPr>
              <w:t>/</w:t>
            </w:r>
            <w:r>
              <w:rPr>
                <w:sz w:val="18"/>
                <w:szCs w:val="18"/>
              </w:rPr>
              <w:t>XLSX</w:t>
            </w:r>
            <w:r w:rsidRPr="000170C1">
              <w:rPr>
                <w:sz w:val="18"/>
                <w:szCs w:val="18"/>
                <w:lang w:val="ru-RU"/>
              </w:rPr>
              <w:t xml:space="preserve"> или реплика на чтение</w:t>
            </w:r>
          </w:p>
        </w:tc>
        <w:tc>
          <w:tcPr>
            <w:tcW w:w="2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 xml:space="preserve">Автоматическое чтение из тестового контура. Заменяет ручную загрузку </w:t>
            </w:r>
            <w:r>
              <w:rPr>
                <w:sz w:val="18"/>
                <w:szCs w:val="18"/>
              </w:rPr>
              <w:t>PDF</w:t>
            </w:r>
            <w:r w:rsidRPr="000170C1">
              <w:rPr>
                <w:sz w:val="18"/>
                <w:szCs w:val="18"/>
                <w:lang w:val="ru-RU"/>
              </w:rPr>
              <w:t xml:space="preserve"> и сверку</w:t>
            </w:r>
          </w:p>
        </w:tc>
        <w:tc>
          <w:tcPr>
            <w:tcW w:w="2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Доступ к тестовому контуру на чтение — раздел 7.1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Сайт университета — страница «Сведения об образовательной организации → Образование»</w:t>
            </w:r>
          </w:p>
        </w:tc>
        <w:tc>
          <w:tcPr>
            <w:tcW w:w="1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8"/>
                <w:szCs w:val="18"/>
              </w:rPr>
              <w:t xml:space="preserve">HTML с </w:t>
            </w:r>
            <w:proofErr w:type="spellStart"/>
            <w:r>
              <w:rPr>
                <w:sz w:val="18"/>
                <w:szCs w:val="18"/>
              </w:rPr>
              <w:t>микроразметкой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Рособрнадзора</w:t>
            </w:r>
            <w:proofErr w:type="spellEnd"/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Указывается ссылка, платформа разбирает таблицу и подтягивает документы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Добавить домен университета в список разрешённых (одно поле в настройках, делает администратор организации)</w:t>
            </w:r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РПД, учебные планы, описания ОП</w:t>
            </w:r>
          </w:p>
        </w:tc>
        <w:tc>
          <w:tcPr>
            <w:tcW w:w="19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8"/>
                <w:szCs w:val="18"/>
              </w:rPr>
              <w:t xml:space="preserve">PDF, DOCX, </w:t>
            </w:r>
            <w:proofErr w:type="spellStart"/>
            <w:r>
              <w:rPr>
                <w:sz w:val="18"/>
                <w:szCs w:val="18"/>
              </w:rPr>
              <w:t>изображения</w:t>
            </w:r>
            <w:proofErr w:type="spellEnd"/>
          </w:p>
        </w:tc>
        <w:tc>
          <w:tcPr>
            <w:tcW w:w="2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Загрузка файлом или по ссылке</w:t>
            </w:r>
          </w:p>
        </w:tc>
        <w:tc>
          <w:tcPr>
            <w:tcW w:w="2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8"/>
                <w:szCs w:val="18"/>
              </w:rPr>
              <w:t>Ничего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8"/>
                <w:szCs w:val="18"/>
              </w:rPr>
              <w:t>Студенческие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работы</w:t>
            </w:r>
            <w:proofErr w:type="spellEnd"/>
          </w:p>
        </w:tc>
        <w:tc>
          <w:tcPr>
            <w:tcW w:w="1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>
              <w:rPr>
                <w:sz w:val="18"/>
                <w:szCs w:val="18"/>
              </w:rPr>
              <w:t>PDF</w:t>
            </w:r>
            <w:r w:rsidRPr="000170C1">
              <w:rPr>
                <w:sz w:val="18"/>
                <w:szCs w:val="18"/>
                <w:lang w:val="ru-RU"/>
              </w:rPr>
              <w:t xml:space="preserve">, </w:t>
            </w:r>
            <w:r>
              <w:rPr>
                <w:sz w:val="18"/>
                <w:szCs w:val="18"/>
              </w:rPr>
              <w:t>DOCX</w:t>
            </w:r>
            <w:r w:rsidRPr="000170C1">
              <w:rPr>
                <w:sz w:val="18"/>
                <w:szCs w:val="18"/>
                <w:lang w:val="ru-RU"/>
              </w:rPr>
              <w:t>, изображения (с распознаванием)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8"/>
                <w:szCs w:val="18"/>
              </w:rPr>
              <w:t>Загрузка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преподавателем</w:t>
            </w:r>
            <w:proofErr w:type="spellEnd"/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8"/>
                <w:szCs w:val="18"/>
              </w:rPr>
              <w:t>Ничего</w:t>
            </w:r>
            <w:proofErr w:type="spellEnd"/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>
              <w:rPr>
                <w:sz w:val="18"/>
                <w:szCs w:val="18"/>
              </w:rPr>
              <w:t>Moodle</w:t>
            </w:r>
            <w:r w:rsidRPr="000170C1">
              <w:rPr>
                <w:sz w:val="18"/>
                <w:szCs w:val="18"/>
                <w:lang w:val="ru-RU"/>
              </w:rPr>
              <w:t xml:space="preserve"> — учебные курсы, запуск, списки групп</w:t>
            </w:r>
          </w:p>
        </w:tc>
        <w:tc>
          <w:tcPr>
            <w:tcW w:w="19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8"/>
                <w:szCs w:val="18"/>
              </w:rPr>
              <w:t>LTI 1.3 (OIDC + JWT)</w:t>
            </w:r>
          </w:p>
        </w:tc>
        <w:tc>
          <w:tcPr>
            <w:tcW w:w="2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 xml:space="preserve">Регистрация связки на стороне </w:t>
            </w:r>
            <w:r>
              <w:rPr>
                <w:sz w:val="18"/>
                <w:szCs w:val="18"/>
              </w:rPr>
              <w:t>Moodle</w:t>
            </w:r>
          </w:p>
        </w:tc>
        <w:tc>
          <w:tcPr>
            <w:tcW w:w="2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 xml:space="preserve">Регистрация внешнего инструмента в </w:t>
            </w:r>
            <w:r>
              <w:rPr>
                <w:sz w:val="18"/>
                <w:szCs w:val="18"/>
              </w:rPr>
              <w:t>Moodle</w:t>
            </w:r>
            <w:r w:rsidRPr="000170C1">
              <w:rPr>
                <w:sz w:val="18"/>
                <w:szCs w:val="18"/>
                <w:lang w:val="ru-RU"/>
              </w:rPr>
              <w:t xml:space="preserve"> — см. раздел 4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5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8"/>
                <w:szCs w:val="18"/>
              </w:rPr>
              <w:t>Служба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каталогов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университета</w:t>
            </w:r>
            <w:proofErr w:type="spellEnd"/>
          </w:p>
        </w:tc>
        <w:tc>
          <w:tcPr>
            <w:tcW w:w="19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8"/>
                <w:szCs w:val="18"/>
              </w:rPr>
              <w:t>SAML 2.0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Единый вход, учётная запись создаётся при первом входе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 xml:space="preserve">Регистрация </w:t>
            </w:r>
            <w:r>
              <w:rPr>
                <w:sz w:val="18"/>
                <w:szCs w:val="18"/>
              </w:rPr>
              <w:t>SP</w:t>
            </w:r>
            <w:r w:rsidRPr="000170C1">
              <w:rPr>
                <w:sz w:val="18"/>
                <w:szCs w:val="18"/>
                <w:lang w:val="ru-RU"/>
              </w:rPr>
              <w:t xml:space="preserve"> на стороне </w:t>
            </w:r>
            <w:r>
              <w:rPr>
                <w:sz w:val="18"/>
                <w:szCs w:val="18"/>
              </w:rPr>
              <w:t>IdP</w:t>
            </w:r>
            <w:r w:rsidRPr="000170C1">
              <w:rPr>
                <w:sz w:val="18"/>
                <w:szCs w:val="18"/>
                <w:lang w:val="ru-RU"/>
              </w:rPr>
              <w:t xml:space="preserve"> — см. раздел 3</w:t>
            </w:r>
          </w:p>
        </w:tc>
      </w:tr>
    </w:tbl>
    <w:p w:rsidR="00E11145" w:rsidRDefault="00000000">
      <w:pPr>
        <w:pStyle w:val="Heading2"/>
        <w:spacing w:before="240" w:after="110"/>
      </w:pP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Исходящие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результаты</w:t>
      </w:r>
      <w:proofErr w:type="spellEnd"/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2400"/>
        <w:gridCol w:w="3200"/>
      </w:tblGrid>
      <w:tr w:rsidR="00E1114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Результат</w:t>
            </w:r>
            <w:proofErr w:type="spellEnd"/>
          </w:p>
        </w:tc>
        <w:tc>
          <w:tcPr>
            <w:tcW w:w="24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Формат</w:t>
            </w:r>
            <w:proofErr w:type="spellEnd"/>
          </w:p>
        </w:tc>
        <w:tc>
          <w:tcPr>
            <w:tcW w:w="32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Способ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получения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Сводка по заполнению РПД и ФОС: общая книга, книги по институтам</w:t>
            </w:r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XLSX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Скачивание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интерфейса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Письма-напоминания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кафедрам</w:t>
            </w:r>
            <w:proofErr w:type="spellEnd"/>
          </w:p>
        </w:tc>
        <w:tc>
          <w:tcPr>
            <w:tcW w:w="24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 xml:space="preserve">DOCX + </w:t>
            </w:r>
            <w:proofErr w:type="spellStart"/>
            <w:r>
              <w:rPr>
                <w:sz w:val="19"/>
                <w:szCs w:val="19"/>
              </w:rPr>
              <w:t>текст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для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копирования</w:t>
            </w:r>
            <w:proofErr w:type="spellEnd"/>
          </w:p>
        </w:tc>
        <w:tc>
          <w:tcPr>
            <w:tcW w:w="32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Скачивание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интерфейса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Готовность</w:t>
            </w:r>
            <w:proofErr w:type="spellEnd"/>
            <w:r>
              <w:rPr>
                <w:sz w:val="19"/>
                <w:szCs w:val="19"/>
              </w:rPr>
              <w:t xml:space="preserve"> УМК </w:t>
            </w:r>
            <w:proofErr w:type="spellStart"/>
            <w:r>
              <w:rPr>
                <w:sz w:val="19"/>
                <w:szCs w:val="19"/>
              </w:rPr>
              <w:t>по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университету</w:t>
            </w:r>
            <w:proofErr w:type="spellEnd"/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XLSX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Скачивание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интерфейса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Отчёт по анализу образовательной программы</w:t>
            </w:r>
          </w:p>
        </w:tc>
        <w:tc>
          <w:tcPr>
            <w:tcW w:w="24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PDF</w:t>
            </w:r>
          </w:p>
        </w:tc>
        <w:tc>
          <w:tcPr>
            <w:tcW w:w="32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Скачивание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интерфейса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Фонд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оценочных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средств</w:t>
            </w:r>
            <w:proofErr w:type="spellEnd"/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PDF, DOCX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Скачивание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интерфейса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Презентации</w:t>
            </w:r>
            <w:proofErr w:type="spellEnd"/>
            <w:r>
              <w:rPr>
                <w:sz w:val="19"/>
                <w:szCs w:val="19"/>
              </w:rPr>
              <w:t xml:space="preserve"> к </w:t>
            </w:r>
            <w:proofErr w:type="spellStart"/>
            <w:r>
              <w:rPr>
                <w:sz w:val="19"/>
                <w:szCs w:val="19"/>
              </w:rPr>
              <w:t>лекциям</w:t>
            </w:r>
            <w:proofErr w:type="spellEnd"/>
          </w:p>
        </w:tc>
        <w:tc>
          <w:tcPr>
            <w:tcW w:w="24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PPTX (</w:t>
            </w:r>
            <w:proofErr w:type="spellStart"/>
            <w:r>
              <w:rPr>
                <w:sz w:val="19"/>
                <w:szCs w:val="19"/>
              </w:rPr>
              <w:t>редактируемый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2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Скачивание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интерфейса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Оценки</w:t>
            </w:r>
            <w:proofErr w:type="spellEnd"/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CSV (</w:t>
            </w:r>
            <w:proofErr w:type="spellStart"/>
            <w:r>
              <w:rPr>
                <w:sz w:val="19"/>
                <w:szCs w:val="19"/>
              </w:rPr>
              <w:t>совместим</w:t>
            </w:r>
            <w:proofErr w:type="spellEnd"/>
            <w:r>
              <w:rPr>
                <w:sz w:val="19"/>
                <w:szCs w:val="19"/>
              </w:rPr>
              <w:t xml:space="preserve"> с Moodle)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Скачивание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интерфейса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Оценки</w:t>
            </w:r>
            <w:proofErr w:type="spellEnd"/>
            <w:r>
              <w:rPr>
                <w:sz w:val="19"/>
                <w:szCs w:val="19"/>
              </w:rPr>
              <w:t xml:space="preserve"> в </w:t>
            </w:r>
            <w:proofErr w:type="spellStart"/>
            <w:r>
              <w:rPr>
                <w:sz w:val="19"/>
                <w:szCs w:val="19"/>
              </w:rPr>
              <w:t>журнал</w:t>
            </w:r>
            <w:proofErr w:type="spellEnd"/>
            <w:r>
              <w:rPr>
                <w:sz w:val="19"/>
                <w:szCs w:val="19"/>
              </w:rPr>
              <w:t xml:space="preserve"> Moodle</w:t>
            </w:r>
          </w:p>
        </w:tc>
        <w:tc>
          <w:tcPr>
            <w:tcW w:w="24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LTI AGS</w:t>
            </w:r>
          </w:p>
        </w:tc>
        <w:tc>
          <w:tcPr>
            <w:tcW w:w="32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Автоматически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при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утверждении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оценки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Статистика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использования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организацией</w:t>
            </w:r>
            <w:proofErr w:type="spellEnd"/>
          </w:p>
        </w:tc>
        <w:tc>
          <w:tcPr>
            <w:tcW w:w="2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Скачивание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администратором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организации</w:t>
            </w:r>
            <w:proofErr w:type="spellEnd"/>
          </w:p>
        </w:tc>
      </w:tr>
    </w:tbl>
    <w:p w:rsidR="00E11145" w:rsidRDefault="00E11145">
      <w:pPr>
        <w:spacing w:after="120"/>
      </w:pP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Все результаты выгружаются в стандартных форматах. При прекращении использования университет не теряет ни исходные документы, которые и так хранятся в его собственных системах, ни результаты анализа.</w:t>
      </w:r>
    </w:p>
    <w:p w:rsidR="00E11145" w:rsidRPr="000170C1" w:rsidRDefault="00000000">
      <w:pPr>
        <w:rPr>
          <w:lang w:val="ru-RU"/>
        </w:rPr>
      </w:pPr>
      <w:r w:rsidRPr="000170C1">
        <w:rPr>
          <w:lang w:val="ru-RU"/>
        </w:rPr>
        <w:br w:type="page"/>
      </w:r>
    </w:p>
    <w:p w:rsidR="00E11145" w:rsidRPr="000170C1" w:rsidRDefault="00000000">
      <w:pPr>
        <w:pStyle w:val="Heading1"/>
        <w:spacing w:before="340" w:after="17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8"/>
          <w:szCs w:val="28"/>
          <w:lang w:val="ru-RU"/>
        </w:rPr>
        <w:lastRenderedPageBreak/>
        <w:t xml:space="preserve">3. Единый вход — </w:t>
      </w:r>
      <w:r>
        <w:rPr>
          <w:rFonts w:ascii="Arial" w:eastAsia="Arial" w:hAnsi="Arial" w:cs="Arial"/>
          <w:b/>
          <w:bCs/>
          <w:color w:val="1F3A5F"/>
          <w:sz w:val="28"/>
          <w:szCs w:val="28"/>
        </w:rPr>
        <w:t>SAML</w:t>
      </w:r>
      <w:r w:rsidRPr="000170C1">
        <w:rPr>
          <w:rFonts w:ascii="Arial" w:eastAsia="Arial" w:hAnsi="Arial" w:cs="Arial"/>
          <w:b/>
          <w:bCs/>
          <w:color w:val="1F3A5F"/>
          <w:sz w:val="28"/>
          <w:szCs w:val="28"/>
          <w:lang w:val="ru-RU"/>
        </w:rPr>
        <w:t xml:space="preserve"> 2.0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Реализован. Вход по адресу почты: если домен адреса зарегистрирован за организацией, пользователь перенаправляется в службу аутентификации университета. Учётная запись создаётся при первом успешном входе. Вход по паролю продолжает работать параллельно — его можно оставить или отключить.</w:t>
      </w:r>
    </w:p>
    <w:p w:rsidR="00E11145" w:rsidRDefault="00000000">
      <w:pPr>
        <w:pStyle w:val="Heading2"/>
        <w:spacing w:before="240" w:after="110"/>
      </w:pP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Что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платформа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предоставляет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вашему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IdP</w:t>
      </w:r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6500"/>
      </w:tblGrid>
      <w:tr w:rsidR="00E11145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line="250" w:lineRule="auto"/>
            </w:pPr>
            <w:proofErr w:type="spellStart"/>
            <w:r>
              <w:rPr>
                <w:sz w:val="19"/>
                <w:szCs w:val="19"/>
              </w:rPr>
              <w:t>Метаданные</w:t>
            </w:r>
            <w:proofErr w:type="spellEnd"/>
            <w:r>
              <w:rPr>
                <w:sz w:val="19"/>
                <w:szCs w:val="19"/>
              </w:rPr>
              <w:t xml:space="preserve"> SP (XML)</w:t>
            </w:r>
          </w:p>
        </w:tc>
        <w:tc>
          <w:tcPr>
            <w:tcW w:w="6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https://ispum.ru/api/sso/{institutionId}/metadata</w:t>
            </w:r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line="250" w:lineRule="auto"/>
            </w:pPr>
            <w:r>
              <w:rPr>
                <w:sz w:val="19"/>
                <w:szCs w:val="19"/>
              </w:rPr>
              <w:t>Assertion Consumer Service (ACS)</w:t>
            </w:r>
          </w:p>
        </w:tc>
        <w:tc>
          <w:tcPr>
            <w:tcW w:w="6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https://ispum.ru/api/sso/{institutionId}/acs</w:t>
            </w:r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line="250" w:lineRule="auto"/>
            </w:pPr>
            <w:proofErr w:type="spellStart"/>
            <w:r>
              <w:rPr>
                <w:sz w:val="19"/>
                <w:szCs w:val="19"/>
              </w:rPr>
              <w:t>Точка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входа</w:t>
            </w:r>
            <w:proofErr w:type="spellEnd"/>
            <w:r>
              <w:rPr>
                <w:sz w:val="19"/>
                <w:szCs w:val="19"/>
              </w:rPr>
              <w:t xml:space="preserve"> (SP-initiated)</w:t>
            </w:r>
          </w:p>
        </w:tc>
        <w:tc>
          <w:tcPr>
            <w:tcW w:w="6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https://ispum.ru/api/sso/{institutionId}/login</w:t>
            </w:r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line="250" w:lineRule="auto"/>
            </w:pPr>
            <w:proofErr w:type="spellStart"/>
            <w:r>
              <w:rPr>
                <w:sz w:val="19"/>
                <w:szCs w:val="19"/>
              </w:rPr>
              <w:t>Привязка</w:t>
            </w:r>
            <w:proofErr w:type="spellEnd"/>
            <w:r>
              <w:rPr>
                <w:sz w:val="19"/>
                <w:szCs w:val="19"/>
              </w:rPr>
              <w:t xml:space="preserve"> ACS</w:t>
            </w:r>
          </w:p>
        </w:tc>
        <w:tc>
          <w:tcPr>
            <w:tcW w:w="6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gramStart"/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urn:oasis</w:t>
            </w:r>
            <w:proofErr w:type="gramEnd"/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:names:tc:SAML:2.0:bindings:HTTP-POST</w:t>
            </w:r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line="250" w:lineRule="auto"/>
            </w:pPr>
            <w:r>
              <w:rPr>
                <w:sz w:val="19"/>
                <w:szCs w:val="19"/>
              </w:rPr>
              <w:t>Entity ID</w:t>
            </w:r>
          </w:p>
        </w:tc>
        <w:tc>
          <w:tcPr>
            <w:tcW w:w="6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выдаётся</w:t>
            </w:r>
            <w:proofErr w:type="spellEnd"/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организации</w:t>
            </w:r>
            <w:proofErr w:type="spellEnd"/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при</w:t>
            </w:r>
            <w:proofErr w:type="spellEnd"/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подключении</w:t>
            </w:r>
            <w:proofErr w:type="spellEnd"/>
          </w:p>
        </w:tc>
      </w:tr>
    </w:tbl>
    <w:p w:rsidR="00E11145" w:rsidRDefault="00E11145">
      <w:pPr>
        <w:spacing w:after="80"/>
      </w:pP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color w:val="5A5A5A"/>
          <w:sz w:val="19"/>
          <w:szCs w:val="19"/>
          <w:lang w:val="ru-RU"/>
        </w:rPr>
        <w:t>{</w:t>
      </w:r>
      <w:proofErr w:type="spellStart"/>
      <w:r>
        <w:rPr>
          <w:color w:val="5A5A5A"/>
          <w:sz w:val="19"/>
          <w:szCs w:val="19"/>
        </w:rPr>
        <w:t>institutionId</w:t>
      </w:r>
      <w:proofErr w:type="spellEnd"/>
      <w:r w:rsidRPr="000170C1">
        <w:rPr>
          <w:color w:val="5A5A5A"/>
          <w:sz w:val="19"/>
          <w:szCs w:val="19"/>
          <w:lang w:val="ru-RU"/>
        </w:rPr>
        <w:t>} — идентификатор организации в платформе; выдаётся при подключении. Метаданные доступны для скачивания до завершения настройки, чтобы обе стороны могли готовиться параллельно.</w:t>
      </w:r>
    </w:p>
    <w:p w:rsidR="00E11145" w:rsidRDefault="00000000">
      <w:pPr>
        <w:pStyle w:val="Heading2"/>
        <w:spacing w:before="240" w:after="110"/>
      </w:pP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Что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требуется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от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IdP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университета</w:t>
      </w:r>
      <w:proofErr w:type="spellEnd"/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00"/>
      </w:tblGrid>
      <w:tr w:rsidR="00E1114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Параметр</w:t>
            </w:r>
            <w:proofErr w:type="spellEnd"/>
          </w:p>
        </w:tc>
        <w:tc>
          <w:tcPr>
            <w:tcW w:w="60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Комментарий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 xml:space="preserve">Entity ID </w:t>
            </w:r>
            <w:proofErr w:type="spellStart"/>
            <w:r>
              <w:rPr>
                <w:sz w:val="19"/>
                <w:szCs w:val="19"/>
              </w:rPr>
              <w:t>провайдера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идентификации</w:t>
            </w:r>
            <w:proofErr w:type="spellEnd"/>
          </w:p>
        </w:tc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Обязательно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>
              <w:rPr>
                <w:sz w:val="19"/>
                <w:szCs w:val="19"/>
              </w:rPr>
              <w:t>URL</w:t>
            </w:r>
            <w:r w:rsidRPr="000170C1">
              <w:rPr>
                <w:sz w:val="19"/>
                <w:szCs w:val="19"/>
                <w:lang w:val="ru-RU"/>
              </w:rPr>
              <w:t xml:space="preserve"> службы единого входа (</w:t>
            </w:r>
            <w:r>
              <w:rPr>
                <w:sz w:val="19"/>
                <w:szCs w:val="19"/>
              </w:rPr>
              <w:t>SSO</w:t>
            </w:r>
            <w:r w:rsidRPr="000170C1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URL</w:t>
            </w:r>
            <w:r w:rsidRPr="000170C1">
              <w:rPr>
                <w:sz w:val="19"/>
                <w:szCs w:val="19"/>
                <w:lang w:val="ru-RU"/>
              </w:rPr>
              <w:t>)</w:t>
            </w:r>
          </w:p>
        </w:tc>
        <w:tc>
          <w:tcPr>
            <w:tcW w:w="6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Обязательно</w:t>
            </w:r>
            <w:proofErr w:type="spellEnd"/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Сертификат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подписи</w:t>
            </w:r>
            <w:proofErr w:type="spellEnd"/>
            <w:r>
              <w:rPr>
                <w:sz w:val="19"/>
                <w:szCs w:val="19"/>
              </w:rPr>
              <w:t xml:space="preserve"> X.509</w:t>
            </w:r>
          </w:p>
        </w:tc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Обязательно. Проверяется подпись каждого утверждения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Атрибут с адресом электронной почты</w:t>
            </w:r>
          </w:p>
        </w:tc>
        <w:tc>
          <w:tcPr>
            <w:tcW w:w="6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 xml:space="preserve">Настраивается. По умолчанию распознаются </w:t>
            </w:r>
            <w:r>
              <w:rPr>
                <w:sz w:val="19"/>
                <w:szCs w:val="19"/>
              </w:rPr>
              <w:t>email</w:t>
            </w:r>
            <w:r w:rsidRPr="000170C1">
              <w:rPr>
                <w:sz w:val="19"/>
                <w:szCs w:val="19"/>
                <w:lang w:val="ru-RU"/>
              </w:rPr>
              <w:t xml:space="preserve">, </w:t>
            </w:r>
            <w:r>
              <w:rPr>
                <w:sz w:val="19"/>
                <w:szCs w:val="19"/>
              </w:rPr>
              <w:t>mail</w:t>
            </w:r>
            <w:r w:rsidRPr="000170C1">
              <w:rPr>
                <w:sz w:val="19"/>
                <w:szCs w:val="19"/>
                <w:lang w:val="ru-RU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emailAddress</w:t>
            </w:r>
            <w:proofErr w:type="spellEnd"/>
            <w:r w:rsidRPr="000170C1">
              <w:rPr>
                <w:sz w:val="19"/>
                <w:szCs w:val="19"/>
                <w:lang w:val="ru-RU"/>
              </w:rPr>
              <w:t xml:space="preserve">, </w:t>
            </w:r>
            <w:proofErr w:type="gramStart"/>
            <w:r>
              <w:rPr>
                <w:sz w:val="19"/>
                <w:szCs w:val="19"/>
              </w:rPr>
              <w:t>urn</w:t>
            </w:r>
            <w:r w:rsidRPr="000170C1">
              <w:rPr>
                <w:sz w:val="19"/>
                <w:szCs w:val="19"/>
                <w:lang w:val="ru-RU"/>
              </w:rPr>
              <w:t>:</w:t>
            </w:r>
            <w:proofErr w:type="spellStart"/>
            <w:r>
              <w:rPr>
                <w:sz w:val="19"/>
                <w:szCs w:val="19"/>
              </w:rPr>
              <w:t>oid</w:t>
            </w:r>
            <w:proofErr w:type="spellEnd"/>
            <w:proofErr w:type="gramEnd"/>
            <w:r w:rsidRPr="000170C1">
              <w:rPr>
                <w:sz w:val="19"/>
                <w:szCs w:val="19"/>
                <w:lang w:val="ru-RU"/>
              </w:rPr>
              <w:t xml:space="preserve">:0.9.2342.19200300.100.1.3 и </w:t>
            </w:r>
            <w:r>
              <w:rPr>
                <w:sz w:val="19"/>
                <w:szCs w:val="19"/>
              </w:rPr>
              <w:t>claim</w:t>
            </w:r>
            <w:r w:rsidRPr="000170C1">
              <w:rPr>
                <w:sz w:val="19"/>
                <w:szCs w:val="19"/>
                <w:lang w:val="ru-RU"/>
              </w:rPr>
              <w:t xml:space="preserve">-форма </w:t>
            </w:r>
            <w:r>
              <w:rPr>
                <w:sz w:val="19"/>
                <w:szCs w:val="19"/>
              </w:rPr>
              <w:t>WS</w:t>
            </w:r>
            <w:r w:rsidRPr="000170C1">
              <w:rPr>
                <w:sz w:val="19"/>
                <w:szCs w:val="19"/>
                <w:lang w:val="ru-RU"/>
              </w:rPr>
              <w:t>-</w:t>
            </w:r>
            <w:r>
              <w:rPr>
                <w:sz w:val="19"/>
                <w:szCs w:val="19"/>
              </w:rPr>
              <w:t>Federation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Атрибут</w:t>
            </w:r>
            <w:proofErr w:type="spellEnd"/>
            <w:r>
              <w:rPr>
                <w:sz w:val="19"/>
                <w:szCs w:val="19"/>
              </w:rPr>
              <w:t xml:space="preserve"> с </w:t>
            </w:r>
            <w:proofErr w:type="spellStart"/>
            <w:r>
              <w:rPr>
                <w:sz w:val="19"/>
                <w:szCs w:val="19"/>
              </w:rPr>
              <w:t>отображаемым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именем</w:t>
            </w:r>
            <w:proofErr w:type="spellEnd"/>
          </w:p>
        </w:tc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 xml:space="preserve">Настраивается. По умолчанию распознаются </w:t>
            </w:r>
            <w:proofErr w:type="spellStart"/>
            <w:r>
              <w:rPr>
                <w:sz w:val="19"/>
                <w:szCs w:val="19"/>
              </w:rPr>
              <w:t>displayName</w:t>
            </w:r>
            <w:proofErr w:type="spellEnd"/>
            <w:r w:rsidRPr="000170C1">
              <w:rPr>
                <w:sz w:val="19"/>
                <w:szCs w:val="19"/>
                <w:lang w:val="ru-RU"/>
              </w:rPr>
              <w:t xml:space="preserve">, </w:t>
            </w:r>
            <w:r>
              <w:rPr>
                <w:sz w:val="19"/>
                <w:szCs w:val="19"/>
              </w:rPr>
              <w:t>name</w:t>
            </w:r>
            <w:r w:rsidRPr="000170C1">
              <w:rPr>
                <w:sz w:val="19"/>
                <w:szCs w:val="19"/>
                <w:lang w:val="ru-RU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cn</w:t>
            </w:r>
            <w:proofErr w:type="spellEnd"/>
            <w:r w:rsidRPr="000170C1">
              <w:rPr>
                <w:sz w:val="19"/>
                <w:szCs w:val="19"/>
                <w:lang w:val="ru-RU"/>
              </w:rPr>
              <w:t xml:space="preserve">, </w:t>
            </w:r>
            <w:proofErr w:type="gramStart"/>
            <w:r>
              <w:rPr>
                <w:sz w:val="19"/>
                <w:szCs w:val="19"/>
              </w:rPr>
              <w:t>urn</w:t>
            </w:r>
            <w:r w:rsidRPr="000170C1">
              <w:rPr>
                <w:sz w:val="19"/>
                <w:szCs w:val="19"/>
                <w:lang w:val="ru-RU"/>
              </w:rPr>
              <w:t>:</w:t>
            </w:r>
            <w:proofErr w:type="spellStart"/>
            <w:r>
              <w:rPr>
                <w:sz w:val="19"/>
                <w:szCs w:val="19"/>
              </w:rPr>
              <w:t>oid</w:t>
            </w:r>
            <w:proofErr w:type="spellEnd"/>
            <w:proofErr w:type="gramEnd"/>
            <w:r w:rsidRPr="000170C1">
              <w:rPr>
                <w:sz w:val="19"/>
                <w:szCs w:val="19"/>
                <w:lang w:val="ru-RU"/>
              </w:rPr>
              <w:t>:2.16.840.1.113730.3.1.241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 xml:space="preserve">Принудительный вход только через </w:t>
            </w:r>
            <w:r>
              <w:rPr>
                <w:sz w:val="19"/>
                <w:szCs w:val="19"/>
              </w:rPr>
              <w:t>SSO</w:t>
            </w:r>
          </w:p>
        </w:tc>
        <w:tc>
          <w:tcPr>
            <w:tcW w:w="6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Переключатель на стороне платформы. Включается, когда настройка проверена</w:t>
            </w:r>
          </w:p>
        </w:tc>
      </w:tr>
    </w:tbl>
    <w:p w:rsidR="00E11145" w:rsidRPr="000170C1" w:rsidRDefault="00E11145">
      <w:pPr>
        <w:spacing w:after="120"/>
        <w:rPr>
          <w:lang w:val="ru-RU"/>
        </w:rPr>
      </w:pP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i/>
          <w:iCs/>
          <w:color w:val="9C4221"/>
          <w:lang w:val="ru-RU"/>
        </w:rPr>
        <w:t>Единый выход (</w:t>
      </w:r>
      <w:r>
        <w:rPr>
          <w:i/>
          <w:iCs/>
          <w:color w:val="9C4221"/>
        </w:rPr>
        <w:t>Single</w:t>
      </w:r>
      <w:r w:rsidRPr="000170C1">
        <w:rPr>
          <w:i/>
          <w:iCs/>
          <w:color w:val="9C4221"/>
          <w:lang w:val="ru-RU"/>
        </w:rPr>
        <w:t xml:space="preserve"> </w:t>
      </w:r>
      <w:r>
        <w:rPr>
          <w:i/>
          <w:iCs/>
          <w:color w:val="9C4221"/>
        </w:rPr>
        <w:t>Logout</w:t>
      </w:r>
      <w:r w:rsidRPr="000170C1">
        <w:rPr>
          <w:i/>
          <w:iCs/>
          <w:color w:val="9C4221"/>
          <w:lang w:val="ru-RU"/>
        </w:rPr>
        <w:t xml:space="preserve">) на текущий момент не реализован — сессия завершается по истечении срока действия токена или по выходу из платформы. Об этом стоит знать заранее, если у вас есть требование к </w:t>
      </w:r>
      <w:r>
        <w:rPr>
          <w:i/>
          <w:iCs/>
          <w:color w:val="9C4221"/>
        </w:rPr>
        <w:t>SLO</w:t>
      </w:r>
      <w:r w:rsidRPr="000170C1">
        <w:rPr>
          <w:i/>
          <w:iCs/>
          <w:color w:val="9C4221"/>
          <w:lang w:val="ru-RU"/>
        </w:rPr>
        <w:t>.</w:t>
      </w:r>
    </w:p>
    <w:p w:rsidR="00E11145" w:rsidRPr="000170C1" w:rsidRDefault="00000000">
      <w:pPr>
        <w:pStyle w:val="Heading1"/>
        <w:spacing w:before="340" w:after="17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8"/>
          <w:szCs w:val="28"/>
          <w:lang w:val="ru-RU"/>
        </w:rPr>
        <w:t xml:space="preserve">4. Интеграция с </w:t>
      </w:r>
      <w:r>
        <w:rPr>
          <w:rFonts w:ascii="Arial" w:eastAsia="Arial" w:hAnsi="Arial" w:cs="Arial"/>
          <w:b/>
          <w:bCs/>
          <w:color w:val="1F3A5F"/>
          <w:sz w:val="28"/>
          <w:szCs w:val="28"/>
        </w:rPr>
        <w:t>LMS</w:t>
      </w:r>
      <w:r w:rsidRPr="000170C1">
        <w:rPr>
          <w:rFonts w:ascii="Arial" w:eastAsia="Arial" w:hAnsi="Arial" w:cs="Arial"/>
          <w:b/>
          <w:bCs/>
          <w:color w:val="1F3A5F"/>
          <w:sz w:val="28"/>
          <w:szCs w:val="28"/>
          <w:lang w:val="ru-RU"/>
        </w:rPr>
        <w:t xml:space="preserve"> — </w:t>
      </w:r>
      <w:r>
        <w:rPr>
          <w:rFonts w:ascii="Arial" w:eastAsia="Arial" w:hAnsi="Arial" w:cs="Arial"/>
          <w:b/>
          <w:bCs/>
          <w:color w:val="1F3A5F"/>
          <w:sz w:val="28"/>
          <w:szCs w:val="28"/>
        </w:rPr>
        <w:t>LTI</w:t>
      </w:r>
      <w:r w:rsidRPr="000170C1">
        <w:rPr>
          <w:rFonts w:ascii="Arial" w:eastAsia="Arial" w:hAnsi="Arial" w:cs="Arial"/>
          <w:b/>
          <w:bCs/>
          <w:color w:val="1F3A5F"/>
          <w:sz w:val="28"/>
          <w:szCs w:val="28"/>
          <w:lang w:val="ru-RU"/>
        </w:rPr>
        <w:t xml:space="preserve"> 1.3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 xml:space="preserve">Реализована и работает: запуск из курса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 xml:space="preserve">, выбор задания преподавателем прямо в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 xml:space="preserve">, вход студента без отдельной регистрации, автоматическая выгрузка оценки в журнал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>, импорт списка группы, автоматическая регистрация связки.</w:t>
      </w:r>
    </w:p>
    <w:p w:rsidR="00E11145" w:rsidRDefault="00000000">
      <w:pPr>
        <w:pStyle w:val="Heading2"/>
        <w:spacing w:before="240" w:after="110"/>
      </w:pP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Точки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платформы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(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сторона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инструмента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)</w:t>
      </w:r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6500"/>
      </w:tblGrid>
      <w:tr w:rsidR="00E11145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line="250" w:lineRule="auto"/>
            </w:pPr>
            <w:proofErr w:type="spellStart"/>
            <w:r>
              <w:rPr>
                <w:sz w:val="19"/>
                <w:szCs w:val="19"/>
              </w:rPr>
              <w:t>Набор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открытых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ключей</w:t>
            </w:r>
            <w:proofErr w:type="spellEnd"/>
            <w:r>
              <w:rPr>
                <w:sz w:val="19"/>
                <w:szCs w:val="19"/>
              </w:rPr>
              <w:t xml:space="preserve"> (JWKS)</w:t>
            </w:r>
          </w:p>
        </w:tc>
        <w:tc>
          <w:tcPr>
            <w:tcW w:w="6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https://ispum.ru/api/lti/jwks</w:t>
            </w:r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line="250" w:lineRule="auto"/>
            </w:pPr>
            <w:proofErr w:type="spellStart"/>
            <w:r>
              <w:rPr>
                <w:sz w:val="19"/>
                <w:szCs w:val="19"/>
              </w:rPr>
              <w:t>Инициация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входа</w:t>
            </w:r>
            <w:proofErr w:type="spellEnd"/>
            <w:r>
              <w:rPr>
                <w:sz w:val="19"/>
                <w:szCs w:val="19"/>
              </w:rPr>
              <w:t xml:space="preserve"> (OIDC login)</w:t>
            </w:r>
          </w:p>
        </w:tc>
        <w:tc>
          <w:tcPr>
            <w:tcW w:w="6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https://ispum.ru/api/lti/login</w:t>
            </w:r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line="250" w:lineRule="auto"/>
            </w:pPr>
            <w:proofErr w:type="spellStart"/>
            <w:r>
              <w:rPr>
                <w:sz w:val="19"/>
                <w:szCs w:val="19"/>
              </w:rPr>
              <w:t>Точка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запуска</w:t>
            </w:r>
            <w:proofErr w:type="spellEnd"/>
            <w:r>
              <w:rPr>
                <w:sz w:val="19"/>
                <w:szCs w:val="19"/>
              </w:rPr>
              <w:t xml:space="preserve"> / Redirect URI</w:t>
            </w:r>
          </w:p>
        </w:tc>
        <w:tc>
          <w:tcPr>
            <w:tcW w:w="6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https://ispum.ru/api/lti/launch</w:t>
            </w:r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line="250" w:lineRule="auto"/>
            </w:pPr>
            <w:proofErr w:type="spellStart"/>
            <w:r>
              <w:rPr>
                <w:sz w:val="19"/>
                <w:szCs w:val="19"/>
              </w:rPr>
              <w:t>Динамическая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регистрация</w:t>
            </w:r>
            <w:proofErr w:type="spellEnd"/>
          </w:p>
        </w:tc>
        <w:tc>
          <w:tcPr>
            <w:tcW w:w="65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rFonts w:ascii="Consolas" w:eastAsia="Consolas" w:hAnsi="Consolas" w:cs="Consolas"/>
                <w:color w:val="1A4D66"/>
                <w:sz w:val="17"/>
                <w:szCs w:val="17"/>
              </w:rPr>
              <w:t>https://ispum.ru/api/lti/register</w:t>
            </w:r>
          </w:p>
        </w:tc>
      </w:tr>
    </w:tbl>
    <w:p w:rsidR="00E11145" w:rsidRDefault="00E11145">
      <w:pPr>
        <w:spacing w:after="80"/>
      </w:pPr>
    </w:p>
    <w:p w:rsidR="00E11145" w:rsidRDefault="00000000">
      <w:pPr>
        <w:pStyle w:val="Heading2"/>
        <w:spacing w:before="240" w:after="110"/>
      </w:pP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lastRenderedPageBreak/>
        <w:t>Что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требуется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2F6F8F"/>
          <w:sz w:val="23"/>
          <w:szCs w:val="23"/>
        </w:rPr>
        <w:t>от</w:t>
      </w:r>
      <w:proofErr w:type="spellEnd"/>
      <w:r>
        <w:rPr>
          <w:rFonts w:ascii="Arial" w:eastAsia="Arial" w:hAnsi="Arial" w:cs="Arial"/>
          <w:b/>
          <w:bCs/>
          <w:color w:val="2F6F8F"/>
          <w:sz w:val="23"/>
          <w:szCs w:val="23"/>
        </w:rPr>
        <w:t xml:space="preserve"> Moodle</w:t>
      </w:r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00"/>
      </w:tblGrid>
      <w:tr w:rsidR="00E1114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Параметр</w:t>
            </w:r>
            <w:proofErr w:type="spellEnd"/>
          </w:p>
        </w:tc>
        <w:tc>
          <w:tcPr>
            <w:tcW w:w="60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Комментарий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 xml:space="preserve">Issuer (URL </w:t>
            </w:r>
            <w:proofErr w:type="spellStart"/>
            <w:r>
              <w:rPr>
                <w:sz w:val="19"/>
                <w:szCs w:val="19"/>
              </w:rPr>
              <w:t>платформы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Обязательно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Client ID</w:t>
            </w:r>
          </w:p>
        </w:tc>
        <w:tc>
          <w:tcPr>
            <w:tcW w:w="6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Обязательно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Deployment ID</w:t>
            </w:r>
          </w:p>
        </w:tc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Обязательно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допускается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несколько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Authentication request URL</w:t>
            </w:r>
          </w:p>
        </w:tc>
        <w:tc>
          <w:tcPr>
            <w:tcW w:w="6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Обязательно</w:t>
            </w:r>
            <w:proofErr w:type="spellEnd"/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Access token URL</w:t>
            </w:r>
          </w:p>
        </w:tc>
        <w:tc>
          <w:tcPr>
            <w:tcW w:w="6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Для выгрузки оценок и импорта списков</w:t>
            </w:r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 xml:space="preserve">Public keyset URL (JWKS </w:t>
            </w:r>
            <w:proofErr w:type="spellStart"/>
            <w:r>
              <w:rPr>
                <w:sz w:val="19"/>
                <w:szCs w:val="19"/>
              </w:rPr>
              <w:t>платформы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Обязательно</w:t>
            </w:r>
            <w:proofErr w:type="spellEnd"/>
          </w:p>
        </w:tc>
      </w:tr>
    </w:tbl>
    <w:p w:rsidR="00E11145" w:rsidRDefault="00E11145">
      <w:pPr>
        <w:spacing w:after="120"/>
      </w:pP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 xml:space="preserve">Динамическая регистрация. </w:t>
      </w:r>
      <w:r w:rsidRPr="000170C1">
        <w:rPr>
          <w:sz w:val="22"/>
          <w:szCs w:val="22"/>
          <w:lang w:val="ru-RU"/>
        </w:rPr>
        <w:t xml:space="preserve">Все перечисленные значения можно не переносить вручную: администратор организации генерирует ссылку регистрации и вставляет её в экран регистрации внешнего инструмента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 xml:space="preserve"> — параметры обмениваются автоматически.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 xml:space="preserve">Проверка соединения. </w:t>
      </w:r>
      <w:r w:rsidRPr="000170C1">
        <w:rPr>
          <w:sz w:val="22"/>
          <w:szCs w:val="22"/>
          <w:lang w:val="ru-RU"/>
        </w:rPr>
        <w:t xml:space="preserve">В настройках есть кнопка проверки: платформа обращается к </w:t>
      </w:r>
      <w:r>
        <w:rPr>
          <w:sz w:val="22"/>
          <w:szCs w:val="22"/>
        </w:rPr>
        <w:t>JWKS</w:t>
      </w:r>
      <w:r w:rsidRPr="000170C1">
        <w:rPr>
          <w:sz w:val="22"/>
          <w:szCs w:val="22"/>
          <w:lang w:val="ru-RU"/>
        </w:rPr>
        <w:t xml:space="preserve"> вашего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 xml:space="preserve"> и сообщает результат с конкретной причиной при ошибке.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 xml:space="preserve">Известные места отказа: </w:t>
      </w:r>
      <w:r w:rsidRPr="000170C1">
        <w:rPr>
          <w:sz w:val="22"/>
          <w:szCs w:val="22"/>
          <w:lang w:val="ru-RU"/>
        </w:rPr>
        <w:t xml:space="preserve">расхождение системного времени между серверами (токены </w:t>
      </w:r>
      <w:r>
        <w:rPr>
          <w:sz w:val="22"/>
          <w:szCs w:val="22"/>
        </w:rPr>
        <w:t>LTI</w:t>
      </w:r>
      <w:r w:rsidRPr="000170C1">
        <w:rPr>
          <w:sz w:val="22"/>
          <w:szCs w:val="22"/>
          <w:lang w:val="ru-RU"/>
        </w:rPr>
        <w:t xml:space="preserve"> чувствительны к часам — нужен </w:t>
      </w:r>
      <w:r>
        <w:rPr>
          <w:sz w:val="22"/>
          <w:szCs w:val="22"/>
        </w:rPr>
        <w:t>NTP</w:t>
      </w:r>
      <w:r w:rsidRPr="000170C1">
        <w:rPr>
          <w:sz w:val="22"/>
          <w:szCs w:val="22"/>
          <w:lang w:val="ru-RU"/>
        </w:rPr>
        <w:t xml:space="preserve">), несовпадение </w:t>
      </w:r>
      <w:r>
        <w:rPr>
          <w:sz w:val="22"/>
          <w:szCs w:val="22"/>
        </w:rPr>
        <w:t>issuer</w:t>
      </w:r>
      <w:r w:rsidRPr="000170C1">
        <w:rPr>
          <w:sz w:val="22"/>
          <w:szCs w:val="22"/>
          <w:lang w:val="ru-RU"/>
        </w:rPr>
        <w:t xml:space="preserve">, недоступность </w:t>
      </w:r>
      <w:r>
        <w:rPr>
          <w:sz w:val="22"/>
          <w:szCs w:val="22"/>
        </w:rPr>
        <w:t>JWKS</w:t>
      </w:r>
      <w:r w:rsidRPr="000170C1">
        <w:rPr>
          <w:sz w:val="22"/>
          <w:szCs w:val="22"/>
          <w:lang w:val="ru-RU"/>
        </w:rPr>
        <w:t xml:space="preserve"> платформы из сети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>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 xml:space="preserve">Поддерживаемые сервисы: </w:t>
      </w:r>
      <w:r>
        <w:rPr>
          <w:sz w:val="22"/>
          <w:szCs w:val="22"/>
        </w:rPr>
        <w:t>Deep</w:t>
      </w:r>
      <w:r w:rsidRPr="000170C1">
        <w:rPr>
          <w:sz w:val="22"/>
          <w:szCs w:val="22"/>
          <w:lang w:val="ru-RU"/>
        </w:rPr>
        <w:t xml:space="preserve"> </w:t>
      </w:r>
      <w:r>
        <w:rPr>
          <w:sz w:val="22"/>
          <w:szCs w:val="22"/>
        </w:rPr>
        <w:t>Linking</w:t>
      </w:r>
      <w:r w:rsidRPr="000170C1">
        <w:rPr>
          <w:sz w:val="22"/>
          <w:szCs w:val="22"/>
          <w:lang w:val="ru-RU"/>
        </w:rPr>
        <w:t xml:space="preserve"> (выбор задания в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 xml:space="preserve">), </w:t>
      </w:r>
      <w:r>
        <w:rPr>
          <w:sz w:val="22"/>
          <w:szCs w:val="22"/>
        </w:rPr>
        <w:t>AGS</w:t>
      </w:r>
      <w:r w:rsidRPr="000170C1">
        <w:rPr>
          <w:sz w:val="22"/>
          <w:szCs w:val="22"/>
          <w:lang w:val="ru-RU"/>
        </w:rPr>
        <w:t xml:space="preserve"> (выгрузка оценок), </w:t>
      </w:r>
      <w:r>
        <w:rPr>
          <w:sz w:val="22"/>
          <w:szCs w:val="22"/>
        </w:rPr>
        <w:t>NRPS</w:t>
      </w:r>
      <w:r w:rsidRPr="000170C1">
        <w:rPr>
          <w:sz w:val="22"/>
          <w:szCs w:val="22"/>
          <w:lang w:val="ru-RU"/>
        </w:rPr>
        <w:t xml:space="preserve"> (импорт списка группы).</w:t>
      </w:r>
    </w:p>
    <w:p w:rsidR="00E11145" w:rsidRPr="000170C1" w:rsidRDefault="00000000">
      <w:pPr>
        <w:pStyle w:val="Heading1"/>
        <w:spacing w:before="340" w:after="17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8"/>
          <w:szCs w:val="28"/>
          <w:lang w:val="ru-RU"/>
        </w:rPr>
        <w:t>5. Загрузка документов по ссылке — ограничения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Возможность указать ссылку на документ в веб-системе университета вместо загрузки файла ограничена намеренно:</w:t>
      </w:r>
    </w:p>
    <w:p w:rsidR="00E11145" w:rsidRDefault="00000000">
      <w:pPr>
        <w:pStyle w:val="ListParagraph"/>
        <w:numPr>
          <w:ilvl w:val="0"/>
          <w:numId w:val="2"/>
        </w:numPr>
        <w:spacing w:after="80" w:line="276" w:lineRule="auto"/>
      </w:pPr>
      <w:r w:rsidRPr="000170C1">
        <w:rPr>
          <w:sz w:val="22"/>
          <w:szCs w:val="22"/>
          <w:lang w:val="ru-RU"/>
        </w:rPr>
        <w:t xml:space="preserve">Разрешены только домены из списка, который ведёт администратор организации. </w:t>
      </w:r>
      <w:proofErr w:type="spellStart"/>
      <w:r>
        <w:rPr>
          <w:sz w:val="22"/>
          <w:szCs w:val="22"/>
        </w:rPr>
        <w:t>Поддомены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разрешённого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узла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допускаются</w:t>
      </w:r>
      <w:proofErr w:type="spellEnd"/>
      <w:r>
        <w:rPr>
          <w:sz w:val="22"/>
          <w:szCs w:val="22"/>
        </w:rPr>
        <w:t>.</w:t>
      </w:r>
    </w:p>
    <w:p w:rsidR="00E11145" w:rsidRDefault="00000000">
      <w:pPr>
        <w:pStyle w:val="ListParagraph"/>
        <w:numPr>
          <w:ilvl w:val="0"/>
          <w:numId w:val="2"/>
        </w:numPr>
        <w:spacing w:after="80" w:line="276" w:lineRule="auto"/>
      </w:pPr>
      <w:r w:rsidRPr="000170C1">
        <w:rPr>
          <w:sz w:val="22"/>
          <w:szCs w:val="22"/>
          <w:lang w:val="ru-RU"/>
        </w:rPr>
        <w:t xml:space="preserve">Любой адрес, разрешающийся во внутреннюю или служебную сеть, отклоняется — с защитой от подмены адреса на этапе разрешения имени. Даже администратор организации не может использовать эту возможность для обращения во внутреннюю </w:t>
      </w:r>
      <w:proofErr w:type="spellStart"/>
      <w:r>
        <w:rPr>
          <w:sz w:val="22"/>
          <w:szCs w:val="22"/>
        </w:rPr>
        <w:t>сеть</w:t>
      </w:r>
      <w:proofErr w:type="spellEnd"/>
      <w:r>
        <w:rPr>
          <w:sz w:val="22"/>
          <w:szCs w:val="22"/>
        </w:rPr>
        <w:t>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Список доменов для загрузки документов не связан со списком доменов для автоматического присоединения по адресу почты — это две независимые настройки.</w:t>
      </w:r>
    </w:p>
    <w:p w:rsidR="00E11145" w:rsidRPr="000170C1" w:rsidRDefault="00000000">
      <w:pPr>
        <w:rPr>
          <w:lang w:val="ru-RU"/>
        </w:rPr>
      </w:pPr>
      <w:r w:rsidRPr="000170C1">
        <w:rPr>
          <w:lang w:val="ru-RU"/>
        </w:rPr>
        <w:br w:type="page"/>
      </w:r>
    </w:p>
    <w:p w:rsidR="00E11145" w:rsidRPr="000170C1" w:rsidRDefault="00000000">
      <w:pPr>
        <w:pStyle w:val="Heading1"/>
        <w:spacing w:before="340" w:after="17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8"/>
          <w:szCs w:val="28"/>
          <w:lang w:val="ru-RU"/>
        </w:rPr>
        <w:lastRenderedPageBreak/>
        <w:t>6. Что требуется от ИТ-службы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Разделено по трекам. Первая группа — всё, что нужно, чтобы пилот начался.</w:t>
      </w:r>
    </w:p>
    <w:p w:rsidR="00E11145" w:rsidRPr="000170C1" w:rsidRDefault="00E11145">
      <w:pPr>
        <w:spacing w:after="80"/>
        <w:rPr>
          <w:lang w:val="ru-RU"/>
        </w:rPr>
      </w:pPr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5700"/>
        <w:gridCol w:w="1800"/>
      </w:tblGrid>
      <w:tr w:rsidR="00E1114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Трек</w:t>
            </w:r>
            <w:proofErr w:type="spellEnd"/>
          </w:p>
        </w:tc>
        <w:tc>
          <w:tcPr>
            <w:tcW w:w="57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Действие</w:t>
            </w:r>
            <w:proofErr w:type="spellEnd"/>
          </w:p>
        </w:tc>
        <w:tc>
          <w:tcPr>
            <w:tcW w:w="18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Трудозатраты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Пилот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spellStart"/>
            <w:r>
              <w:rPr>
                <w:sz w:val="19"/>
                <w:szCs w:val="19"/>
              </w:rPr>
              <w:t>обязательно</w:t>
            </w:r>
            <w:proofErr w:type="spellEnd"/>
          </w:p>
        </w:tc>
        <w:tc>
          <w:tcPr>
            <w:tcW w:w="57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Ничего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Пилот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spellStart"/>
            <w:r>
              <w:rPr>
                <w:sz w:val="19"/>
                <w:szCs w:val="19"/>
              </w:rPr>
              <w:t>желательно</w:t>
            </w:r>
            <w:proofErr w:type="spellEnd"/>
          </w:p>
        </w:tc>
        <w:tc>
          <w:tcPr>
            <w:tcW w:w="57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Внести домен университета в список разрешённых для загрузки документов по ссылке. Выполняется администратором организации в интерфейсе, участие ИТ — только подтвердить домен.</w:t>
            </w:r>
          </w:p>
        </w:tc>
        <w:tc>
          <w:tcPr>
            <w:tcW w:w="18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Минуты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Пилот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spellStart"/>
            <w:r>
              <w:rPr>
                <w:sz w:val="19"/>
                <w:szCs w:val="19"/>
              </w:rPr>
              <w:t>по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решению</w:t>
            </w:r>
            <w:proofErr w:type="spellEnd"/>
          </w:p>
        </w:tc>
        <w:tc>
          <w:tcPr>
            <w:tcW w:w="57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 xml:space="preserve">Настроить единый вход: зарегистрировать </w:t>
            </w:r>
            <w:r>
              <w:rPr>
                <w:sz w:val="19"/>
                <w:szCs w:val="19"/>
              </w:rPr>
              <w:t>SP</w:t>
            </w:r>
            <w:r w:rsidRPr="000170C1">
              <w:rPr>
                <w:sz w:val="19"/>
                <w:szCs w:val="19"/>
                <w:lang w:val="ru-RU"/>
              </w:rPr>
              <w:t xml:space="preserve"> в службе аутентификации, передать три параметра из раздела 3.</w:t>
            </w:r>
          </w:p>
        </w:tc>
        <w:tc>
          <w:tcPr>
            <w:tcW w:w="18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Часы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Интеграция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spellStart"/>
            <w:r>
              <w:rPr>
                <w:sz w:val="19"/>
                <w:szCs w:val="19"/>
              </w:rPr>
              <w:t>основное</w:t>
            </w:r>
            <w:proofErr w:type="spellEnd"/>
          </w:p>
        </w:tc>
        <w:tc>
          <w:tcPr>
            <w:tcW w:w="57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 w:rsidRPr="000170C1">
              <w:rPr>
                <w:sz w:val="19"/>
                <w:szCs w:val="19"/>
                <w:lang w:val="ru-RU"/>
              </w:rPr>
              <w:t xml:space="preserve">Предоставить доступ к тестовому контуру АСУ «Университет» на чтение и назначить контактное лицо для отладки. </w:t>
            </w:r>
            <w:proofErr w:type="spellStart"/>
            <w:r>
              <w:rPr>
                <w:sz w:val="19"/>
                <w:szCs w:val="19"/>
              </w:rPr>
              <w:t>Состав</w:t>
            </w:r>
            <w:proofErr w:type="spellEnd"/>
            <w:r>
              <w:rPr>
                <w:sz w:val="19"/>
                <w:szCs w:val="19"/>
              </w:rPr>
              <w:t xml:space="preserve"> и </w:t>
            </w:r>
            <w:proofErr w:type="spellStart"/>
            <w:r>
              <w:rPr>
                <w:sz w:val="19"/>
                <w:szCs w:val="19"/>
              </w:rPr>
              <w:t>способ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доступа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spellStart"/>
            <w:r>
              <w:rPr>
                <w:sz w:val="19"/>
                <w:szCs w:val="19"/>
              </w:rPr>
              <w:t>раздел</w:t>
            </w:r>
            <w:proofErr w:type="spellEnd"/>
            <w:r>
              <w:rPr>
                <w:sz w:val="19"/>
                <w:szCs w:val="19"/>
              </w:rPr>
              <w:t xml:space="preserve"> 7.1.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Определяется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выбранным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способом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доступа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Интеграция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spellStart"/>
            <w:r>
              <w:rPr>
                <w:sz w:val="19"/>
                <w:szCs w:val="19"/>
              </w:rPr>
              <w:t>основное</w:t>
            </w:r>
            <w:proofErr w:type="spellEnd"/>
          </w:p>
        </w:tc>
        <w:tc>
          <w:tcPr>
            <w:tcW w:w="57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r w:rsidRPr="000170C1">
              <w:rPr>
                <w:sz w:val="19"/>
                <w:szCs w:val="19"/>
                <w:lang w:val="ru-RU"/>
              </w:rPr>
              <w:t xml:space="preserve">Предоставить тестовый курс </w:t>
            </w:r>
            <w:r>
              <w:rPr>
                <w:sz w:val="19"/>
                <w:szCs w:val="19"/>
              </w:rPr>
              <w:t>Moodle</w:t>
            </w:r>
            <w:r w:rsidRPr="000170C1">
              <w:rPr>
                <w:sz w:val="19"/>
                <w:szCs w:val="19"/>
                <w:lang w:val="ru-RU"/>
              </w:rPr>
              <w:t xml:space="preserve"> и зарегистрировать в нём внешний инструмент (или разрешить динамическую регистрацию) — проверка связки для преподавателей: запуск из курса, задания, выгрузка оценок в журнал. </w:t>
            </w:r>
            <w:proofErr w:type="spellStart"/>
            <w:r>
              <w:rPr>
                <w:sz w:val="19"/>
                <w:szCs w:val="19"/>
              </w:rPr>
              <w:t>Раздел</w:t>
            </w:r>
            <w:proofErr w:type="spellEnd"/>
            <w:r>
              <w:rPr>
                <w:sz w:val="19"/>
                <w:szCs w:val="19"/>
              </w:rPr>
              <w:t xml:space="preserve"> 7.4.</w:t>
            </w:r>
          </w:p>
        </w:tc>
        <w:tc>
          <w:tcPr>
            <w:tcW w:w="18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Часы</w:t>
            </w:r>
            <w:proofErr w:type="spellEnd"/>
          </w:p>
        </w:tc>
      </w:tr>
      <w:tr w:rsidR="00E11145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Интеграция</w:t>
            </w:r>
            <w:proofErr w:type="spellEnd"/>
            <w:r>
              <w:rPr>
                <w:sz w:val="19"/>
                <w:szCs w:val="19"/>
              </w:rPr>
              <w:t xml:space="preserve"> — </w:t>
            </w:r>
            <w:proofErr w:type="spellStart"/>
            <w:r>
              <w:rPr>
                <w:sz w:val="19"/>
                <w:szCs w:val="19"/>
              </w:rPr>
              <w:t>следующий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этап</w:t>
            </w:r>
            <w:proofErr w:type="spellEnd"/>
          </w:p>
        </w:tc>
        <w:tc>
          <w:tcPr>
            <w:tcW w:w="57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Запись утверждённых РПД обратно в АСУ. Обсуждается после проверки чтения на реальных данных — раздел 7.3.</w:t>
            </w:r>
          </w:p>
        </w:tc>
        <w:tc>
          <w:tcPr>
            <w:tcW w:w="18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Определяется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позже</w:t>
            </w:r>
            <w:proofErr w:type="spellEnd"/>
          </w:p>
        </w:tc>
      </w:tr>
    </w:tbl>
    <w:p w:rsidR="00E11145" w:rsidRDefault="00000000">
      <w:pPr>
        <w:pStyle w:val="Heading1"/>
        <w:spacing w:before="340" w:after="170"/>
      </w:pPr>
      <w:r>
        <w:rPr>
          <w:rFonts w:ascii="Arial" w:eastAsia="Arial" w:hAnsi="Arial" w:cs="Arial"/>
          <w:b/>
          <w:bCs/>
          <w:color w:val="1F3A5F"/>
          <w:sz w:val="28"/>
          <w:szCs w:val="28"/>
        </w:rPr>
        <w:t xml:space="preserve">7. </w:t>
      </w:r>
      <w:proofErr w:type="spellStart"/>
      <w:r>
        <w:rPr>
          <w:rFonts w:ascii="Arial" w:eastAsia="Arial" w:hAnsi="Arial" w:cs="Arial"/>
          <w:b/>
          <w:bCs/>
          <w:color w:val="1F3A5F"/>
          <w:sz w:val="28"/>
          <w:szCs w:val="28"/>
        </w:rPr>
        <w:t>Запрос</w:t>
      </w:r>
      <w:proofErr w:type="spellEnd"/>
      <w:r>
        <w:rPr>
          <w:rFonts w:ascii="Arial" w:eastAsia="Arial" w:hAnsi="Arial" w:cs="Arial"/>
          <w:b/>
          <w:bCs/>
          <w:color w:val="1F3A5F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F3A5F"/>
          <w:sz w:val="28"/>
          <w:szCs w:val="28"/>
        </w:rPr>
        <w:t>доступа</w:t>
      </w:r>
      <w:proofErr w:type="spellEnd"/>
      <w:r>
        <w:rPr>
          <w:rFonts w:ascii="Arial" w:eastAsia="Arial" w:hAnsi="Arial" w:cs="Arial"/>
          <w:b/>
          <w:bCs/>
          <w:color w:val="1F3A5F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F3A5F"/>
          <w:sz w:val="28"/>
          <w:szCs w:val="28"/>
        </w:rPr>
        <w:t>для</w:t>
      </w:r>
      <w:proofErr w:type="spellEnd"/>
      <w:r>
        <w:rPr>
          <w:rFonts w:ascii="Arial" w:eastAsia="Arial" w:hAnsi="Arial" w:cs="Arial"/>
          <w:b/>
          <w:bCs/>
          <w:color w:val="1F3A5F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F3A5F"/>
          <w:sz w:val="28"/>
          <w:szCs w:val="28"/>
        </w:rPr>
        <w:t>разработки</w:t>
      </w:r>
      <w:proofErr w:type="spellEnd"/>
      <w:r>
        <w:rPr>
          <w:rFonts w:ascii="Arial" w:eastAsia="Arial" w:hAnsi="Arial" w:cs="Arial"/>
          <w:b/>
          <w:bCs/>
          <w:color w:val="1F3A5F"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1F3A5F"/>
          <w:sz w:val="28"/>
          <w:szCs w:val="28"/>
        </w:rPr>
        <w:t>интеграции</w:t>
      </w:r>
      <w:proofErr w:type="spellEnd"/>
    </w:p>
    <w:p w:rsidR="00E11145" w:rsidRDefault="00000000">
      <w:pPr>
        <w:spacing w:after="120" w:line="276" w:lineRule="auto"/>
      </w:pPr>
      <w:r w:rsidRPr="000170C1">
        <w:rPr>
          <w:sz w:val="22"/>
          <w:szCs w:val="22"/>
          <w:lang w:val="ru-RU"/>
        </w:rPr>
        <w:t xml:space="preserve">Основная содержательная просьба документа. Просьб две, и они не связаны между собой — разные системы, разные пользователи, разные цели. </w:t>
      </w:r>
      <w:proofErr w:type="spellStart"/>
      <w:r>
        <w:rPr>
          <w:sz w:val="22"/>
          <w:szCs w:val="22"/>
        </w:rPr>
        <w:t>Решение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одной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можно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принять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независимо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от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другой</w:t>
      </w:r>
      <w:proofErr w:type="spellEnd"/>
      <w:r>
        <w:rPr>
          <w:sz w:val="22"/>
          <w:szCs w:val="22"/>
        </w:rPr>
        <w:t>.</w:t>
      </w:r>
    </w:p>
    <w:p w:rsidR="00E11145" w:rsidRDefault="00E11145">
      <w:pPr>
        <w:spacing w:after="60"/>
      </w:pPr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600"/>
        <w:gridCol w:w="3600"/>
      </w:tblGrid>
      <w:tr w:rsidR="00E1114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Что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запрашивается</w:t>
            </w:r>
            <w:proofErr w:type="spellEnd"/>
          </w:p>
        </w:tc>
        <w:tc>
          <w:tcPr>
            <w:tcW w:w="26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Для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кого</w:t>
            </w:r>
            <w:proofErr w:type="spellEnd"/>
          </w:p>
        </w:tc>
        <w:tc>
          <w:tcPr>
            <w:tcW w:w="36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Зачем</w:t>
            </w:r>
            <w:proofErr w:type="spellEnd"/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Тестовый контур АСУ «Университет» на чтение (7.1–7.3)</w:t>
            </w:r>
          </w:p>
        </w:tc>
        <w:tc>
          <w:tcPr>
            <w:tcW w:w="2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Учебно-методический центр, руководители образовательных программ</w:t>
            </w:r>
          </w:p>
        </w:tc>
        <w:tc>
          <w:tcPr>
            <w:tcW w:w="36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>Убрать ручной перенос структуры программы: дисциплины, компетенции, закрепление за кафедрами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Тестовый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курс</w:t>
            </w:r>
            <w:proofErr w:type="spellEnd"/>
            <w:r>
              <w:rPr>
                <w:sz w:val="19"/>
                <w:szCs w:val="19"/>
              </w:rPr>
              <w:t xml:space="preserve"> Moodle (7.4)</w:t>
            </w:r>
          </w:p>
        </w:tc>
        <w:tc>
          <w:tcPr>
            <w:tcW w:w="2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9"/>
                <w:szCs w:val="19"/>
              </w:rPr>
              <w:t>Преподаватели</w:t>
            </w:r>
            <w:proofErr w:type="spellEnd"/>
          </w:p>
        </w:tc>
        <w:tc>
          <w:tcPr>
            <w:tcW w:w="36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9"/>
                <w:szCs w:val="19"/>
                <w:lang w:val="ru-RU"/>
              </w:rPr>
              <w:t xml:space="preserve">Проверить уже реализованную связку, через которую курсы, задания и оценки ходят между </w:t>
            </w:r>
            <w:r>
              <w:rPr>
                <w:sz w:val="19"/>
                <w:szCs w:val="19"/>
              </w:rPr>
              <w:t>Moodle</w:t>
            </w:r>
            <w:r w:rsidRPr="000170C1">
              <w:rPr>
                <w:sz w:val="19"/>
                <w:szCs w:val="19"/>
                <w:lang w:val="ru-RU"/>
              </w:rPr>
              <w:t xml:space="preserve"> и ИСПУМ</w:t>
            </w:r>
          </w:p>
        </w:tc>
      </w:tr>
    </w:tbl>
    <w:p w:rsidR="00E11145" w:rsidRPr="000170C1" w:rsidRDefault="00E11145">
      <w:pPr>
        <w:spacing w:after="140"/>
        <w:rPr>
          <w:lang w:val="ru-RU"/>
        </w:rPr>
      </w:pPr>
    </w:p>
    <w:p w:rsidR="00E11145" w:rsidRPr="000170C1" w:rsidRDefault="00000000">
      <w:pPr>
        <w:pStyle w:val="Heading2"/>
        <w:spacing w:before="240" w:after="11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2F6F8F"/>
          <w:sz w:val="23"/>
          <w:szCs w:val="23"/>
          <w:lang w:val="ru-RU"/>
        </w:rPr>
        <w:t>Зачем нужен доступ к АСУ «Университет»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Сегодня, чтобы начать работу с образовательной программой, руководитель программы вручную загружает описание ОП и учебный план файлами, после чего сверяет извлечённые дисциплины, компетенции и семестры. Та же структура уже существует в АСУ «Университет» в готовом, выверенном виде. Доступ на чтение убирает этот шаг целиком.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Что перестаёт делаться вручную: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Перенос перечня дисциплин по семестрам с часами и формами контроля.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Ввод и сверка матрицы компетенций и её привязки к дисциплинам.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Закрепление дисциплин за кафедрами и назначение ответственных за дисциплину.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Ведение справочника кафедр и его сопоставление с институтами — сегодня заводится вручную один раз и требует поддержки при изменениях.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lastRenderedPageBreak/>
        <w:t>Повторный импорт при каждом изменении учебного плана — вместо этого структура обновляется сама.</w:t>
      </w:r>
    </w:p>
    <w:p w:rsidR="00E11145" w:rsidRPr="000170C1" w:rsidRDefault="00E11145">
      <w:pPr>
        <w:spacing w:after="60"/>
        <w:rPr>
          <w:lang w:val="ru-RU"/>
        </w:rPr>
      </w:pPr>
    </w:p>
    <w:tbl>
      <w:tblPr>
        <w:tblW w:w="9600" w:type="dxa"/>
        <w:tblBorders>
          <w:left w:val="single" w:sz="18" w:space="0" w:color="2F6F8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F2F6FA"/>
            <w:tcMar>
              <w:top w:w="130" w:type="dxa"/>
              <w:left w:w="190" w:type="dxa"/>
              <w:bottom w:w="130" w:type="dxa"/>
              <w:right w:w="190" w:type="dxa"/>
            </w:tcMar>
          </w:tcPr>
          <w:p w:rsidR="00E11145" w:rsidRPr="000170C1" w:rsidRDefault="00000000">
            <w:pPr>
              <w:spacing w:line="276" w:lineRule="auto"/>
              <w:rPr>
                <w:lang w:val="ru-RU"/>
              </w:rPr>
            </w:pPr>
            <w:r w:rsidRPr="000170C1">
              <w:rPr>
                <w:b/>
                <w:bCs/>
                <w:sz w:val="21"/>
                <w:szCs w:val="21"/>
                <w:lang w:val="ru-RU"/>
              </w:rPr>
              <w:t xml:space="preserve">Практический результат: </w:t>
            </w:r>
            <w:r w:rsidRPr="000170C1">
              <w:rPr>
                <w:sz w:val="21"/>
                <w:szCs w:val="21"/>
                <w:lang w:val="ru-RU"/>
              </w:rPr>
              <w:t xml:space="preserve">РОП-студия и маршрут согласования РПД открываются уже с заполненной структурой программы, а не с пустой формы и просьбы загрузить два </w:t>
            </w:r>
            <w:r>
              <w:rPr>
                <w:sz w:val="21"/>
                <w:szCs w:val="21"/>
              </w:rPr>
              <w:t>PDF</w:t>
            </w:r>
            <w:r w:rsidRPr="000170C1">
              <w:rPr>
                <w:sz w:val="21"/>
                <w:szCs w:val="21"/>
                <w:lang w:val="ru-RU"/>
              </w:rPr>
              <w:t>. Для учебно-методического центра это разница между «внедряем систему» и «открыли и работаем».</w:t>
            </w:r>
          </w:p>
        </w:tc>
      </w:tr>
    </w:tbl>
    <w:p w:rsidR="00E11145" w:rsidRPr="000170C1" w:rsidRDefault="00000000">
      <w:pPr>
        <w:pStyle w:val="Heading2"/>
        <w:spacing w:before="240" w:after="11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2F6F8F"/>
          <w:sz w:val="23"/>
          <w:szCs w:val="23"/>
          <w:lang w:val="ru-RU"/>
        </w:rPr>
        <w:t>7.1. Что запрашивается по АСУ «Университет»</w:t>
      </w:r>
    </w:p>
    <w:p w:rsidR="00E11145" w:rsidRDefault="00000000">
      <w:pPr>
        <w:spacing w:after="120" w:line="276" w:lineRule="auto"/>
      </w:pPr>
      <w:r w:rsidRPr="000170C1">
        <w:rPr>
          <w:sz w:val="22"/>
          <w:szCs w:val="22"/>
          <w:lang w:val="ru-RU"/>
        </w:rPr>
        <w:t xml:space="preserve">Доступ только на чтение, к тестовому контуру. </w:t>
      </w:r>
      <w:proofErr w:type="spellStart"/>
      <w:r>
        <w:rPr>
          <w:sz w:val="22"/>
          <w:szCs w:val="22"/>
        </w:rPr>
        <w:t>Продуктивная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база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затрагивается</w:t>
      </w:r>
      <w:proofErr w:type="spellEnd"/>
      <w:r>
        <w:rPr>
          <w:sz w:val="22"/>
          <w:szCs w:val="22"/>
        </w:rPr>
        <w:t>.</w:t>
      </w:r>
    </w:p>
    <w:p w:rsidR="00E11145" w:rsidRDefault="00E11145">
      <w:pPr>
        <w:spacing w:after="60"/>
      </w:pPr>
    </w:p>
    <w:tbl>
      <w:tblPr>
        <w:tblW w:w="9600" w:type="dxa"/>
        <w:tblBorders>
          <w:top w:val="single" w:sz="4" w:space="0" w:color="BFCEDC"/>
          <w:left w:val="single" w:sz="4" w:space="0" w:color="BFCEDC"/>
          <w:bottom w:val="single" w:sz="4" w:space="0" w:color="BFCEDC"/>
          <w:right w:val="single" w:sz="4" w:space="0" w:color="BFCEDC"/>
          <w:insideH w:val="single" w:sz="2" w:space="0" w:color="D6E0EA"/>
          <w:insideV w:val="single" w:sz="2" w:space="0" w:color="D6E0E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4300"/>
        <w:gridCol w:w="3000"/>
      </w:tblGrid>
      <w:tr w:rsidR="00E1114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Сущность</w:t>
            </w:r>
            <w:proofErr w:type="spellEnd"/>
          </w:p>
        </w:tc>
        <w:tc>
          <w:tcPr>
            <w:tcW w:w="43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Состав</w:t>
            </w:r>
            <w:proofErr w:type="spellEnd"/>
          </w:p>
        </w:tc>
        <w:tc>
          <w:tcPr>
            <w:tcW w:w="3000" w:type="dxa"/>
            <w:shd w:val="clear" w:color="auto" w:fill="E8EEF4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Для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чего</w:t>
            </w:r>
            <w:proofErr w:type="spellEnd"/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8"/>
                <w:szCs w:val="18"/>
              </w:rPr>
              <w:t>Учебный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план</w:t>
            </w:r>
            <w:proofErr w:type="spellEnd"/>
          </w:p>
        </w:tc>
        <w:tc>
          <w:tcPr>
            <w:tcW w:w="4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Направление, профиль, уровень, форма обучения, год набора, семестры</w:t>
            </w:r>
          </w:p>
        </w:tc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 xml:space="preserve">Регистрация программы без загрузки </w:t>
            </w:r>
            <w:r>
              <w:rPr>
                <w:sz w:val="18"/>
                <w:szCs w:val="18"/>
              </w:rPr>
              <w:t>PDF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8"/>
                <w:szCs w:val="18"/>
              </w:rPr>
              <w:t>Дисциплины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плана</w:t>
            </w:r>
            <w:proofErr w:type="spellEnd"/>
          </w:p>
        </w:tc>
        <w:tc>
          <w:tcPr>
            <w:tcW w:w="43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Наименование, код, семестр, объём в ЗЕТ и часах, форма контроля, блок</w:t>
            </w:r>
          </w:p>
        </w:tc>
        <w:tc>
          <w:tcPr>
            <w:tcW w:w="3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Структура программы, анализ последовательности и нагрузки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8"/>
                <w:szCs w:val="18"/>
              </w:rPr>
              <w:t>Компетенции</w:t>
            </w:r>
            <w:proofErr w:type="spellEnd"/>
          </w:p>
        </w:tc>
        <w:tc>
          <w:tcPr>
            <w:tcW w:w="4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УК / ОПК / ПК, индикаторы достижения, привязка к дисциплинам</w:t>
            </w:r>
          </w:p>
        </w:tc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Матрица компетенций, проверка РПД на соответствие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8"/>
                <w:szCs w:val="18"/>
              </w:rPr>
              <w:t>Закрепление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за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кафедрами</w:t>
            </w:r>
            <w:proofErr w:type="spellEnd"/>
          </w:p>
        </w:tc>
        <w:tc>
          <w:tcPr>
            <w:tcW w:w="43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Дисциплина → кафедра, ответственный за дисциплину, если ведётся</w:t>
            </w:r>
          </w:p>
        </w:tc>
        <w:tc>
          <w:tcPr>
            <w:tcW w:w="3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Маршрут согласования РПД, адресация напоминаний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Default="00000000">
            <w:pPr>
              <w:spacing w:after="40" w:line="250" w:lineRule="auto"/>
            </w:pPr>
            <w:proofErr w:type="spellStart"/>
            <w:r>
              <w:rPr>
                <w:sz w:val="18"/>
                <w:szCs w:val="18"/>
              </w:rPr>
              <w:t>Справочник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подразделений</w:t>
            </w:r>
            <w:proofErr w:type="spellEnd"/>
          </w:p>
        </w:tc>
        <w:tc>
          <w:tcPr>
            <w:tcW w:w="4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Кафедры и институты с кодами и иерархией</w:t>
            </w:r>
          </w:p>
        </w:tc>
        <w:tc>
          <w:tcPr>
            <w:tcW w:w="30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Организационная структура, сводки по институтам</w:t>
            </w:r>
          </w:p>
        </w:tc>
      </w:tr>
      <w:tr w:rsidR="00E11145" w:rsidRPr="000170C1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Состояние заполнения РПД и ФОС</w:t>
            </w:r>
          </w:p>
        </w:tc>
        <w:tc>
          <w:tcPr>
            <w:tcW w:w="43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План, сделано, на проверке, долг — по кафедре, форме и уровню</w:t>
            </w:r>
          </w:p>
        </w:tc>
        <w:tc>
          <w:tcPr>
            <w:tcW w:w="3000" w:type="dxa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11145" w:rsidRPr="000170C1" w:rsidRDefault="00000000">
            <w:pPr>
              <w:spacing w:after="40" w:line="250" w:lineRule="auto"/>
              <w:rPr>
                <w:lang w:val="ru-RU"/>
              </w:rPr>
            </w:pPr>
            <w:r w:rsidRPr="000170C1">
              <w:rPr>
                <w:sz w:val="18"/>
                <w:szCs w:val="18"/>
                <w:lang w:val="ru-RU"/>
              </w:rPr>
              <w:t>Мониторинг РПД без ручной выгрузки файла</w:t>
            </w:r>
          </w:p>
        </w:tc>
      </w:tr>
    </w:tbl>
    <w:p w:rsidR="00E11145" w:rsidRPr="000170C1" w:rsidRDefault="00E11145">
      <w:pPr>
        <w:spacing w:after="120"/>
        <w:rPr>
          <w:lang w:val="ru-RU"/>
        </w:rPr>
      </w:pP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>Способ доступа — на ваше усмотрение. Подходит любой из перечисленных, перечислены в порядке нашего предпочтения:</w:t>
      </w:r>
    </w:p>
    <w:p w:rsidR="00E11145" w:rsidRPr="000170C1" w:rsidRDefault="00000000">
      <w:pPr>
        <w:pStyle w:val="ListParagraph"/>
        <w:numPr>
          <w:ilvl w:val="0"/>
          <w:numId w:val="3"/>
        </w:numPr>
        <w:spacing w:after="10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 xml:space="preserve">Программный интерфейс тестового контура </w:t>
      </w:r>
      <w:r w:rsidRPr="000170C1">
        <w:rPr>
          <w:sz w:val="22"/>
          <w:szCs w:val="22"/>
          <w:lang w:val="ru-RU"/>
        </w:rPr>
        <w:t>(</w:t>
      </w:r>
      <w:r>
        <w:rPr>
          <w:sz w:val="22"/>
          <w:szCs w:val="22"/>
        </w:rPr>
        <w:t>REST</w:t>
      </w:r>
      <w:r w:rsidRPr="000170C1">
        <w:rPr>
          <w:sz w:val="22"/>
          <w:szCs w:val="22"/>
          <w:lang w:val="ru-RU"/>
        </w:rPr>
        <w:t xml:space="preserve">, </w:t>
      </w:r>
      <w:r>
        <w:rPr>
          <w:sz w:val="22"/>
          <w:szCs w:val="22"/>
        </w:rPr>
        <w:t>SOAP</w:t>
      </w:r>
      <w:r w:rsidRPr="000170C1">
        <w:rPr>
          <w:sz w:val="22"/>
          <w:szCs w:val="22"/>
          <w:lang w:val="ru-RU"/>
        </w:rPr>
        <w:t xml:space="preserve"> или то, что предусмотрено поставщиком).</w:t>
      </w:r>
    </w:p>
    <w:p w:rsidR="00E11145" w:rsidRPr="000170C1" w:rsidRDefault="00000000">
      <w:pPr>
        <w:pStyle w:val="ListParagraph"/>
        <w:numPr>
          <w:ilvl w:val="0"/>
          <w:numId w:val="3"/>
        </w:numPr>
        <w:spacing w:after="10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 xml:space="preserve">Регулярная выгрузка </w:t>
      </w:r>
      <w:r w:rsidRPr="000170C1">
        <w:rPr>
          <w:sz w:val="22"/>
          <w:szCs w:val="22"/>
          <w:lang w:val="ru-RU"/>
        </w:rPr>
        <w:t>в согласованном формате (</w:t>
      </w:r>
      <w:r>
        <w:rPr>
          <w:sz w:val="22"/>
          <w:szCs w:val="22"/>
        </w:rPr>
        <w:t>XML</w:t>
      </w:r>
      <w:r w:rsidRPr="000170C1">
        <w:rPr>
          <w:sz w:val="22"/>
          <w:szCs w:val="22"/>
          <w:lang w:val="ru-RU"/>
        </w:rPr>
        <w:t xml:space="preserve">, </w:t>
      </w:r>
      <w:r>
        <w:rPr>
          <w:sz w:val="22"/>
          <w:szCs w:val="22"/>
        </w:rPr>
        <w:t>CSV</w:t>
      </w:r>
      <w:r w:rsidRPr="000170C1">
        <w:rPr>
          <w:sz w:val="22"/>
          <w:szCs w:val="22"/>
          <w:lang w:val="ru-RU"/>
        </w:rPr>
        <w:t xml:space="preserve">, </w:t>
      </w:r>
      <w:r>
        <w:rPr>
          <w:sz w:val="22"/>
          <w:szCs w:val="22"/>
        </w:rPr>
        <w:t>XLSX</w:t>
      </w:r>
      <w:r w:rsidRPr="000170C1">
        <w:rPr>
          <w:sz w:val="22"/>
          <w:szCs w:val="22"/>
          <w:lang w:val="ru-RU"/>
        </w:rPr>
        <w:t>) — в защищённое хранилище или по расписанию на нашу сторону.</w:t>
      </w:r>
    </w:p>
    <w:p w:rsidR="00E11145" w:rsidRPr="000170C1" w:rsidRDefault="00000000">
      <w:pPr>
        <w:pStyle w:val="ListParagraph"/>
        <w:numPr>
          <w:ilvl w:val="0"/>
          <w:numId w:val="3"/>
        </w:numPr>
        <w:spacing w:after="10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 xml:space="preserve">Реплика базы данных только на чтение </w:t>
      </w:r>
      <w:r w:rsidRPr="000170C1">
        <w:rPr>
          <w:sz w:val="22"/>
          <w:szCs w:val="22"/>
          <w:lang w:val="ru-RU"/>
        </w:rPr>
        <w:t>или отдельная учётная запись с правами только на выборку.</w:t>
      </w:r>
    </w:p>
    <w:p w:rsidR="00E11145" w:rsidRPr="000170C1" w:rsidRDefault="00000000">
      <w:pPr>
        <w:pStyle w:val="ListParagraph"/>
        <w:numPr>
          <w:ilvl w:val="0"/>
          <w:numId w:val="3"/>
        </w:numPr>
        <w:spacing w:after="10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 xml:space="preserve">Разовая выгрузка </w:t>
      </w:r>
      <w:r w:rsidRPr="000170C1">
        <w:rPr>
          <w:sz w:val="22"/>
          <w:szCs w:val="22"/>
          <w:lang w:val="ru-RU"/>
        </w:rPr>
        <w:t>по одной пилотной программе — минимальный вариант, достаточный, чтобы начать и показать результат.</w:t>
      </w:r>
    </w:p>
    <w:p w:rsidR="00E11145" w:rsidRPr="000170C1" w:rsidRDefault="00E11145">
      <w:pPr>
        <w:spacing w:after="60"/>
        <w:rPr>
          <w:lang w:val="ru-RU"/>
        </w:rPr>
      </w:pP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i/>
          <w:iCs/>
          <w:sz w:val="22"/>
          <w:szCs w:val="22"/>
          <w:lang w:val="ru-RU"/>
        </w:rPr>
        <w:t>Обезличенных или тестовых данных достаточно. Персональные данные преподавателей и студентов для этой задачи не нужны: требуются структура программы и справочники, а не сведения о людях.</w:t>
      </w:r>
    </w:p>
    <w:p w:rsidR="00E11145" w:rsidRPr="000170C1" w:rsidRDefault="00000000">
      <w:pPr>
        <w:pStyle w:val="Heading2"/>
        <w:spacing w:before="240" w:after="11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2F6F8F"/>
          <w:sz w:val="23"/>
          <w:szCs w:val="23"/>
          <w:lang w:val="ru-RU"/>
        </w:rPr>
        <w:t>7.2. Условия, которые мы принимаем на себя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Перечислено заранее, чтобы не обсуждать это отдельно с ИБ: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Только чтение. Никаких операций, изменяющих данные, в тестовом контуре не выполняется.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Согласованное окно и частота обращений. По умолчанию — не чаще одного цикла в сутки, в нерабочие часы.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lastRenderedPageBreak/>
        <w:t xml:space="preserve">Все обращения </w:t>
      </w:r>
      <w:proofErr w:type="spellStart"/>
      <w:r w:rsidRPr="000170C1">
        <w:rPr>
          <w:sz w:val="22"/>
          <w:szCs w:val="22"/>
          <w:lang w:val="ru-RU"/>
        </w:rPr>
        <w:t>журналируются</w:t>
      </w:r>
      <w:proofErr w:type="spellEnd"/>
      <w:r w:rsidRPr="000170C1">
        <w:rPr>
          <w:sz w:val="22"/>
          <w:szCs w:val="22"/>
          <w:lang w:val="ru-RU"/>
        </w:rPr>
        <w:t xml:space="preserve"> на нашей стороне, журнал предоставляется по запросу в любой момент.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Данные тестового контура не попадают в продуктивную базу платформы и не используются ни для чего, кроме отладки разбора.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Именованное контактное лицо с нашей стороны и согласованный срок доступа с датой окончания.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По завершении работ доступ отзывается, тестовые данные удаляются, о чём направляется подтверждение.</w:t>
      </w:r>
    </w:p>
    <w:p w:rsidR="00E11145" w:rsidRPr="000170C1" w:rsidRDefault="00000000">
      <w:pPr>
        <w:pStyle w:val="Heading2"/>
        <w:spacing w:before="240" w:after="11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2F6F8F"/>
          <w:sz w:val="23"/>
          <w:szCs w:val="23"/>
          <w:lang w:val="ru-RU"/>
        </w:rPr>
        <w:t>7.3. Запись в АСУ — отдельный, следующий этап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Целевой сценарий — «преподаватель работает в ИСПУМ → документ раскладывается по пунктам → проходит проверку → рассматривается УМЦ → выверенная запись передаётся в АСУ». Передачу в АСУ мы сознательно выносим за рамки текущего запроса: сначала нужно убедиться на реальных данных, что чтение и разбор работают корректно. Обсуждать запись имеет смысл после этого.</w:t>
      </w:r>
    </w:p>
    <w:p w:rsidR="00E11145" w:rsidRPr="000170C1" w:rsidRDefault="00000000" w:rsidP="00A675C4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Схема работоспособна и без записи: последним шагом выгружается готовый файл в формате, пригодном для загрузки или переноса в АСУ. Это снимает основную часть ручного труда даже при полном отсутствии программного доступа.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>Для будущего этапа записи потребуются два предмета — их можно начать искать уже сейчас, они не требуют предоставления доступа:</w:t>
      </w:r>
    </w:p>
    <w:p w:rsidR="00E11145" w:rsidRDefault="00000000">
      <w:pPr>
        <w:pStyle w:val="ListParagraph"/>
        <w:numPr>
          <w:ilvl w:val="0"/>
          <w:numId w:val="2"/>
        </w:numPr>
        <w:spacing w:after="80" w:line="276" w:lineRule="auto"/>
      </w:pPr>
      <w:r w:rsidRPr="000170C1">
        <w:rPr>
          <w:sz w:val="22"/>
          <w:szCs w:val="22"/>
          <w:lang w:val="ru-RU"/>
        </w:rPr>
        <w:t xml:space="preserve">Описание модели полей РПД в АСУ — перечень пунктов, по которым сегодня преподаватель раскладывает документ вручную. </w:t>
      </w:r>
      <w:proofErr w:type="spellStart"/>
      <w:r>
        <w:rPr>
          <w:sz w:val="22"/>
          <w:szCs w:val="22"/>
        </w:rPr>
        <w:t>Без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спецификации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структуру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угадывать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не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будем</w:t>
      </w:r>
      <w:proofErr w:type="spellEnd"/>
      <w:r>
        <w:rPr>
          <w:sz w:val="22"/>
          <w:szCs w:val="22"/>
        </w:rPr>
        <w:t>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5–10 обезличенных пар «исходный файл РПД → заполненная запись в АСУ» как эталон для проверки качества разбора.</w:t>
      </w:r>
    </w:p>
    <w:p w:rsidR="00E11145" w:rsidRPr="000170C1" w:rsidRDefault="00000000">
      <w:pPr>
        <w:pStyle w:val="Heading2"/>
        <w:spacing w:before="240" w:after="11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2F6F8F"/>
          <w:sz w:val="23"/>
          <w:szCs w:val="23"/>
          <w:lang w:val="ru-RU"/>
        </w:rPr>
        <w:t xml:space="preserve">7.4. Что запрашивается по </w:t>
      </w:r>
      <w:r>
        <w:rPr>
          <w:rFonts w:ascii="Arial" w:eastAsia="Arial" w:hAnsi="Arial" w:cs="Arial"/>
          <w:b/>
          <w:bCs/>
          <w:color w:val="2F6F8F"/>
          <w:sz w:val="23"/>
          <w:szCs w:val="23"/>
        </w:rPr>
        <w:t>Moodle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 xml:space="preserve">Другая аудитория и другая цель.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 xml:space="preserve"> нужен преподавателям. Разработки здесь не требуется: связка по </w:t>
      </w:r>
      <w:r>
        <w:rPr>
          <w:sz w:val="22"/>
          <w:szCs w:val="22"/>
        </w:rPr>
        <w:t>LTI</w:t>
      </w:r>
      <w:r w:rsidRPr="000170C1">
        <w:rPr>
          <w:sz w:val="22"/>
          <w:szCs w:val="22"/>
          <w:lang w:val="ru-RU"/>
        </w:rPr>
        <w:t xml:space="preserve"> 1.3 реализована и работает. Нужна площадка, чтобы проверить её на вашей установке до того, как ею начнут пользоваться на потоке.</w:t>
      </w:r>
    </w:p>
    <w:p w:rsidR="00E11145" w:rsidRPr="000170C1" w:rsidRDefault="00E11145">
      <w:pPr>
        <w:spacing w:after="60"/>
        <w:rPr>
          <w:lang w:val="ru-RU"/>
        </w:rPr>
      </w:pP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b/>
          <w:bCs/>
          <w:sz w:val="22"/>
          <w:szCs w:val="22"/>
          <w:lang w:val="ru-RU"/>
        </w:rPr>
        <w:t>Что связка даёт преподавателю — ради чего её проверяем: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 xml:space="preserve">Переход в ИСПУМ прямо из курса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>, без отдельного входа и второго пароля.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 xml:space="preserve">Задание создаётся или выбирается не в стороннем интерфейсе, а внутри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 xml:space="preserve"> — там, где преподаватель уже ведёт курс.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Студент открывает задание из привычного курса; отдельная учётная запись в ИСПУМ ему не нужна.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 xml:space="preserve">Утверждённая преподавателем оценка автоматически попадает в журнал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 xml:space="preserve"> — без повторного ввода и без расхождений между двумя журналами.</w:t>
      </w:r>
    </w:p>
    <w:p w:rsidR="00E11145" w:rsidRPr="00A675C4" w:rsidRDefault="00000000" w:rsidP="00A675C4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Список группы импортируется из курса вместо ручного набора фамилий.</w:t>
      </w:r>
    </w:p>
    <w:p w:rsidR="00E11145" w:rsidRDefault="00000000">
      <w:pPr>
        <w:spacing w:after="120" w:line="276" w:lineRule="auto"/>
      </w:pPr>
      <w:proofErr w:type="spellStart"/>
      <w:r>
        <w:rPr>
          <w:b/>
          <w:bCs/>
          <w:sz w:val="22"/>
          <w:szCs w:val="22"/>
        </w:rPr>
        <w:t>Что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для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этого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требуется</w:t>
      </w:r>
      <w:proofErr w:type="spellEnd"/>
      <w:r>
        <w:rPr>
          <w:b/>
          <w:bCs/>
          <w:sz w:val="22"/>
          <w:szCs w:val="22"/>
        </w:rPr>
        <w:t>: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 xml:space="preserve">Тестовый курс — в тестовом или в продуктивном </w:t>
      </w:r>
      <w:r>
        <w:rPr>
          <w:sz w:val="22"/>
          <w:szCs w:val="22"/>
        </w:rPr>
        <w:t>Moodle</w:t>
      </w:r>
      <w:r w:rsidRPr="000170C1">
        <w:rPr>
          <w:sz w:val="22"/>
          <w:szCs w:val="22"/>
          <w:lang w:val="ru-RU"/>
        </w:rPr>
        <w:t>, на ваше усмотрение.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Регистрация внешнего инструмента по параметрам из раздела 4 — либо разрешение воспользоваться динамической регистрацией, тогда параметры обмениваются автоматически и вручную ничего переносить не нужно.</w:t>
      </w:r>
    </w:p>
    <w:p w:rsidR="00E11145" w:rsidRPr="000170C1" w:rsidRDefault="00000000">
      <w:pPr>
        <w:pStyle w:val="ListParagraph"/>
        <w:numPr>
          <w:ilvl w:val="0"/>
          <w:numId w:val="2"/>
        </w:numPr>
        <w:spacing w:after="8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Одна учётная запись с ролью преподавателя в этом курсе для проверки запуска, выбора задания и выгрузки оценки.</w:t>
      </w:r>
    </w:p>
    <w:p w:rsidR="00E11145" w:rsidRPr="000170C1" w:rsidRDefault="00000000">
      <w:pPr>
        <w:pStyle w:val="Heading2"/>
        <w:spacing w:before="240" w:after="11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2F6F8F"/>
          <w:sz w:val="23"/>
          <w:szCs w:val="23"/>
          <w:lang w:val="ru-RU"/>
        </w:rPr>
        <w:lastRenderedPageBreak/>
        <w:t>7.5. Остающиеся вопросы</w:t>
      </w:r>
    </w:p>
    <w:p w:rsidR="00E11145" w:rsidRPr="000170C1" w:rsidRDefault="00000000">
      <w:pPr>
        <w:spacing w:before="200" w:after="6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2"/>
          <w:szCs w:val="22"/>
          <w:lang w:val="ru-RU"/>
        </w:rPr>
        <w:t>1. Существует ли тестовый контур АСУ «Университет», и какой способ доступа из раздела 7.1 для вас предпочтителен?</w:t>
      </w:r>
    </w:p>
    <w:p w:rsidR="00E11145" w:rsidRPr="000170C1" w:rsidRDefault="00000000">
      <w:pPr>
        <w:spacing w:after="100"/>
        <w:ind w:left="300"/>
        <w:rPr>
          <w:lang w:val="ru-RU"/>
        </w:rPr>
      </w:pPr>
      <w:r w:rsidRPr="000170C1">
        <w:rPr>
          <w:i/>
          <w:iCs/>
          <w:color w:val="5A5A5A"/>
          <w:sz w:val="19"/>
          <w:szCs w:val="19"/>
          <w:lang w:val="ru-RU"/>
        </w:rPr>
        <w:t>Если тестового контура нет — приемлема разовая выгрузка по одной пилотной программе.</w:t>
      </w:r>
    </w:p>
    <w:p w:rsidR="00E11145" w:rsidRPr="000170C1" w:rsidRDefault="00000000">
      <w:pPr>
        <w:pBdr>
          <w:bottom w:val="dotted" w:sz="6" w:space="4" w:color="AAAAAA"/>
        </w:pBdr>
        <w:spacing w:before="60" w:after="60"/>
        <w:ind w:left="300"/>
        <w:rPr>
          <w:lang w:val="ru-RU"/>
        </w:rPr>
      </w:pPr>
      <w:r w:rsidRPr="000170C1">
        <w:rPr>
          <w:color w:val="999999"/>
          <w:sz w:val="19"/>
          <w:szCs w:val="19"/>
          <w:lang w:val="ru-RU"/>
        </w:rPr>
        <w:t>Ответ:</w:t>
      </w:r>
    </w:p>
    <w:p w:rsidR="00E11145" w:rsidRPr="000170C1" w:rsidRDefault="00E11145">
      <w:pPr>
        <w:pBdr>
          <w:bottom w:val="dotted" w:sz="6" w:space="4" w:color="AAAAAA"/>
        </w:pBdr>
        <w:spacing w:after="60"/>
        <w:ind w:left="300"/>
        <w:rPr>
          <w:lang w:val="ru-RU"/>
        </w:rPr>
      </w:pPr>
    </w:p>
    <w:p w:rsidR="00E11145" w:rsidRPr="000170C1" w:rsidRDefault="00000000">
      <w:pPr>
        <w:spacing w:before="200" w:after="6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2"/>
          <w:szCs w:val="22"/>
          <w:lang w:val="ru-RU"/>
        </w:rPr>
        <w:t>2. Кто ведёт отношения с поставщиком АСУ, и требуется ли его участие для предоставления доступа?</w:t>
      </w:r>
    </w:p>
    <w:p w:rsidR="00E11145" w:rsidRPr="000170C1" w:rsidRDefault="00000000">
      <w:pPr>
        <w:spacing w:after="100"/>
        <w:ind w:left="300"/>
        <w:rPr>
          <w:lang w:val="ru-RU"/>
        </w:rPr>
      </w:pPr>
      <w:r w:rsidRPr="000170C1">
        <w:rPr>
          <w:i/>
          <w:iCs/>
          <w:color w:val="5A5A5A"/>
          <w:sz w:val="19"/>
          <w:szCs w:val="19"/>
          <w:lang w:val="ru-RU"/>
        </w:rPr>
        <w:t>Нужно понимать, идёт ли речь о вашем решении или о согласовании с вендором.</w:t>
      </w:r>
    </w:p>
    <w:p w:rsidR="00E11145" w:rsidRPr="000170C1" w:rsidRDefault="00000000">
      <w:pPr>
        <w:pBdr>
          <w:bottom w:val="dotted" w:sz="6" w:space="4" w:color="AAAAAA"/>
        </w:pBdr>
        <w:spacing w:before="60" w:after="60"/>
        <w:ind w:left="300"/>
        <w:rPr>
          <w:lang w:val="ru-RU"/>
        </w:rPr>
      </w:pPr>
      <w:r w:rsidRPr="000170C1">
        <w:rPr>
          <w:color w:val="999999"/>
          <w:sz w:val="19"/>
          <w:szCs w:val="19"/>
          <w:lang w:val="ru-RU"/>
        </w:rPr>
        <w:t>Ответ:</w:t>
      </w:r>
    </w:p>
    <w:p w:rsidR="00E11145" w:rsidRPr="000170C1" w:rsidRDefault="00E11145">
      <w:pPr>
        <w:pBdr>
          <w:bottom w:val="dotted" w:sz="6" w:space="4" w:color="AAAAAA"/>
        </w:pBdr>
        <w:spacing w:after="60"/>
        <w:ind w:left="300"/>
        <w:rPr>
          <w:lang w:val="ru-RU"/>
        </w:rPr>
      </w:pPr>
    </w:p>
    <w:p w:rsidR="00E11145" w:rsidRPr="000170C1" w:rsidRDefault="00000000">
      <w:pPr>
        <w:spacing w:before="200" w:after="6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2"/>
          <w:szCs w:val="22"/>
          <w:lang w:val="ru-RU"/>
        </w:rPr>
        <w:t xml:space="preserve">3. Какая версия </w:t>
      </w:r>
      <w:r>
        <w:rPr>
          <w:rFonts w:ascii="Arial" w:eastAsia="Arial" w:hAnsi="Arial" w:cs="Arial"/>
          <w:b/>
          <w:bCs/>
          <w:color w:val="1F3A5F"/>
          <w:sz w:val="22"/>
          <w:szCs w:val="22"/>
        </w:rPr>
        <w:t>Moodle</w:t>
      </w:r>
      <w:r w:rsidRPr="000170C1">
        <w:rPr>
          <w:rFonts w:ascii="Arial" w:eastAsia="Arial" w:hAnsi="Arial" w:cs="Arial"/>
          <w:b/>
          <w:bCs/>
          <w:color w:val="1F3A5F"/>
          <w:sz w:val="22"/>
          <w:szCs w:val="22"/>
          <w:lang w:val="ru-RU"/>
        </w:rPr>
        <w:t xml:space="preserve"> используется и кто ей владеет — ИТ-служба или учебное управление?</w:t>
      </w:r>
    </w:p>
    <w:p w:rsidR="00E11145" w:rsidRPr="000170C1" w:rsidRDefault="00000000">
      <w:pPr>
        <w:spacing w:after="100"/>
        <w:ind w:left="300"/>
        <w:rPr>
          <w:lang w:val="ru-RU"/>
        </w:rPr>
      </w:pPr>
      <w:r w:rsidRPr="000170C1">
        <w:rPr>
          <w:i/>
          <w:iCs/>
          <w:color w:val="5A5A5A"/>
          <w:sz w:val="19"/>
          <w:szCs w:val="19"/>
          <w:lang w:val="ru-RU"/>
        </w:rPr>
        <w:t>Определяет, с кем согласовывать регистрацию внешнего инструмента и тестовый курс.</w:t>
      </w:r>
    </w:p>
    <w:p w:rsidR="00E11145" w:rsidRPr="000170C1" w:rsidRDefault="00000000">
      <w:pPr>
        <w:pBdr>
          <w:bottom w:val="dotted" w:sz="6" w:space="4" w:color="AAAAAA"/>
        </w:pBdr>
        <w:spacing w:before="60" w:after="60"/>
        <w:ind w:left="300"/>
        <w:rPr>
          <w:lang w:val="ru-RU"/>
        </w:rPr>
      </w:pPr>
      <w:r w:rsidRPr="000170C1">
        <w:rPr>
          <w:color w:val="999999"/>
          <w:sz w:val="19"/>
          <w:szCs w:val="19"/>
          <w:lang w:val="ru-RU"/>
        </w:rPr>
        <w:t>Ответ:</w:t>
      </w:r>
    </w:p>
    <w:p w:rsidR="00E11145" w:rsidRPr="000170C1" w:rsidRDefault="00E11145">
      <w:pPr>
        <w:pBdr>
          <w:bottom w:val="dotted" w:sz="6" w:space="4" w:color="AAAAAA"/>
        </w:pBdr>
        <w:spacing w:after="60"/>
        <w:ind w:left="300"/>
        <w:rPr>
          <w:lang w:val="ru-RU"/>
        </w:rPr>
      </w:pPr>
    </w:p>
    <w:p w:rsidR="00E11145" w:rsidRPr="000170C1" w:rsidRDefault="00000000">
      <w:pPr>
        <w:spacing w:before="200" w:after="6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2"/>
          <w:szCs w:val="22"/>
          <w:lang w:val="ru-RU"/>
        </w:rPr>
        <w:t>4. Какая служба аутентификации используется в университете и готовы ли вы настроить единый вход на этапе пилота?</w:t>
      </w:r>
    </w:p>
    <w:p w:rsidR="00E11145" w:rsidRPr="000170C1" w:rsidRDefault="00000000">
      <w:pPr>
        <w:spacing w:after="100"/>
        <w:ind w:left="300"/>
        <w:rPr>
          <w:lang w:val="ru-RU"/>
        </w:rPr>
      </w:pPr>
      <w:r w:rsidRPr="000170C1">
        <w:rPr>
          <w:i/>
          <w:iCs/>
          <w:color w:val="5A5A5A"/>
          <w:sz w:val="19"/>
          <w:szCs w:val="19"/>
          <w:lang w:val="ru-RU"/>
        </w:rPr>
        <w:t>Если единого входа нет — это тоже ответ; вход по паролю полностью работоспособен.</w:t>
      </w:r>
    </w:p>
    <w:p w:rsidR="00E11145" w:rsidRPr="000170C1" w:rsidRDefault="00000000">
      <w:pPr>
        <w:pBdr>
          <w:bottom w:val="dotted" w:sz="6" w:space="4" w:color="AAAAAA"/>
        </w:pBdr>
        <w:spacing w:before="60" w:after="60"/>
        <w:ind w:left="300"/>
        <w:rPr>
          <w:lang w:val="ru-RU"/>
        </w:rPr>
      </w:pPr>
      <w:r w:rsidRPr="000170C1">
        <w:rPr>
          <w:color w:val="999999"/>
          <w:sz w:val="19"/>
          <w:szCs w:val="19"/>
          <w:lang w:val="ru-RU"/>
        </w:rPr>
        <w:t>Ответ:</w:t>
      </w:r>
    </w:p>
    <w:p w:rsidR="00E11145" w:rsidRPr="000170C1" w:rsidRDefault="00E11145">
      <w:pPr>
        <w:pBdr>
          <w:bottom w:val="dotted" w:sz="6" w:space="4" w:color="AAAAAA"/>
        </w:pBdr>
        <w:spacing w:after="60"/>
        <w:ind w:left="300"/>
        <w:rPr>
          <w:lang w:val="ru-RU"/>
        </w:rPr>
      </w:pPr>
    </w:p>
    <w:p w:rsidR="00E11145" w:rsidRPr="000170C1" w:rsidRDefault="00000000">
      <w:pPr>
        <w:spacing w:before="200" w:after="6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2"/>
          <w:szCs w:val="22"/>
          <w:lang w:val="ru-RU"/>
        </w:rPr>
        <w:t>5. Каков порядок согласования доступа к тестовому контуру: договор, заключение по информационной безопасности, приказ — что именно требуется и в какой последовательности?</w:t>
      </w:r>
    </w:p>
    <w:p w:rsidR="00E11145" w:rsidRPr="000170C1" w:rsidRDefault="00000000">
      <w:pPr>
        <w:pBdr>
          <w:bottom w:val="dotted" w:sz="6" w:space="4" w:color="AAAAAA"/>
        </w:pBdr>
        <w:spacing w:before="60" w:after="60"/>
        <w:ind w:left="300"/>
        <w:rPr>
          <w:lang w:val="ru-RU"/>
        </w:rPr>
      </w:pPr>
      <w:r w:rsidRPr="000170C1">
        <w:rPr>
          <w:color w:val="999999"/>
          <w:sz w:val="19"/>
          <w:szCs w:val="19"/>
          <w:lang w:val="ru-RU"/>
        </w:rPr>
        <w:t>Ответ:</w:t>
      </w:r>
    </w:p>
    <w:p w:rsidR="00E11145" w:rsidRPr="000170C1" w:rsidRDefault="00E11145">
      <w:pPr>
        <w:pBdr>
          <w:bottom w:val="dotted" w:sz="6" w:space="4" w:color="AAAAAA"/>
        </w:pBdr>
        <w:spacing w:after="60"/>
        <w:ind w:left="300"/>
        <w:rPr>
          <w:lang w:val="ru-RU"/>
        </w:rPr>
      </w:pPr>
    </w:p>
    <w:p w:rsidR="00E11145" w:rsidRPr="000170C1" w:rsidRDefault="00000000">
      <w:pPr>
        <w:spacing w:before="200" w:after="6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2"/>
          <w:szCs w:val="22"/>
          <w:lang w:val="ru-RU"/>
        </w:rPr>
        <w:t>6. Кто будет контактным лицом от ИТ-службы и в какой срок реалистично получить доступ?</w:t>
      </w:r>
    </w:p>
    <w:p w:rsidR="00E11145" w:rsidRPr="000170C1" w:rsidRDefault="00000000">
      <w:pPr>
        <w:pBdr>
          <w:bottom w:val="dotted" w:sz="6" w:space="4" w:color="AAAAAA"/>
        </w:pBdr>
        <w:spacing w:before="60" w:after="60"/>
        <w:ind w:left="300"/>
        <w:rPr>
          <w:lang w:val="ru-RU"/>
        </w:rPr>
      </w:pPr>
      <w:r w:rsidRPr="000170C1">
        <w:rPr>
          <w:color w:val="999999"/>
          <w:sz w:val="19"/>
          <w:szCs w:val="19"/>
          <w:lang w:val="ru-RU"/>
        </w:rPr>
        <w:t>Ответ:</w:t>
      </w:r>
    </w:p>
    <w:p w:rsidR="00E11145" w:rsidRPr="000170C1" w:rsidRDefault="00E11145">
      <w:pPr>
        <w:pBdr>
          <w:bottom w:val="dotted" w:sz="6" w:space="4" w:color="AAAAAA"/>
        </w:pBdr>
        <w:spacing w:after="60"/>
        <w:ind w:left="300"/>
        <w:rPr>
          <w:lang w:val="ru-RU"/>
        </w:rPr>
      </w:pPr>
    </w:p>
    <w:p w:rsidR="00E11145" w:rsidRPr="000170C1" w:rsidRDefault="00E11145">
      <w:pPr>
        <w:spacing w:after="200"/>
        <w:rPr>
          <w:lang w:val="ru-RU"/>
        </w:rPr>
      </w:pPr>
    </w:p>
    <w:p w:rsidR="00E11145" w:rsidRPr="000170C1" w:rsidRDefault="00000000">
      <w:pPr>
        <w:pStyle w:val="Heading1"/>
        <w:spacing w:before="340" w:after="170"/>
        <w:rPr>
          <w:lang w:val="ru-RU"/>
        </w:rPr>
      </w:pPr>
      <w:r w:rsidRPr="000170C1">
        <w:rPr>
          <w:rFonts w:ascii="Arial" w:eastAsia="Arial" w:hAnsi="Arial" w:cs="Arial"/>
          <w:b/>
          <w:bCs/>
          <w:color w:val="1F3A5F"/>
          <w:sz w:val="28"/>
          <w:szCs w:val="28"/>
          <w:lang w:val="ru-RU"/>
        </w:rPr>
        <w:t>8. Контакты</w:t>
      </w:r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 xml:space="preserve">Вопросы по безопасности и обработке данных: </w:t>
      </w:r>
      <w:r>
        <w:rPr>
          <w:sz w:val="22"/>
          <w:szCs w:val="22"/>
        </w:rPr>
        <w:t>security</w:t>
      </w:r>
      <w:r w:rsidRPr="000170C1">
        <w:rPr>
          <w:sz w:val="22"/>
          <w:szCs w:val="22"/>
          <w:lang w:val="ru-RU"/>
        </w:rPr>
        <w:t>@</w:t>
      </w:r>
      <w:proofErr w:type="spellStart"/>
      <w:r>
        <w:rPr>
          <w:sz w:val="22"/>
          <w:szCs w:val="22"/>
        </w:rPr>
        <w:t>ispum</w:t>
      </w:r>
      <w:proofErr w:type="spellEnd"/>
      <w:r w:rsidRPr="000170C1">
        <w:rPr>
          <w:sz w:val="22"/>
          <w:szCs w:val="22"/>
          <w:lang w:val="ru-RU"/>
        </w:rPr>
        <w:t>.</w:t>
      </w:r>
      <w:proofErr w:type="spellStart"/>
      <w:r>
        <w:rPr>
          <w:sz w:val="22"/>
          <w:szCs w:val="22"/>
        </w:rPr>
        <w:t>ru</w:t>
      </w:r>
      <w:proofErr w:type="spellEnd"/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 xml:space="preserve">Техническая поддержка: </w:t>
      </w:r>
      <w:r>
        <w:rPr>
          <w:sz w:val="22"/>
          <w:szCs w:val="22"/>
        </w:rPr>
        <w:t>support</w:t>
      </w:r>
      <w:r w:rsidRPr="000170C1">
        <w:rPr>
          <w:sz w:val="22"/>
          <w:szCs w:val="22"/>
          <w:lang w:val="ru-RU"/>
        </w:rPr>
        <w:t>@</w:t>
      </w:r>
      <w:proofErr w:type="spellStart"/>
      <w:r>
        <w:rPr>
          <w:sz w:val="22"/>
          <w:szCs w:val="22"/>
        </w:rPr>
        <w:t>ispum</w:t>
      </w:r>
      <w:proofErr w:type="spellEnd"/>
      <w:r w:rsidRPr="000170C1">
        <w:rPr>
          <w:sz w:val="22"/>
          <w:szCs w:val="22"/>
          <w:lang w:val="ru-RU"/>
        </w:rPr>
        <w:t>.</w:t>
      </w:r>
      <w:proofErr w:type="spellStart"/>
      <w:r>
        <w:rPr>
          <w:sz w:val="22"/>
          <w:szCs w:val="22"/>
        </w:rPr>
        <w:t>ru</w:t>
      </w:r>
      <w:proofErr w:type="spellEnd"/>
    </w:p>
    <w:p w:rsidR="00E11145" w:rsidRPr="000170C1" w:rsidRDefault="00000000">
      <w:pPr>
        <w:spacing w:after="120" w:line="276" w:lineRule="auto"/>
        <w:rPr>
          <w:lang w:val="ru-RU"/>
        </w:rPr>
      </w:pPr>
      <w:r w:rsidRPr="000170C1">
        <w:rPr>
          <w:sz w:val="22"/>
          <w:szCs w:val="22"/>
          <w:lang w:val="ru-RU"/>
        </w:rPr>
        <w:t>Сопутствующие документы, предоставляются по запросу: «Обзор безопасности и обработки данных», шаблон соглашения об обработке персональных данных, «Схема потоков данных».</w:t>
      </w:r>
    </w:p>
    <w:sectPr w:rsidR="00E11145" w:rsidRPr="000170C1">
      <w:footerReference w:type="default" r:id="rId7"/>
      <w:pgSz w:w="11906" w:h="16838"/>
      <w:pgMar w:top="1020" w:right="1133" w:bottom="1020" w:left="113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009A4" w:rsidRDefault="005009A4">
      <w:r>
        <w:separator/>
      </w:r>
    </w:p>
  </w:endnote>
  <w:endnote w:type="continuationSeparator" w:id="0">
    <w:p w:rsidR="005009A4" w:rsidRDefault="00500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11145" w:rsidRDefault="00000000">
    <w:pPr>
      <w:jc w:val="center"/>
    </w:pPr>
    <w:r>
      <w:rPr>
        <w:rFonts w:ascii="Arial" w:eastAsia="Arial" w:hAnsi="Arial" w:cs="Arial"/>
        <w:color w:val="999999"/>
        <w:sz w:val="17"/>
        <w:szCs w:val="17"/>
      </w:rPr>
      <w:t xml:space="preserve">ИСПУМ · ispum.ru · </w:t>
    </w:r>
    <w:r>
      <w:rPr>
        <w:rFonts w:ascii="Arial" w:eastAsia="Arial" w:hAnsi="Arial" w:cs="Arial"/>
        <w:color w:val="999999"/>
        <w:sz w:val="17"/>
        <w:szCs w:val="17"/>
      </w:rPr>
      <w:fldChar w:fldCharType="begin"/>
    </w:r>
    <w:r>
      <w:rPr>
        <w:rFonts w:ascii="Arial" w:eastAsia="Arial" w:hAnsi="Arial" w:cs="Arial"/>
        <w:color w:val="999999"/>
        <w:sz w:val="17"/>
        <w:szCs w:val="17"/>
      </w:rPr>
      <w:instrText>PAGE</w:instrText>
    </w:r>
    <w:r>
      <w:rPr>
        <w:rFonts w:ascii="Arial" w:eastAsia="Arial" w:hAnsi="Arial" w:cs="Arial"/>
        <w:color w:val="999999"/>
        <w:sz w:val="17"/>
        <w:szCs w:val="17"/>
      </w:rPr>
      <w:fldChar w:fldCharType="separate"/>
    </w:r>
    <w:r w:rsidR="000170C1">
      <w:rPr>
        <w:rFonts w:ascii="Arial" w:eastAsia="Arial" w:hAnsi="Arial" w:cs="Arial"/>
        <w:noProof/>
        <w:color w:val="999999"/>
        <w:sz w:val="17"/>
        <w:szCs w:val="17"/>
      </w:rPr>
      <w:t>1</w:t>
    </w:r>
    <w:r>
      <w:rPr>
        <w:rFonts w:ascii="Arial" w:eastAsia="Arial" w:hAnsi="Arial" w:cs="Arial"/>
        <w:color w:val="999999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009A4" w:rsidRDefault="005009A4">
      <w:r>
        <w:separator/>
      </w:r>
    </w:p>
  </w:footnote>
  <w:footnote w:type="continuationSeparator" w:id="0">
    <w:p w:rsidR="005009A4" w:rsidRDefault="005009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0A2F1C"/>
    <w:multiLevelType w:val="hybridMultilevel"/>
    <w:tmpl w:val="DE54DE24"/>
    <w:lvl w:ilvl="0" w:tplc="8ECE13E4">
      <w:start w:val="1"/>
      <w:numFmt w:val="bullet"/>
      <w:lvlText w:val="—"/>
      <w:lvlJc w:val="left"/>
      <w:pPr>
        <w:ind w:left="400" w:hanging="260"/>
      </w:pPr>
    </w:lvl>
    <w:lvl w:ilvl="1" w:tplc="5C14F8B2">
      <w:numFmt w:val="decimal"/>
      <w:lvlText w:val=""/>
      <w:lvlJc w:val="left"/>
    </w:lvl>
    <w:lvl w:ilvl="2" w:tplc="8EEEB816">
      <w:numFmt w:val="decimal"/>
      <w:lvlText w:val=""/>
      <w:lvlJc w:val="left"/>
    </w:lvl>
    <w:lvl w:ilvl="3" w:tplc="A7C6FBB2">
      <w:numFmt w:val="decimal"/>
      <w:lvlText w:val=""/>
      <w:lvlJc w:val="left"/>
    </w:lvl>
    <w:lvl w:ilvl="4" w:tplc="9268356A">
      <w:numFmt w:val="decimal"/>
      <w:lvlText w:val=""/>
      <w:lvlJc w:val="left"/>
    </w:lvl>
    <w:lvl w:ilvl="5" w:tplc="ADFC3216">
      <w:numFmt w:val="decimal"/>
      <w:lvlText w:val=""/>
      <w:lvlJc w:val="left"/>
    </w:lvl>
    <w:lvl w:ilvl="6" w:tplc="C64A88D4">
      <w:numFmt w:val="decimal"/>
      <w:lvlText w:val=""/>
      <w:lvlJc w:val="left"/>
    </w:lvl>
    <w:lvl w:ilvl="7" w:tplc="ADDC82D8">
      <w:numFmt w:val="decimal"/>
      <w:lvlText w:val=""/>
      <w:lvlJc w:val="left"/>
    </w:lvl>
    <w:lvl w:ilvl="8" w:tplc="368A936E">
      <w:numFmt w:val="decimal"/>
      <w:lvlText w:val=""/>
      <w:lvlJc w:val="left"/>
    </w:lvl>
  </w:abstractNum>
  <w:abstractNum w:abstractNumId="1" w15:restartNumberingAfterBreak="0">
    <w:nsid w:val="542A1C14"/>
    <w:multiLevelType w:val="hybridMultilevel"/>
    <w:tmpl w:val="D4C41C66"/>
    <w:lvl w:ilvl="0" w:tplc="C218AA46">
      <w:start w:val="1"/>
      <w:numFmt w:val="bullet"/>
      <w:lvlText w:val="●"/>
      <w:lvlJc w:val="left"/>
      <w:pPr>
        <w:ind w:left="720" w:hanging="360"/>
      </w:pPr>
    </w:lvl>
    <w:lvl w:ilvl="1" w:tplc="E0CC88D0">
      <w:start w:val="1"/>
      <w:numFmt w:val="bullet"/>
      <w:lvlText w:val="○"/>
      <w:lvlJc w:val="left"/>
      <w:pPr>
        <w:ind w:left="1440" w:hanging="360"/>
      </w:pPr>
    </w:lvl>
    <w:lvl w:ilvl="2" w:tplc="050CE454">
      <w:start w:val="1"/>
      <w:numFmt w:val="bullet"/>
      <w:lvlText w:val="■"/>
      <w:lvlJc w:val="left"/>
      <w:pPr>
        <w:ind w:left="2160" w:hanging="360"/>
      </w:pPr>
    </w:lvl>
    <w:lvl w:ilvl="3" w:tplc="E8F469C8">
      <w:start w:val="1"/>
      <w:numFmt w:val="bullet"/>
      <w:lvlText w:val="●"/>
      <w:lvlJc w:val="left"/>
      <w:pPr>
        <w:ind w:left="2880" w:hanging="360"/>
      </w:pPr>
    </w:lvl>
    <w:lvl w:ilvl="4" w:tplc="738654EA">
      <w:start w:val="1"/>
      <w:numFmt w:val="bullet"/>
      <w:lvlText w:val="○"/>
      <w:lvlJc w:val="left"/>
      <w:pPr>
        <w:ind w:left="3600" w:hanging="360"/>
      </w:pPr>
    </w:lvl>
    <w:lvl w:ilvl="5" w:tplc="01402D96">
      <w:start w:val="1"/>
      <w:numFmt w:val="bullet"/>
      <w:lvlText w:val="■"/>
      <w:lvlJc w:val="left"/>
      <w:pPr>
        <w:ind w:left="4320" w:hanging="360"/>
      </w:pPr>
    </w:lvl>
    <w:lvl w:ilvl="6" w:tplc="3AE264E0">
      <w:start w:val="1"/>
      <w:numFmt w:val="bullet"/>
      <w:lvlText w:val="●"/>
      <w:lvlJc w:val="left"/>
      <w:pPr>
        <w:ind w:left="5040" w:hanging="360"/>
      </w:pPr>
    </w:lvl>
    <w:lvl w:ilvl="7" w:tplc="63DA2412">
      <w:start w:val="1"/>
      <w:numFmt w:val="bullet"/>
      <w:lvlText w:val="●"/>
      <w:lvlJc w:val="left"/>
      <w:pPr>
        <w:ind w:left="5760" w:hanging="360"/>
      </w:pPr>
    </w:lvl>
    <w:lvl w:ilvl="8" w:tplc="510A470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A272666"/>
    <w:multiLevelType w:val="hybridMultilevel"/>
    <w:tmpl w:val="9A785296"/>
    <w:lvl w:ilvl="0" w:tplc="AC1C49EC">
      <w:start w:val="1"/>
      <w:numFmt w:val="decimal"/>
      <w:lvlText w:val="%1."/>
      <w:lvlJc w:val="left"/>
      <w:pPr>
        <w:ind w:left="400" w:hanging="260"/>
      </w:pPr>
    </w:lvl>
    <w:lvl w:ilvl="1" w:tplc="597ECB7A">
      <w:numFmt w:val="decimal"/>
      <w:lvlText w:val=""/>
      <w:lvlJc w:val="left"/>
    </w:lvl>
    <w:lvl w:ilvl="2" w:tplc="C564218C">
      <w:numFmt w:val="decimal"/>
      <w:lvlText w:val=""/>
      <w:lvlJc w:val="left"/>
    </w:lvl>
    <w:lvl w:ilvl="3" w:tplc="5FAE1390">
      <w:numFmt w:val="decimal"/>
      <w:lvlText w:val=""/>
      <w:lvlJc w:val="left"/>
    </w:lvl>
    <w:lvl w:ilvl="4" w:tplc="F684BA7E">
      <w:numFmt w:val="decimal"/>
      <w:lvlText w:val=""/>
      <w:lvlJc w:val="left"/>
    </w:lvl>
    <w:lvl w:ilvl="5" w:tplc="F196973C">
      <w:numFmt w:val="decimal"/>
      <w:lvlText w:val=""/>
      <w:lvlJc w:val="left"/>
    </w:lvl>
    <w:lvl w:ilvl="6" w:tplc="69D44FD6">
      <w:numFmt w:val="decimal"/>
      <w:lvlText w:val=""/>
      <w:lvlJc w:val="left"/>
    </w:lvl>
    <w:lvl w:ilvl="7" w:tplc="422E3B74">
      <w:numFmt w:val="decimal"/>
      <w:lvlText w:val=""/>
      <w:lvlJc w:val="left"/>
    </w:lvl>
    <w:lvl w:ilvl="8" w:tplc="3B708418">
      <w:numFmt w:val="decimal"/>
      <w:lvlText w:val=""/>
      <w:lvlJc w:val="left"/>
    </w:lvl>
  </w:abstractNum>
  <w:num w:numId="1" w16cid:durableId="413286206">
    <w:abstractNumId w:val="1"/>
    <w:lvlOverride w:ilvl="0">
      <w:startOverride w:val="1"/>
    </w:lvlOverride>
  </w:num>
  <w:num w:numId="2" w16cid:durableId="1039817840">
    <w:abstractNumId w:val="0"/>
    <w:lvlOverride w:ilvl="0">
      <w:startOverride w:val="1"/>
    </w:lvlOverride>
  </w:num>
  <w:num w:numId="3" w16cid:durableId="20910810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1145"/>
    <w:rsid w:val="000170C1"/>
    <w:rsid w:val="00466D27"/>
    <w:rsid w:val="005009A4"/>
    <w:rsid w:val="00A675C4"/>
    <w:rsid w:val="00E11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CBC2F7"/>
  <w15:docId w15:val="{F92B066A-68E7-724C-8683-121BCA072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8</Pages>
  <Words>2602</Words>
  <Characters>14833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ИСПУМ — интеграционный паспорт</vt:lpstr>
    </vt:vector>
  </TitlesOfParts>
  <Company/>
  <LinksUpToDate>false</LinksUpToDate>
  <CharactersWithSpaces>17401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ИСПУМ — интеграционный паспорт</dc:title>
  <dc:creator>ИСПУМ</dc:creator>
  <cp:lastModifiedBy>Daniel Bugembe</cp:lastModifiedBy>
  <cp:revision>4</cp:revision>
  <cp:lastPrinted>2026-08-03T10:48:00Z</cp:lastPrinted>
  <dcterms:created xsi:type="dcterms:W3CDTF">2026-08-03T07:26:00Z</dcterms:created>
  <dcterms:modified xsi:type="dcterms:W3CDTF">2026-08-03T11:07:00Z</dcterms:modified>
</cp:coreProperties>
</file>