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Daniyal Nasiri Bavil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Product Designer &amp; Design Engineer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Paris, France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+33 6 12 64 89 37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hyperlink w:history="1" r:id="rIdoae6xmks2y8c7abp0adac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daniyal.nasiri-bavil@universite-paris-saclay.fr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Portfolio: </w:t>
      </w:r>
      <w:hyperlink w:history="1" r:id="rIdgvwhdwlvsmsecoti4oahk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daniyal-designs.vercel.app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hyperlink w:history="1" r:id="rIducacwwi8adjlw3npglugs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linkedin.com/in/danial-nasiri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hyperlink w:history="1" r:id="rIdklqxxoplio_px81kbdnhb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toptal.com/designers/resume/daniyal-nasiri-bavil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hyperlink w:history="1" r:id="rIddueyo3ls4wcgjldqrgtoi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github.com/danietzio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hyperlink w:history="1" r:id="rIdktyiwyfhvdv7izc27fakw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behance.net/CreativeDannies</w:t>
        </w:r>
      </w:hyperlink>
    </w:p>
    <w:p>
      <w:pPr>
        <w:keepNext/>
        <w:pBdr>
          <w:bottom w:val="single" w:color="BBBBBB" w:sz="6"/>
        </w:pBdr>
        <w:spacing w:after="60" w:before="220"/>
      </w:pPr>
      <w:r>
        <w:rPr>
          <w:rFonts w:ascii="Calibri" w:cs="Calibri" w:eastAsia="Calibri" w:hAnsi="Calibri"/>
          <w:b/>
          <w:bCs/>
          <w:caps/>
          <w:color w:val="1A1A1A"/>
          <w:sz w:val="22"/>
          <w:szCs w:val="22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Product designer and design engineer with 10 years of shipped products, ranked in the top 3% of designers worldwide on Toptal. I design end to end and build what I design: dashboards, design systems, and production front-ends in React — with deep experience designing AI products, from an AI cost-optimization platform to an AI research thesis. Currently researching human–computer interaction in Wendy Mackay’s ex)situ group (Inria / LISN) while completing an MSc in HCI at Université Paris-Saclay. Open to senior product design roles and HCI research internships.</w:t>
      </w:r>
    </w:p>
    <w:p>
      <w:pPr>
        <w:keepNext/>
        <w:pBdr>
          <w:bottom w:val="single" w:color="BBBBBB" w:sz="6"/>
        </w:pBdr>
        <w:spacing w:after="60" w:before="220"/>
      </w:pPr>
      <w:r>
        <w:rPr>
          <w:rFonts w:ascii="Calibri" w:cs="Calibri" w:eastAsia="Calibri" w:hAnsi="Calibri"/>
          <w:b/>
          <w:bCs/>
          <w:caps/>
          <w:color w:val="1A1A1A"/>
          <w:sz w:val="22"/>
          <w:szCs w:val="22"/>
        </w:rPr>
        <w:t xml:space="preserve">Experience</w:t>
      </w:r>
    </w:p>
    <w:p>
      <w:pPr>
        <w:keepNext/>
        <w:tabs>
          <w:tab w:val="right" w:pos="1008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HCI Researcher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Inria / LISN, ex)situ group, Paris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2026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Research how scientists collaborate across tools, in Wendy Mackay’s research group at Université Paris-Saclay.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Apply structured HCI methods — generative walkthroughs, video prototyping, participatory design — to the design of collaborative systems.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Current project: rethinking cross-tool collaboration for La Suite numérique, the French government’s digital workspace suite.</w:t>
      </w:r>
    </w:p>
    <w:p>
      <w:pPr>
        <w:keepNext/>
        <w:tabs>
          <w:tab w:val="right" w:pos="1008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Product Designer &amp; Front-End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Backgammon Galaxy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2024 –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Redesigned the mobile app of the world’s largest online backgammon community, raising its App Store rating from 2 to 4.3 stars.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the product’s design system (334 components) and implemented the front-end in production code; the platform reached 15,000 peak concurrent players after rollout.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Worked directly with the CEO and art director, with daily design handoffs and reviews alongside the engineers and product manager.</w:t>
      </w:r>
    </w:p>
    <w:p>
      <w:pPr>
        <w:keepNext/>
        <w:tabs>
          <w:tab w:val="right" w:pos="1008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Product Designer (Top 3%)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Toptal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2022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Thinking Machine (AI-powered cost-optimization platform for telecoms): sole designer; designed the full platform — onboarding, dashboards, savings review, cost-centre configuration, analytics — serving clients in 26 countries and 18 languages.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the platform’s second major phase, reorganizing its navigation around user tasks; the no-code application builder cut development time by 30–40%.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Oar Health (telehealth): redesigned the member dashboard, lifting customer conversion by 23%; designed the Care+ member experience and the end-to-end intake flow; supervised the team’s junior UX researcher.</w:t>
      </w:r>
    </w:p>
    <w:p>
      <w:pPr>
        <w:keepNext/>
        <w:tabs>
          <w:tab w:val="right" w:pos="1008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Designer &amp; Front-End Developer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Nickelfox Technologies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2019 – 2021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built apps and websites on a team ranked among Dribbble’s top 100 design teams worldwide; one shot passed 57,000 views.</w:t>
      </w:r>
    </w:p>
    <w:p>
      <w:pPr>
        <w:keepNext/>
        <w:tabs>
          <w:tab w:val="right" w:pos="1008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Founder, Designer &amp; Front-End Developer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CreativeDannies (own studio)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2016 – 2021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built websites and apps for international clients including CheapBills Pty Ltd, MoveInConnect, DomiDocs, TullabApp, and One Item.</w:t>
      </w:r>
    </w:p>
    <w:p>
      <w:pPr>
        <w:keepNext/>
        <w:pBdr>
          <w:bottom w:val="single" w:color="BBBBBB" w:sz="6"/>
        </w:pBdr>
        <w:spacing w:after="60" w:before="220"/>
      </w:pPr>
      <w:r>
        <w:rPr>
          <w:rFonts w:ascii="Calibri" w:cs="Calibri" w:eastAsia="Calibri" w:hAnsi="Calibri"/>
          <w:b/>
          <w:bCs/>
          <w:caps/>
          <w:color w:val="1A1A1A"/>
          <w:sz w:val="22"/>
          <w:szCs w:val="22"/>
        </w:rPr>
        <w:t xml:space="preserve">Research Experience</w:t>
      </w:r>
    </w:p>
    <w:p>
      <w:pPr>
        <w:keepNext/>
        <w:tabs>
          <w:tab w:val="right" w:pos="1008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Research Fellow, Software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BioComputing UP Laboratory, University of Padua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Sep 2024 – Jul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One-year fully funded fellowship improving the APICURON, DisProt, and DOME Registry biological databases, used daily by working biologists — designing the interfaces and building them myself in Angular.</w:t>
      </w:r>
    </w:p>
    <w:p>
      <w:pPr>
        <w:keepNext/>
        <w:pBdr>
          <w:bottom w:val="single" w:color="BBBBBB" w:sz="6"/>
        </w:pBdr>
        <w:spacing w:after="60" w:before="220"/>
      </w:pPr>
      <w:r>
        <w:rPr>
          <w:rFonts w:ascii="Calibri" w:cs="Calibri" w:eastAsia="Calibri" w:hAnsi="Calibri"/>
          <w:b/>
          <w:bCs/>
          <w:caps/>
          <w:color w:val="1A1A1A"/>
          <w:sz w:val="22"/>
          <w:szCs w:val="22"/>
        </w:rPr>
        <w:t xml:space="preserve">Education</w:t>
      </w:r>
    </w:p>
    <w:p>
      <w:pPr>
        <w:keepNext/>
        <w:tabs>
          <w:tab w:val="right" w:pos="1008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MSc, Human–Computer Interaction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Université Paris-Saclay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2025 – Present</w:t>
      </w:r>
    </w:p>
    <w:p>
      <w:pPr>
        <w:keepNext/>
        <w:tabs>
          <w:tab w:val="right" w:pos="1008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BSc, Information Engineering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University of Padua (full scholarship)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Graduated Jul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Thesis: an AI chatbot for retrieving information from biological databases (named-entity recognition, relation extraction, semantic search).</w:t>
      </w:r>
    </w:p>
    <w:p>
      <w:pPr>
        <w:keepNext/>
        <w:pBdr>
          <w:bottom w:val="single" w:color="BBBBBB" w:sz="6"/>
        </w:pBdr>
        <w:spacing w:after="60" w:before="220"/>
      </w:pPr>
      <w:r>
        <w:rPr>
          <w:rFonts w:ascii="Calibri" w:cs="Calibri" w:eastAsia="Calibri" w:hAnsi="Calibri"/>
          <w:b/>
          <w:bCs/>
          <w:caps/>
          <w:color w:val="1A1A1A"/>
          <w:sz w:val="22"/>
          <w:szCs w:val="22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Design: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Product Design, UX Design, UI Design, Design Systems, Interaction Design, Motion Design, UX Research, Usability Testing, Prototyping, Figma, Figma Make, Jitter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Engineering: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React, TypeScript, JavaScript, HTML, CSS, Vite, Node.js, Angular, Python, Django, Git, Docker, AI-assisted development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Research &amp; Data: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HCI research methods (interviews, generative walkthroughs, video prototyping), Machine Learning, scikit-learn, pandas, Jupyter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English (fluent), French (B1)</w:t>
      </w:r>
    </w:p>
    <w:p>
      <w:pPr>
        <w:keepNext/>
        <w:pBdr>
          <w:bottom w:val="single" w:color="BBBBBB" w:sz="6"/>
        </w:pBdr>
        <w:spacing w:after="60" w:before="220"/>
      </w:pPr>
      <w:r>
        <w:rPr>
          <w:rFonts w:ascii="Calibri" w:cs="Calibri" w:eastAsia="Calibri" w:hAnsi="Calibri"/>
          <w:b/>
          <w:bCs/>
          <w:caps/>
          <w:color w:val="1A1A1A"/>
          <w:sz w:val="22"/>
          <w:szCs w:val="22"/>
        </w:rPr>
        <w:t xml:space="preserve">Honors &amp; Awards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Top 3% of designers worldwide, Toptal — 2022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Fully funded research fellowship, University of Padua —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Fully funded scholarship for bachelor’s studies, University of Padua — 2021–2024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Member of a Dribbble top-100 design team worldwide (Nickelfox) — 2019–2021</w:t>
      </w:r>
    </w:p>
    <w:p>
      <w:pPr>
        <w:keepNext/>
        <w:pBdr>
          <w:bottom w:val="single" w:color="BBBBBB" w:sz="6"/>
        </w:pBdr>
        <w:spacing w:after="60" w:before="220"/>
      </w:pPr>
      <w:r>
        <w:rPr>
          <w:rFonts w:ascii="Calibri" w:cs="Calibri" w:eastAsia="Calibri" w:hAnsi="Calibri"/>
          <w:b/>
          <w:bCs/>
          <w:caps/>
          <w:color w:val="1A1A1A"/>
          <w:sz w:val="22"/>
          <w:szCs w:val="22"/>
        </w:rPr>
        <w:t xml:space="preserve">Publications &amp; Teaching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Peer-reviewed publication: Nasiri Bavil, D. and Rasekh, N., “Improvement Accuracy for C4.5 Decision Tree Algorithm,” IJNAA.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Teaching: UX research bootcamp, University of Padua (2022) — research methods and professional review sessions for SaaS and B2B products.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Kaggle: ranked 131st of 1,172, mini-course sales forecasting (2024).</w:t>
      </w:r>
    </w:p>
    <w:sectPr>
      <w:pgSz w:w="12240" w:h="15840" w:orient="portrait"/>
      <w:pgMar w:top="863" w:right="1080" w:bottom="863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ae6xmks2y8c7abp0adac" Type="http://schemas.openxmlformats.org/officeDocument/2006/relationships/hyperlink" Target="mailto:daniyal.nasiri-bavil@universite-paris-saclay.fr" TargetMode="External"/><Relationship Id="rIdgvwhdwlvsmsecoti4oahk" Type="http://schemas.openxmlformats.org/officeDocument/2006/relationships/hyperlink" Target="https://daniyal-designs.vercel.app/" TargetMode="External"/><Relationship Id="rIducacwwi8adjlw3npglugs" Type="http://schemas.openxmlformats.org/officeDocument/2006/relationships/hyperlink" Target="https://www.linkedin.com/in/danial-nasiri/" TargetMode="External"/><Relationship Id="rIdklqxxoplio_px81kbdnhb" Type="http://schemas.openxmlformats.org/officeDocument/2006/relationships/hyperlink" Target="https://www.toptal.com/designers/resume/daniyal-nasiri-bavil" TargetMode="External"/><Relationship Id="rIddueyo3ls4wcgjldqrgtoi" Type="http://schemas.openxmlformats.org/officeDocument/2006/relationships/hyperlink" Target="https://github.com/danietzio" TargetMode="External"/><Relationship Id="rIdktyiwyfhvdv7izc27fakw" Type="http://schemas.openxmlformats.org/officeDocument/2006/relationships/hyperlink" Target="https://www.behance.net/CreativeDannies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2026-10-08T23:11:36.295Z</dcterms:created>
  <dcterms:modified xsi:type="dcterms:W3CDTF">2026-10-08T23:11:36.304Z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