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1F" w:rsidRDefault="00273016" w:rsidP="00273016">
      <w:pPr>
        <w:pStyle w:val="Citadestacada"/>
        <w:jc w:val="center"/>
        <w:rPr>
          <w:rFonts w:ascii="Bauhaus 93" w:hAnsi="Bauhaus 93"/>
          <w:sz w:val="96"/>
          <w:szCs w:val="96"/>
        </w:rPr>
      </w:pPr>
      <w:r>
        <w:rPr>
          <w:rFonts w:ascii="Bauhaus 93" w:hAnsi="Bauhaus 93"/>
          <w:sz w:val="96"/>
          <w:szCs w:val="96"/>
        </w:rPr>
        <w:t>EL DIARIO A.C</w:t>
      </w:r>
    </w:p>
    <w:tbl>
      <w:tblPr>
        <w:tblStyle w:val="Tablaconcuadrcula"/>
        <w:tblW w:w="0" w:type="auto"/>
        <w:tblLook w:val="04A0"/>
      </w:tblPr>
      <w:tblGrid>
        <w:gridCol w:w="2660"/>
        <w:gridCol w:w="3102"/>
        <w:gridCol w:w="2882"/>
      </w:tblGrid>
      <w:tr w:rsidR="00273016" w:rsidTr="00273016">
        <w:tc>
          <w:tcPr>
            <w:tcW w:w="2660" w:type="dxa"/>
          </w:tcPr>
          <w:p w:rsidR="00273016" w:rsidRPr="00273016" w:rsidRDefault="00273016" w:rsidP="00273016">
            <w:pPr>
              <w:rPr>
                <w:sz w:val="20"/>
                <w:szCs w:val="20"/>
              </w:rPr>
            </w:pPr>
            <w:r>
              <w:t>WWW.ELDIARIOAC.COM</w:t>
            </w:r>
          </w:p>
        </w:tc>
        <w:tc>
          <w:tcPr>
            <w:tcW w:w="3102" w:type="dxa"/>
          </w:tcPr>
          <w:p w:rsidR="00273016" w:rsidRDefault="00273016" w:rsidP="00273016">
            <w:r>
              <w:t>“EL PERIÓDICO DE TU BARRIO”</w:t>
            </w:r>
          </w:p>
        </w:tc>
        <w:tc>
          <w:tcPr>
            <w:tcW w:w="2882" w:type="dxa"/>
          </w:tcPr>
          <w:p w:rsidR="00273016" w:rsidRDefault="00273016" w:rsidP="00273016">
            <w:r>
              <w:t>14/10/2020</w:t>
            </w:r>
          </w:p>
        </w:tc>
      </w:tr>
    </w:tbl>
    <w:p w:rsidR="00273016" w:rsidRDefault="00273016" w:rsidP="00273016">
      <w:pPr>
        <w:jc w:val="center"/>
      </w:pPr>
    </w:p>
    <w:p w:rsidR="00273016" w:rsidRDefault="00273016" w:rsidP="0027301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655955</wp:posOffset>
            </wp:positionV>
            <wp:extent cx="2076450" cy="1704975"/>
            <wp:effectExtent l="19050" t="0" r="0" b="0"/>
            <wp:wrapThrough wrapText="bothSides">
              <wp:wrapPolygon edited="0">
                <wp:start x="-198" y="0"/>
                <wp:lineTo x="-198" y="21479"/>
                <wp:lineTo x="21600" y="21479"/>
                <wp:lineTo x="21600" y="0"/>
                <wp:lineTo x="-198" y="0"/>
              </wp:wrapPolygon>
            </wp:wrapThrough>
            <wp:docPr id="1" name="0 Imagen" descr="mauch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uchl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 xml:space="preserve">John William </w:t>
      </w:r>
      <w:proofErr w:type="spellStart"/>
      <w:r>
        <w:rPr>
          <w:sz w:val="72"/>
          <w:szCs w:val="72"/>
        </w:rPr>
        <w:t>Mauchly</w:t>
      </w:r>
      <w:proofErr w:type="spellEnd"/>
    </w:p>
    <w:p w:rsidR="00273016" w:rsidRDefault="00273016" w:rsidP="00273016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273016">
        <w:rPr>
          <w:rFonts w:ascii="Arial" w:hAnsi="Arial" w:cs="Arial"/>
          <w:color w:val="202122"/>
          <w:sz w:val="28"/>
          <w:szCs w:val="28"/>
          <w:shd w:val="clear" w:color="auto" w:fill="FFFFFF"/>
        </w:rPr>
        <w:t>Fue un físico estadounidense qu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e hizo el primer programa y el primer ordenador digital de propósito general. </w:t>
      </w:r>
      <w:proofErr w:type="spellStart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Mauchly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nació el 30 de agosto de 1907 en Cincinnati</w:t>
      </w:r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Creció en </w:t>
      </w:r>
      <w:proofErr w:type="spellStart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Chevy</w:t>
      </w:r>
      <w:proofErr w:type="spellEnd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Chase mientras su padre era físico en el Carnegie </w:t>
      </w:r>
      <w:proofErr w:type="spellStart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Institute</w:t>
      </w:r>
      <w:proofErr w:type="spellEnd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</w:t>
      </w:r>
      <w:proofErr w:type="gramStart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Washington .</w:t>
      </w:r>
      <w:proofErr w:type="gramEnd"/>
    </w:p>
    <w:p w:rsidR="00552F42" w:rsidRDefault="00602408" w:rsidP="00273016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602408">
        <w:rPr>
          <w:noProof/>
          <w:sz w:val="28"/>
          <w:szCs w:val="2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68pt;margin-top:137.85pt;width:550.5pt;height:5.95pt;flip:y;z-index:251659264" o:connectortype="straight"/>
        </w:pict>
      </w:r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Luego ganó la beca de ingeniería del estado de Maryland, que le permitió el acceso en la Johns </w:t>
      </w:r>
      <w:proofErr w:type="spellStart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Hopkings</w:t>
      </w:r>
      <w:proofErr w:type="spellEnd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University</w:t>
      </w:r>
      <w:proofErr w:type="spellEnd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en el otoño de 1925, como estudiante universitario no graduado, en el programa de ingeniería industrial. En 1927 entró directamente a un doctorado y fue trasladado al programa de graduado en física de la universidad. Completó su graduado en el 1932 y se convirtió en profesor de física en el </w:t>
      </w:r>
      <w:proofErr w:type="spellStart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Ursinus</w:t>
      </w:r>
      <w:proofErr w:type="spellEnd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College</w:t>
      </w:r>
      <w:proofErr w:type="spellEnd"/>
      <w:r w:rsidR="00552F42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:rsidR="00552F42" w:rsidRPr="00D36753" w:rsidRDefault="00552F42" w:rsidP="00273016">
      <w:pPr>
        <w:rPr>
          <w:sz w:val="28"/>
          <w:szCs w:val="28"/>
        </w:rPr>
      </w:pPr>
    </w:p>
    <w:p w:rsidR="00924EA8" w:rsidRPr="00D36753" w:rsidRDefault="00D36753" w:rsidP="00D36753">
      <w:pPr>
        <w:rPr>
          <w:sz w:val="28"/>
          <w:szCs w:val="28"/>
        </w:rPr>
      </w:pPr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El Dr.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Mauchly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continuó involucrado en ordenadores durante el resto de su vida. Fue un miembro fundador y Presidente de la “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Association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for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Computing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Machinery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” (ACM) y también ayudó a fundar la “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Society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Industrial and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Applied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Mathematics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” (SIAM). La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Eckert-Mauchly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Computer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Corporation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fue comprada por Remington Rand en el 1950 y durante diez años, el Dr.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Mauchly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se quedó como Director de Desarrollo de Aplicaciones de la UNIVAC. Marchó en el 1959 y formó la consultora “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Mauchly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&amp;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Associated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”. En el año 1967 fundó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Dynatrend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una organización consultora de ordenadores. El 1973 se convirtió en asesor de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Sperry</w:t>
      </w:r>
      <w:proofErr w:type="spellEnd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36753">
        <w:rPr>
          <w:rFonts w:ascii="Arial" w:hAnsi="Arial" w:cs="Arial"/>
          <w:color w:val="202122"/>
          <w:sz w:val="28"/>
          <w:szCs w:val="28"/>
          <w:shd w:val="clear" w:color="auto" w:fill="FFFFFF"/>
        </w:rPr>
        <w:t>Univac</w:t>
      </w:r>
      <w:proofErr w:type="spellEnd"/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sectPr w:rsidR="00924EA8" w:rsidRPr="00D36753" w:rsidSect="00BE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3016"/>
    <w:rsid w:val="00273016"/>
    <w:rsid w:val="00552F42"/>
    <w:rsid w:val="00602408"/>
    <w:rsid w:val="00924EA8"/>
    <w:rsid w:val="00BE441F"/>
    <w:rsid w:val="00D3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16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27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7301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76546-73F8-4C5B-9B96-1E2DABA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2020-10-15T15:17:00Z</dcterms:created>
  <dcterms:modified xsi:type="dcterms:W3CDTF">2020-10-23T13:56:00Z</dcterms:modified>
</cp:coreProperties>
</file>