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0D" w:rsidRDefault="00FE270D" w:rsidP="00FE270D">
      <w:pPr>
        <w:pStyle w:val="Standard"/>
        <w:jc w:val="center"/>
        <w:rPr>
          <w:rFonts w:ascii="Trebuchet MS" w:hAnsi="Trebuchet MS"/>
          <w:b/>
          <w:bCs/>
          <w:sz w:val="64"/>
          <w:szCs w:val="64"/>
          <w:u w:val="single"/>
        </w:rPr>
      </w:pPr>
      <w:r>
        <w:rPr>
          <w:rFonts w:ascii="Trebuchet MS" w:hAnsi="Trebuchet MS"/>
          <w:b/>
          <w:bCs/>
          <w:sz w:val="64"/>
          <w:szCs w:val="64"/>
          <w:u w:val="single"/>
        </w:rPr>
        <w:t>EL  UNIVERSO.</w:t>
      </w:r>
    </w:p>
    <w:p w:rsidR="00FA0EFD" w:rsidRDefault="00FA0EFD" w:rsidP="00FE270D">
      <w:pPr>
        <w:jc w:val="center"/>
      </w:pPr>
    </w:p>
    <w:p w:rsidR="00FE270D" w:rsidRDefault="00FE270D" w:rsidP="00FE270D">
      <w:pPr>
        <w:jc w:val="center"/>
        <w:rPr>
          <w:sz w:val="40"/>
          <w:szCs w:val="40"/>
          <w:lang w:val="en-GB"/>
        </w:rPr>
      </w:pPr>
      <w:r w:rsidRPr="00FE270D">
        <w:rPr>
          <w:sz w:val="40"/>
          <w:szCs w:val="40"/>
          <w:lang w:val="en-GB"/>
        </w:rPr>
        <w:t>CHARLES ANTONY</w:t>
      </w:r>
      <w:r>
        <w:rPr>
          <w:sz w:val="40"/>
          <w:szCs w:val="40"/>
          <w:lang w:val="en-GB"/>
        </w:rPr>
        <w:t xml:space="preserve"> RICHARD</w:t>
      </w:r>
      <w:r w:rsidRPr="00FE270D">
        <w:rPr>
          <w:sz w:val="40"/>
          <w:szCs w:val="40"/>
          <w:lang w:val="en-GB"/>
        </w:rPr>
        <w:t xml:space="preserve"> </w:t>
      </w:r>
      <w:r w:rsidRPr="00FE270D">
        <w:rPr>
          <w:sz w:val="40"/>
          <w:szCs w:val="40"/>
          <w:lang w:val="en-GB"/>
        </w:rPr>
        <w:t>HOARE (C.A.R. HOARE)</w:t>
      </w:r>
    </w:p>
    <w:p w:rsidR="00FE270D" w:rsidRPr="00FE270D" w:rsidRDefault="00FE270D" w:rsidP="00FE27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02122"/>
          <w:sz w:val="21"/>
          <w:szCs w:val="21"/>
          <w:lang w:val="en-GB"/>
        </w:rPr>
        <w:sectPr w:rsidR="00FE270D" w:rsidRPr="00FE270D" w:rsidSect="00FE270D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:rsidR="00921D0D" w:rsidRDefault="00921D0D" w:rsidP="00FE270D">
      <w:pPr>
        <w:pStyle w:val="NormalWeb"/>
        <w:shd w:val="clear" w:color="auto" w:fill="FFFFFF"/>
        <w:spacing w:before="120" w:beforeAutospacing="0" w:after="120" w:afterAutospacing="0"/>
        <w:rPr>
          <w:rFonts w:ascii="Bahnschrift" w:hAnsi="Bahnschrift" w:cs="Arial"/>
          <w:bCs/>
        </w:rPr>
      </w:pPr>
    </w:p>
    <w:p w:rsidR="00921D0D" w:rsidRDefault="00921D0D" w:rsidP="00FE270D">
      <w:pPr>
        <w:pStyle w:val="NormalWeb"/>
        <w:shd w:val="clear" w:color="auto" w:fill="FFFFFF"/>
        <w:spacing w:before="120" w:beforeAutospacing="0" w:after="120" w:afterAutospacing="0"/>
        <w:rPr>
          <w:rFonts w:ascii="Bahnschrift" w:hAnsi="Bahnschrift" w:cs="Arial"/>
          <w:bCs/>
        </w:rPr>
      </w:pPr>
    </w:p>
    <w:p w:rsidR="00FE270D" w:rsidRPr="00FE270D" w:rsidRDefault="00FE270D" w:rsidP="00FE270D">
      <w:pPr>
        <w:pStyle w:val="NormalWeb"/>
        <w:shd w:val="clear" w:color="auto" w:fill="FFFFFF"/>
        <w:spacing w:before="120" w:beforeAutospacing="0" w:after="120" w:afterAutospacing="0"/>
        <w:rPr>
          <w:rFonts w:ascii="Bahnschrift" w:hAnsi="Bahnschrift" w:cs="Arial"/>
        </w:rPr>
      </w:pPr>
      <w:r w:rsidRPr="00FE270D">
        <w:rPr>
          <w:rFonts w:ascii="Bahnschrift" w:hAnsi="Bahnschrift"/>
          <w:noProof/>
        </w:rPr>
        <w:drawing>
          <wp:anchor distT="0" distB="0" distL="114300" distR="114300" simplePos="0" relativeHeight="251658240" behindDoc="0" locked="0" layoutInCell="1" allowOverlap="1" wp14:anchorId="05AA28DF" wp14:editId="6BEEAD61">
            <wp:simplePos x="0" y="0"/>
            <wp:positionH relativeFrom="margin">
              <wp:posOffset>-57150</wp:posOffset>
            </wp:positionH>
            <wp:positionV relativeFrom="margin">
              <wp:posOffset>1304925</wp:posOffset>
            </wp:positionV>
            <wp:extent cx="2286000" cy="228600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a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FE270D">
        <w:rPr>
          <w:rFonts w:ascii="Bahnschrift" w:hAnsi="Bahnschrift" w:cs="Arial"/>
          <w:bCs/>
        </w:rPr>
        <w:t xml:space="preserve">Charles </w:t>
      </w:r>
      <w:proofErr w:type="spellStart"/>
      <w:r w:rsidRPr="00FE270D">
        <w:rPr>
          <w:rFonts w:ascii="Bahnschrift" w:hAnsi="Bahnschrift" w:cs="Arial"/>
          <w:bCs/>
        </w:rPr>
        <w:t>Antony</w:t>
      </w:r>
      <w:proofErr w:type="spellEnd"/>
      <w:r w:rsidRPr="00FE270D">
        <w:rPr>
          <w:rFonts w:ascii="Bahnschrift" w:hAnsi="Bahnschrift" w:cs="Arial"/>
          <w:bCs/>
        </w:rPr>
        <w:t xml:space="preserve"> Richard </w:t>
      </w:r>
      <w:proofErr w:type="spellStart"/>
      <w:r w:rsidRPr="00FE270D">
        <w:rPr>
          <w:rFonts w:ascii="Bahnschrift" w:hAnsi="Bahnschrift" w:cs="Arial"/>
          <w:bCs/>
        </w:rPr>
        <w:t>Hoare</w:t>
      </w:r>
      <w:proofErr w:type="spellEnd"/>
      <w:r w:rsidRPr="00FE270D">
        <w:rPr>
          <w:rFonts w:ascii="Bahnschrift" w:hAnsi="Bahnschrift" w:cs="Arial"/>
        </w:rPr>
        <w:t> , también conocido familiarmente como </w:t>
      </w:r>
      <w:r w:rsidRPr="00FE270D">
        <w:rPr>
          <w:rFonts w:ascii="Bahnschrift" w:hAnsi="Bahnschrift" w:cs="Arial"/>
          <w:bCs/>
        </w:rPr>
        <w:t xml:space="preserve">Tony </w:t>
      </w:r>
      <w:proofErr w:type="spellStart"/>
      <w:r w:rsidRPr="00FE270D">
        <w:rPr>
          <w:rFonts w:ascii="Bahnschrift" w:hAnsi="Bahnschrift" w:cs="Arial"/>
          <w:bCs/>
        </w:rPr>
        <w:t>Hoare</w:t>
      </w:r>
      <w:proofErr w:type="spellEnd"/>
      <w:r w:rsidRPr="00FE270D">
        <w:rPr>
          <w:rFonts w:ascii="Bahnschrift" w:hAnsi="Bahnschrift" w:cs="Arial"/>
        </w:rPr>
        <w:t xml:space="preserve">, </w:t>
      </w:r>
      <w:r w:rsidRPr="00FE270D">
        <w:rPr>
          <w:rFonts w:ascii="Bahnschrift" w:hAnsi="Bahnschrift" w:cs="Arial"/>
        </w:rPr>
        <w:t>es un filósofo de nacionalidad británica nacido en Sri Lanka</w:t>
      </w:r>
      <w:r w:rsidR="00921D0D">
        <w:rPr>
          <w:rFonts w:ascii="Bahnschrift" w:hAnsi="Bahnschrift" w:cs="Arial"/>
        </w:rPr>
        <w:t xml:space="preserve"> el</w:t>
      </w:r>
      <w:r w:rsidRPr="00FE270D">
        <w:rPr>
          <w:rFonts w:ascii="Bahnschrift" w:hAnsi="Bahnschrift" w:cs="Arial"/>
        </w:rPr>
        <w:t xml:space="preserve"> 11 de enero, en el año 1934, es toda una referencia en cuanto a lo que a los lenguajes de programación se refiere.</w:t>
      </w:r>
    </w:p>
    <w:p w:rsidR="00FE270D" w:rsidRDefault="00FE270D" w:rsidP="00FE270D">
      <w:pPr>
        <w:pStyle w:val="NormalWeb"/>
        <w:shd w:val="clear" w:color="auto" w:fill="FFFFFF"/>
        <w:spacing w:before="120" w:beforeAutospacing="0" w:after="120" w:afterAutospacing="0"/>
        <w:rPr>
          <w:rFonts w:ascii="Bahnschrift" w:hAnsi="Bahnschrift" w:cs="Arial"/>
        </w:rPr>
      </w:pPr>
    </w:p>
    <w:p w:rsidR="00FE270D" w:rsidRDefault="00FE270D" w:rsidP="00FE270D">
      <w:pPr>
        <w:pStyle w:val="NormalWeb"/>
        <w:shd w:val="clear" w:color="auto" w:fill="FFFFFF"/>
        <w:spacing w:before="120" w:beforeAutospacing="0" w:after="120" w:afterAutospacing="0"/>
        <w:rPr>
          <w:rFonts w:ascii="Bahnschrift" w:hAnsi="Bahnschrift" w:cs="Arial"/>
        </w:rPr>
      </w:pPr>
    </w:p>
    <w:p w:rsidR="00FE270D" w:rsidRDefault="00FE270D" w:rsidP="00FE270D">
      <w:pPr>
        <w:sectPr w:rsidR="00FE270D" w:rsidSect="00FE270D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FE270D" w:rsidRDefault="00FE270D" w:rsidP="00FE270D"/>
    <w:p w:rsidR="00921D0D" w:rsidRDefault="00921D0D" w:rsidP="00FE270D">
      <w:pPr>
        <w:rPr>
          <w:rFonts w:ascii="Bahnschrift" w:hAnsi="Bahnschrift"/>
          <w:sz w:val="24"/>
          <w:szCs w:val="24"/>
        </w:rPr>
      </w:pPr>
    </w:p>
    <w:p w:rsidR="00921D0D" w:rsidRDefault="00921D0D" w:rsidP="00FE270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1024889</wp:posOffset>
                </wp:positionV>
                <wp:extent cx="19050" cy="2371725"/>
                <wp:effectExtent l="0" t="0" r="19050" b="2857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71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80.7pt" to="260.25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" strokecolor="black [3213]"/>
            </w:pict>
          </mc:Fallback>
        </mc:AlternateContent>
      </w:r>
      <w:r>
        <w:rPr>
          <w:rFonts w:ascii="Bahnschrift" w:hAnsi="Bahnschrift"/>
          <w:sz w:val="24"/>
          <w:szCs w:val="24"/>
        </w:rPr>
        <w:t xml:space="preserve">C.A.R. </w:t>
      </w:r>
      <w:proofErr w:type="spellStart"/>
      <w:r>
        <w:rPr>
          <w:rFonts w:ascii="Bahnschrift" w:hAnsi="Bahnschrift"/>
          <w:sz w:val="24"/>
          <w:szCs w:val="24"/>
        </w:rPr>
        <w:t>Hoare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r w:rsidRPr="00921D0D">
        <w:rPr>
          <w:rFonts w:ascii="Bahnschrift" w:hAnsi="Bahnschrift"/>
          <w:sz w:val="24"/>
          <w:szCs w:val="24"/>
        </w:rPr>
        <w:t>Estudió cultura clásica y filoso</w:t>
      </w:r>
      <w:r>
        <w:rPr>
          <w:rFonts w:ascii="Bahnschrift" w:hAnsi="Bahnschrift"/>
          <w:sz w:val="24"/>
          <w:szCs w:val="24"/>
        </w:rPr>
        <w:t>fía en la Universidad de Oxford. S</w:t>
      </w:r>
      <w:r w:rsidRPr="00921D0D">
        <w:rPr>
          <w:rFonts w:ascii="Bahnschrift" w:hAnsi="Bahnschrift"/>
          <w:sz w:val="24"/>
          <w:szCs w:val="24"/>
        </w:rPr>
        <w:t>e trasladó después a Moscú donde, además de aprender ruso, estudió Teoría de la Probabilidad y comenzó a trabajar en el estudio de las traducciones del lenguaje humano a lenguaje máquina.</w:t>
      </w:r>
    </w:p>
    <w:p w:rsidR="00FE270D" w:rsidRPr="00FE270D" w:rsidRDefault="00FE270D" w:rsidP="00FE270D">
      <w:pPr>
        <w:rPr>
          <w:rFonts w:ascii="Bahnschrift" w:hAnsi="Bahnschrift"/>
          <w:color w:val="FFFFFF"/>
          <w:sz w:val="24"/>
          <w:szCs w:val="24"/>
          <w:shd w:val="clear" w:color="auto" w:fill="222222"/>
        </w:rPr>
      </w:pPr>
      <w:proofErr w:type="spellStart"/>
      <w:r w:rsidRPr="00FE270D">
        <w:rPr>
          <w:rFonts w:ascii="Bahnschrift" w:hAnsi="Bahnschrift"/>
          <w:sz w:val="24"/>
          <w:szCs w:val="24"/>
        </w:rPr>
        <w:t>Hoare</w:t>
      </w:r>
      <w:proofErr w:type="spellEnd"/>
      <w:r w:rsidRPr="00FE270D">
        <w:rPr>
          <w:rFonts w:ascii="Bahnschrift" w:hAnsi="Bahnschrift"/>
          <w:sz w:val="24"/>
          <w:szCs w:val="24"/>
        </w:rPr>
        <w:t xml:space="preserve"> pasó gran parte de su vida profesional en el ámbito de la educación pública y universitaria colaborando esporádicamente con el sector privado y empresarial; tras su última etapa como profesor e investigador en la Universidad de Oxford, toda vez que llegó a la edad de jubilación, aceptó de buen grado volver a la empresa privada y continuó su trayectoria en Microsoft.                                                                           </w:t>
      </w:r>
      <w:r w:rsidRPr="00FE270D">
        <w:rPr>
          <w:rFonts w:ascii="Bahnschrift" w:hAnsi="Bahnschrift"/>
          <w:color w:val="FFFFFF"/>
          <w:sz w:val="24"/>
          <w:szCs w:val="24"/>
          <w:shd w:val="clear" w:color="auto" w:fill="222222"/>
        </w:rPr>
        <w:t xml:space="preserve"> </w:t>
      </w:r>
    </w:p>
    <w:p w:rsidR="00FE270D" w:rsidRPr="00FE270D" w:rsidRDefault="00FE270D" w:rsidP="00FE270D">
      <w:pPr>
        <w:rPr>
          <w:rFonts w:ascii="Bahnschrift" w:hAnsi="Bahnschrift"/>
          <w:color w:val="FFFFFF"/>
          <w:sz w:val="24"/>
          <w:szCs w:val="24"/>
          <w:shd w:val="clear" w:color="auto" w:fill="222222"/>
        </w:rPr>
      </w:pPr>
    </w:p>
    <w:p w:rsidR="00921D0D" w:rsidRDefault="00921D0D" w:rsidP="00FE270D">
      <w:pPr>
        <w:rPr>
          <w:rFonts w:ascii="Bahnschrift" w:hAnsi="Bahnschrift"/>
          <w:sz w:val="24"/>
          <w:szCs w:val="24"/>
        </w:rPr>
      </w:pPr>
    </w:p>
    <w:p w:rsidR="00921D0D" w:rsidRDefault="00921D0D" w:rsidP="00FE270D">
      <w:pPr>
        <w:rPr>
          <w:rFonts w:ascii="Bahnschrift" w:hAnsi="Bahnschrift"/>
          <w:sz w:val="24"/>
          <w:szCs w:val="24"/>
        </w:rPr>
      </w:pPr>
    </w:p>
    <w:p w:rsidR="00921D0D" w:rsidRDefault="00921D0D" w:rsidP="00FE270D">
      <w:pPr>
        <w:rPr>
          <w:rFonts w:ascii="Bahnschrift" w:hAnsi="Bahnschrift"/>
          <w:sz w:val="24"/>
          <w:szCs w:val="24"/>
        </w:rPr>
      </w:pPr>
    </w:p>
    <w:p w:rsidR="00921D0D" w:rsidRDefault="00921D0D" w:rsidP="00FE270D">
      <w:pPr>
        <w:rPr>
          <w:rFonts w:ascii="Bahnschrift" w:hAnsi="Bahnschrift"/>
          <w:sz w:val="24"/>
          <w:szCs w:val="24"/>
        </w:rPr>
      </w:pPr>
    </w:p>
    <w:p w:rsidR="00FE270D" w:rsidRPr="00FE270D" w:rsidRDefault="00FE270D" w:rsidP="00FE270D">
      <w:pPr>
        <w:rPr>
          <w:rFonts w:ascii="Bahnschrift" w:hAnsi="Bahnschrift"/>
          <w:sz w:val="24"/>
          <w:szCs w:val="24"/>
        </w:rPr>
        <w:sectPr w:rsidR="00FE270D" w:rsidRPr="00FE270D" w:rsidSect="00FE270D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  <w:r w:rsidRPr="00FE270D">
        <w:rPr>
          <w:rFonts w:ascii="Bahnschrift" w:hAnsi="Bahnschrift"/>
          <w:sz w:val="24"/>
          <w:szCs w:val="24"/>
        </w:rPr>
        <w:t xml:space="preserve">Su mayor logro, aunque no el único, ha sido el descubrimiento del algoritmo de ordenamiento más utilizado actualmente, </w:t>
      </w:r>
      <w:proofErr w:type="spellStart"/>
      <w:r w:rsidRPr="00FE270D">
        <w:rPr>
          <w:rFonts w:ascii="Bahnschrift" w:hAnsi="Bahnschrift"/>
          <w:sz w:val="24"/>
          <w:szCs w:val="24"/>
        </w:rPr>
        <w:t>Quicksort</w:t>
      </w:r>
      <w:proofErr w:type="spellEnd"/>
      <w:r w:rsidRPr="00FE270D">
        <w:rPr>
          <w:rFonts w:ascii="Bahnschrift" w:hAnsi="Bahnschrift"/>
          <w:sz w:val="24"/>
          <w:szCs w:val="24"/>
        </w:rPr>
        <w:t>; llegó a él tratando de buscar el modo de optimizar y agilizar la búsqueda de palabras en el diccionario y es todavía a día de hoy según todos los expertos que lo han analizado, el algoritmo de ordenación más rápido posible, no se puede mejorar ni optimizar más porque es, sencillamente, e</w:t>
      </w:r>
      <w:r w:rsidR="00921D0D">
        <w:rPr>
          <w:rFonts w:ascii="Bahnschrift" w:hAnsi="Bahnschrift"/>
          <w:sz w:val="24"/>
          <w:szCs w:val="24"/>
        </w:rPr>
        <w:t>l mejor matemáticamente posible</w:t>
      </w:r>
    </w:p>
    <w:p w:rsidR="00FE270D" w:rsidRDefault="00921D0D" w:rsidP="00FE270D">
      <w:pPr>
        <w:rPr>
          <w:sz w:val="40"/>
          <w:szCs w:val="40"/>
        </w:rPr>
        <w:sectPr w:rsidR="00FE270D" w:rsidSect="00FE270D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sz w:val="40"/>
          <w:szCs w:val="4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262890</wp:posOffset>
                </wp:positionV>
                <wp:extent cx="6638925" cy="8890"/>
                <wp:effectExtent l="0" t="0" r="9525" b="2921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0.7pt" to="518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" strokecolor="black [3213]"/>
            </w:pict>
          </mc:Fallback>
        </mc:AlternateContent>
      </w:r>
    </w:p>
    <w:p w:rsidR="00FE270D" w:rsidRPr="00921D0D" w:rsidRDefault="00FE270D" w:rsidP="00FE270D">
      <w:pPr>
        <w:rPr>
          <w:rFonts w:ascii="Bahnschrift" w:hAnsi="Bahnschrift"/>
          <w:sz w:val="24"/>
          <w:szCs w:val="24"/>
        </w:rPr>
        <w:sectPr w:rsidR="00FE270D" w:rsidRPr="00921D0D" w:rsidSect="00FE270D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:rsidR="00921D0D" w:rsidRPr="00921D0D" w:rsidRDefault="00921D0D" w:rsidP="00921D0D">
      <w:pPr>
        <w:rPr>
          <w:rFonts w:ascii="Bahnschrift" w:hAnsi="Bahnschrift"/>
          <w:sz w:val="24"/>
          <w:szCs w:val="24"/>
        </w:rPr>
      </w:pPr>
      <w:r w:rsidRPr="00921D0D">
        <w:rPr>
          <w:rFonts w:ascii="Bahnschrift" w:hAnsi="Bahnschrift"/>
          <w:sz w:val="24"/>
          <w:szCs w:val="24"/>
        </w:rPr>
        <w:lastRenderedPageBreak/>
        <w:t>Durante más de treinta años como académico, Tony ha tenido siempre importantes contactos con la industria mediante consultas, colaboraciones de investigación, etc.</w:t>
      </w:r>
    </w:p>
    <w:p w:rsidR="00921D0D" w:rsidRPr="00921D0D" w:rsidRDefault="00921D0D" w:rsidP="00921D0D">
      <w:pPr>
        <w:rPr>
          <w:rFonts w:ascii="Bahnschrift" w:hAnsi="Bahnschrift"/>
          <w:sz w:val="24"/>
          <w:szCs w:val="24"/>
        </w:rPr>
      </w:pPr>
      <w:r w:rsidRPr="00921D0D">
        <w:rPr>
          <w:rFonts w:ascii="Bahnschrift" w:hAnsi="Bahnschrift"/>
          <w:sz w:val="24"/>
          <w:szCs w:val="24"/>
        </w:rPr>
        <w:t xml:space="preserve">Cuando llegó a la edad de jubilación para las investigaciones de Oxford, aceptó con ganas la oportunidad de volver a la industria como investigador </w:t>
      </w:r>
      <w:proofErr w:type="spellStart"/>
      <w:r w:rsidRPr="00921D0D">
        <w:rPr>
          <w:rFonts w:ascii="Bahnschrift" w:hAnsi="Bahnschrift"/>
          <w:sz w:val="24"/>
          <w:szCs w:val="24"/>
        </w:rPr>
        <w:t>senior</w:t>
      </w:r>
      <w:proofErr w:type="spellEnd"/>
      <w:r w:rsidRPr="00921D0D">
        <w:rPr>
          <w:rFonts w:ascii="Bahnschrift" w:hAnsi="Bahnschrift"/>
          <w:sz w:val="24"/>
          <w:szCs w:val="24"/>
        </w:rPr>
        <w:t xml:space="preserve"> para </w:t>
      </w:r>
      <w:hyperlink r:id="rId7" w:tooltip="Microsoft" w:history="1">
        <w:r w:rsidRPr="00921D0D">
          <w:rPr>
            <w:rStyle w:val="Hipervnculo"/>
            <w:rFonts w:ascii="Bahnschrift" w:hAnsi="Bahnschrift"/>
            <w:color w:val="auto"/>
            <w:sz w:val="24"/>
            <w:szCs w:val="24"/>
            <w:u w:val="none"/>
          </w:rPr>
          <w:t>Microsoft</w:t>
        </w:r>
      </w:hyperlink>
      <w:r w:rsidRPr="00921D0D">
        <w:rPr>
          <w:rFonts w:ascii="Bahnschrift" w:hAnsi="Bahnschrift"/>
          <w:sz w:val="24"/>
          <w:szCs w:val="24"/>
        </w:rPr>
        <w:t> en </w:t>
      </w:r>
      <w:hyperlink r:id="rId8" w:tooltip="Cambridge" w:history="1">
        <w:r w:rsidRPr="00921D0D">
          <w:rPr>
            <w:rStyle w:val="Hipervnculo"/>
            <w:rFonts w:ascii="Bahnschrift" w:hAnsi="Bahnschrift"/>
            <w:color w:val="auto"/>
            <w:sz w:val="24"/>
            <w:szCs w:val="24"/>
            <w:u w:val="none"/>
          </w:rPr>
          <w:t>Cambridge</w:t>
        </w:r>
      </w:hyperlink>
      <w:r w:rsidRPr="00921D0D">
        <w:rPr>
          <w:rFonts w:ascii="Bahnschrift" w:hAnsi="Bahnschrift"/>
          <w:sz w:val="24"/>
          <w:szCs w:val="24"/>
        </w:rPr>
        <w:t>, donde sigue trabajando actualmente</w:t>
      </w:r>
    </w:p>
    <w:p w:rsidR="00FE270D" w:rsidRPr="00921D0D" w:rsidRDefault="00FE270D" w:rsidP="00FE270D">
      <w:pPr>
        <w:rPr>
          <w:rFonts w:ascii="Bahnschrift" w:hAnsi="Bahnschrift"/>
          <w:sz w:val="24"/>
          <w:szCs w:val="24"/>
        </w:rPr>
      </w:pPr>
    </w:p>
    <w:p w:rsidR="00FE270D" w:rsidRPr="00FE270D" w:rsidRDefault="00FE270D" w:rsidP="00FE270D">
      <w:pPr>
        <w:rPr>
          <w:sz w:val="40"/>
          <w:szCs w:val="40"/>
        </w:rPr>
      </w:pPr>
    </w:p>
    <w:p w:rsidR="00FE270D" w:rsidRPr="00FE270D" w:rsidRDefault="00FE270D" w:rsidP="00FE270D"/>
    <w:sectPr w:rsidR="00FE270D" w:rsidRPr="00FE270D" w:rsidSect="00FE270D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AE"/>
    <w:rsid w:val="0088459D"/>
    <w:rsid w:val="00921D0D"/>
    <w:rsid w:val="00B176AE"/>
    <w:rsid w:val="00FA0EFD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E270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7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E27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E270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7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E2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mbridg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Microsof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39B90-C518-4164-BB81-B87DC1359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Adela Montore Tejada</dc:creator>
  <cp:lastModifiedBy>Adela Montore Tejada</cp:lastModifiedBy>
  <cp:revision>2</cp:revision>
  <dcterms:created xsi:type="dcterms:W3CDTF">2020-10-18T10:26:00Z</dcterms:created>
  <dcterms:modified xsi:type="dcterms:W3CDTF">2020-10-18T10:26:00Z</dcterms:modified>
</cp:coreProperties>
</file>