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858" w:rsidRPr="002A051B" w:rsidRDefault="00A23858" w:rsidP="00A23858">
      <w:pPr>
        <w:autoSpaceDE w:val="0"/>
        <w:autoSpaceDN w:val="0"/>
        <w:adjustRightInd w:val="0"/>
        <w:spacing w:after="0" w:line="240" w:lineRule="auto"/>
        <w:jc w:val="center"/>
        <w:rPr>
          <w:rFonts w:ascii="Imprint MT Shadow" w:hAnsi="Imprint MT Shadow" w:cs="Times New Roman"/>
          <w:b/>
          <w:bCs/>
          <w:sz w:val="64"/>
          <w:szCs w:val="64"/>
        </w:rPr>
      </w:pPr>
      <w:r w:rsidRPr="002A051B">
        <w:rPr>
          <w:rFonts w:ascii="Imprint MT Shadow" w:hAnsi="Imprint MT Shadow" w:cs="Times New Roman"/>
          <w:b/>
          <w:bCs/>
          <w:sz w:val="64"/>
          <w:szCs w:val="64"/>
        </w:rPr>
        <w:t>G</w:t>
      </w:r>
      <w:r w:rsidRPr="002A051B">
        <w:rPr>
          <w:rFonts w:ascii="Courier New" w:hAnsi="Courier New" w:cs="Courier New"/>
          <w:b/>
          <w:bCs/>
          <w:sz w:val="60"/>
          <w:szCs w:val="60"/>
        </w:rPr>
        <w:t>ACETA</w:t>
      </w:r>
      <w:r w:rsidRPr="002A051B">
        <w:rPr>
          <w:rFonts w:ascii="Imprint MT Shadow" w:hAnsi="Imprint MT Shadow" w:cs="Times New Roman"/>
          <w:b/>
          <w:bCs/>
          <w:sz w:val="64"/>
          <w:szCs w:val="64"/>
        </w:rPr>
        <w:t xml:space="preserve"> M</w:t>
      </w:r>
      <w:r w:rsidRPr="002A051B">
        <w:rPr>
          <w:rFonts w:ascii="Courier New" w:hAnsi="Courier New" w:cs="Courier New"/>
          <w:b/>
          <w:bCs/>
          <w:sz w:val="60"/>
          <w:szCs w:val="60"/>
        </w:rPr>
        <w:t>ODERNA</w:t>
      </w:r>
    </w:p>
    <w:p w:rsidR="00A23858" w:rsidRDefault="00D83C53" w:rsidP="00A238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-41.4pt;margin-top:8.15pt;width:519.6pt;height:23.75pt;z-index:251660288;mso-width-relative:margin;mso-height-relative:margin">
            <v:textbox>
              <w:txbxContent>
                <w:p w:rsidR="00A23858" w:rsidRDefault="00D83C53">
                  <w:hyperlink r:id="rId6" w:history="1">
                    <w:r w:rsidR="00015331" w:rsidRPr="00E17B6D">
                      <w:rPr>
                        <w:rStyle w:val="Hipervnculo"/>
                      </w:rPr>
                      <w:t>www.gacetamoderna.com</w:t>
                    </w:r>
                  </w:hyperlink>
                  <w:r w:rsidR="00015331">
                    <w:tab/>
                  </w:r>
                  <w:r w:rsidR="00015331">
                    <w:tab/>
                    <w:t>Comprende la historia</w:t>
                  </w:r>
                  <w:r w:rsidR="00015331">
                    <w:tab/>
                  </w:r>
                  <w:r w:rsidR="00015331">
                    <w:tab/>
                  </w:r>
                  <w:r w:rsidR="00015331">
                    <w:tab/>
                    <w:t>Domingo 18 de Octubre de 2020</w:t>
                  </w:r>
                </w:p>
              </w:txbxContent>
            </v:textbox>
          </v:shape>
        </w:pict>
      </w:r>
    </w:p>
    <w:p w:rsidR="009B209E" w:rsidRPr="004C0231" w:rsidRDefault="009B209E" w:rsidP="00790E59">
      <w:pPr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p w:rsidR="00A23858" w:rsidRPr="00790E59" w:rsidRDefault="00A23858" w:rsidP="00790E59">
      <w:pPr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90E59">
        <w:rPr>
          <w:rFonts w:ascii="Times New Roman" w:hAnsi="Times New Roman" w:cs="Times New Roman"/>
          <w:b/>
          <w:bCs/>
          <w:sz w:val="40"/>
          <w:szCs w:val="40"/>
        </w:rPr>
        <w:t>GEORGE BOOLE</w:t>
      </w:r>
      <w:r w:rsidR="00FC3C66" w:rsidRPr="00790E59">
        <w:rPr>
          <w:rFonts w:ascii="Times New Roman" w:hAnsi="Times New Roman" w:cs="Times New Roman"/>
          <w:b/>
          <w:bCs/>
          <w:sz w:val="40"/>
          <w:szCs w:val="40"/>
        </w:rPr>
        <w:t xml:space="preserve">, </w:t>
      </w:r>
      <w:r w:rsidR="00790E59" w:rsidRPr="00790E59">
        <w:rPr>
          <w:rFonts w:ascii="Times New Roman" w:hAnsi="Times New Roman" w:cs="Times New Roman"/>
          <w:b/>
          <w:bCs/>
          <w:sz w:val="40"/>
          <w:szCs w:val="40"/>
        </w:rPr>
        <w:t>LA HISTORIA DEL ÁLGEBRA</w:t>
      </w:r>
    </w:p>
    <w:p w:rsidR="00790E59" w:rsidRDefault="00790E59" w:rsidP="00B86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031A05" w:rsidRDefault="00031A05" w:rsidP="00B86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  <w:sectPr w:rsidR="00031A05" w:rsidSect="00CF1C38">
          <w:headerReference w:type="default" r:id="rId7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C09E8" w:rsidRPr="00B867CB" w:rsidRDefault="00FC3C66" w:rsidP="00847D64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right="-1"/>
        <w:rPr>
          <w:rFonts w:ascii="Times New Roman" w:hAnsi="Times New Roman" w:cs="Times New Roman"/>
        </w:rPr>
      </w:pPr>
      <w:r w:rsidRPr="00B867CB">
        <w:rPr>
          <w:rFonts w:ascii="Times New Roman" w:hAnsi="Times New Roman" w:cs="Times New Roman"/>
          <w:b/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-32385</wp:posOffset>
            </wp:positionH>
            <wp:positionV relativeFrom="paragraph">
              <wp:posOffset>112395</wp:posOffset>
            </wp:positionV>
            <wp:extent cx="1762125" cy="2360930"/>
            <wp:effectExtent l="95250" t="76200" r="85725" b="7747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3609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5B7E9B" w:rsidRPr="00B867CB">
        <w:rPr>
          <w:rFonts w:ascii="Times New Roman" w:hAnsi="Times New Roman" w:cs="Times New Roman"/>
          <w:b/>
        </w:rPr>
        <w:t>George Boole</w:t>
      </w:r>
      <w:r w:rsidR="005B7E9B" w:rsidRPr="00B867CB">
        <w:rPr>
          <w:rFonts w:ascii="Times New Roman" w:hAnsi="Times New Roman" w:cs="Times New Roman"/>
        </w:rPr>
        <w:t xml:space="preserve"> f</w:t>
      </w:r>
      <w:r w:rsidR="00A23858" w:rsidRPr="00B867CB">
        <w:rPr>
          <w:rFonts w:ascii="Times New Roman" w:hAnsi="Times New Roman" w:cs="Times New Roman"/>
        </w:rPr>
        <w:t>ue un matemático y lógico británico.</w:t>
      </w:r>
      <w:r w:rsidR="00AC09E8" w:rsidRPr="00B867CB">
        <w:rPr>
          <w:rFonts w:ascii="Times New Roman" w:hAnsi="Times New Roman" w:cs="Times New Roman"/>
        </w:rPr>
        <w:t xml:space="preserve"> </w:t>
      </w:r>
      <w:r w:rsidR="00AC09E8" w:rsidRPr="00B867CB">
        <w:rPr>
          <w:rFonts w:ascii="Times New Roman" w:hAnsi="Times New Roman" w:cs="Times New Roman"/>
          <w:color w:val="000000" w:themeColor="text1"/>
        </w:rPr>
        <w:t>Nació el 2 de noviembre</w:t>
      </w:r>
      <w:r w:rsidR="00346B8A">
        <w:rPr>
          <w:rFonts w:ascii="Times New Roman" w:hAnsi="Times New Roman" w:cs="Times New Roman"/>
          <w:color w:val="000000" w:themeColor="text1"/>
        </w:rPr>
        <w:t xml:space="preserve"> de 1815 en Lincoln, Lincolnshir</w:t>
      </w:r>
      <w:r w:rsidR="00AC09E8" w:rsidRPr="00B867CB">
        <w:rPr>
          <w:rFonts w:ascii="Times New Roman" w:hAnsi="Times New Roman" w:cs="Times New Roman"/>
          <w:color w:val="000000" w:themeColor="text1"/>
        </w:rPr>
        <w:t xml:space="preserve">e (Inglaterra), primero concurrió a una escuela en Lincoln, luego a un </w:t>
      </w:r>
      <w:r w:rsidR="00AC09E8" w:rsidRPr="00B867CB">
        <w:rPr>
          <w:rFonts w:ascii="Times New Roman" w:hAnsi="Times New Roman" w:cs="Times New Roman"/>
          <w:color w:val="000000" w:themeColor="text1"/>
        </w:rPr>
        <w:lastRenderedPageBreak/>
        <w:t>colegio comercial. Sus primeras instrucciones en </w:t>
      </w:r>
      <w:hyperlink r:id="rId9" w:tooltip="Matemática" w:history="1">
        <w:r w:rsidR="00AC09E8" w:rsidRPr="00B867CB">
          <w:rPr>
            <w:rStyle w:val="Hipervnculo"/>
            <w:rFonts w:ascii="Times New Roman" w:hAnsi="Times New Roman" w:cs="Times New Roman"/>
            <w:color w:val="000000" w:themeColor="text1"/>
            <w:u w:val="none"/>
          </w:rPr>
          <w:t>matemática</w:t>
        </w:r>
      </w:hyperlink>
      <w:r w:rsidR="00AC09E8" w:rsidRPr="00B867CB">
        <w:rPr>
          <w:rFonts w:ascii="Times New Roman" w:hAnsi="Times New Roman" w:cs="Times New Roman"/>
          <w:color w:val="000000" w:themeColor="text1"/>
        </w:rPr>
        <w:t xml:space="preserve"> fueron instrumentos ópticos que le dio su padre cuando era joven. Así comenzaría su legado matemático.</w:t>
      </w:r>
    </w:p>
    <w:p w:rsidR="00031A05" w:rsidRPr="00B867CB" w:rsidRDefault="00AC09E8" w:rsidP="00847D64">
      <w:pPr>
        <w:pStyle w:val="NormalWeb"/>
        <w:shd w:val="clear" w:color="auto" w:fill="FFFFFF"/>
        <w:tabs>
          <w:tab w:val="left" w:pos="0"/>
        </w:tabs>
        <w:spacing w:before="216" w:beforeAutospacing="0" w:after="192" w:afterAutospacing="0"/>
        <w:jc w:val="both"/>
        <w:rPr>
          <w:color w:val="000000" w:themeColor="text1"/>
          <w:sz w:val="22"/>
          <w:szCs w:val="22"/>
        </w:rPr>
        <w:sectPr w:rsidR="00031A05" w:rsidRPr="00B867CB" w:rsidSect="00847D64">
          <w:type w:val="continuous"/>
          <w:pgSz w:w="12240" w:h="15840"/>
          <w:pgMar w:top="1417" w:right="1750" w:bottom="1417" w:left="1701" w:header="720" w:footer="720" w:gutter="0"/>
          <w:cols w:num="2" w:space="283"/>
          <w:noEndnote/>
        </w:sectPr>
      </w:pPr>
      <w:r w:rsidRPr="00FD1DC3">
        <w:rPr>
          <w:b/>
          <w:color w:val="000000" w:themeColor="text1"/>
          <w:sz w:val="22"/>
          <w:szCs w:val="22"/>
        </w:rPr>
        <w:t>El interés de George</w:t>
      </w:r>
      <w:r w:rsidRPr="00B867CB">
        <w:rPr>
          <w:color w:val="000000" w:themeColor="text1"/>
          <w:sz w:val="22"/>
          <w:szCs w:val="22"/>
        </w:rPr>
        <w:t xml:space="preserve"> se volvió a los </w:t>
      </w:r>
      <w:hyperlink r:id="rId10" w:tooltip="Idioma" w:history="1">
        <w:r w:rsidRPr="00B867CB">
          <w:rPr>
            <w:rStyle w:val="Hipervnculo"/>
            <w:color w:val="000000" w:themeColor="text1"/>
            <w:sz w:val="22"/>
            <w:szCs w:val="22"/>
            <w:u w:val="none"/>
          </w:rPr>
          <w:t>idiomas</w:t>
        </w:r>
      </w:hyperlink>
      <w:r w:rsidRPr="00B867CB">
        <w:rPr>
          <w:color w:val="000000" w:themeColor="text1"/>
          <w:sz w:val="22"/>
          <w:szCs w:val="22"/>
        </w:rPr>
        <w:t> y recibió instrucción en </w:t>
      </w:r>
      <w:hyperlink r:id="rId11" w:tooltip="Latín" w:history="1">
        <w:r w:rsidRPr="00B867CB">
          <w:rPr>
            <w:rStyle w:val="Hipervnculo"/>
            <w:color w:val="000000" w:themeColor="text1"/>
            <w:sz w:val="22"/>
            <w:szCs w:val="22"/>
            <w:u w:val="none"/>
          </w:rPr>
          <w:t>latín</w:t>
        </w:r>
      </w:hyperlink>
      <w:r w:rsidRPr="00B867CB">
        <w:rPr>
          <w:color w:val="000000" w:themeColor="text1"/>
          <w:sz w:val="22"/>
          <w:szCs w:val="22"/>
        </w:rPr>
        <w:t xml:space="preserve"> de una librería local. A la edad de 12 años había llegado a ser tan hábil en latín que provocaba controversia. Tradujo del latín una Oda del poeta </w:t>
      </w:r>
      <w:hyperlink r:id="rId12" w:tooltip="Horacio" w:history="1">
        <w:r w:rsidRPr="00B867CB">
          <w:rPr>
            <w:rStyle w:val="Hipervnculo"/>
            <w:color w:val="000000" w:themeColor="text1"/>
            <w:sz w:val="22"/>
            <w:szCs w:val="22"/>
            <w:u w:val="none"/>
          </w:rPr>
          <w:t>Horacio</w:t>
        </w:r>
      </w:hyperlink>
      <w:r w:rsidRPr="00B867CB">
        <w:rPr>
          <w:color w:val="000000" w:themeColor="text1"/>
          <w:sz w:val="22"/>
          <w:szCs w:val="22"/>
        </w:rPr>
        <w:t>. No obstante, el talento que tenía no era bien visto por un maestro de una escuela local, que cuestionaba que nadie a esa edad tan temprana pudiera haber escrito con tan</w:t>
      </w:r>
      <w:r w:rsidR="00847D64">
        <w:rPr>
          <w:color w:val="000000" w:themeColor="text1"/>
          <w:sz w:val="22"/>
          <w:szCs w:val="22"/>
        </w:rPr>
        <w:t>ta razón intelectual.</w:t>
      </w:r>
    </w:p>
    <w:p w:rsidR="00847D64" w:rsidRDefault="00847D64" w:rsidP="00847D64">
      <w:pPr>
        <w:pStyle w:val="NormalWeb"/>
        <w:shd w:val="clear" w:color="auto" w:fill="FFFFFF"/>
        <w:spacing w:before="216" w:beforeAutospacing="0" w:after="0" w:afterAutospacing="0"/>
        <w:jc w:val="both"/>
        <w:rPr>
          <w:color w:val="000000" w:themeColor="text1"/>
          <w:sz w:val="22"/>
          <w:szCs w:val="22"/>
        </w:rPr>
      </w:pPr>
    </w:p>
    <w:p w:rsidR="00BF6AA2" w:rsidRPr="00847D64" w:rsidRDefault="00AC09E8" w:rsidP="00847D64">
      <w:pPr>
        <w:pStyle w:val="NormalWeb"/>
        <w:shd w:val="clear" w:color="auto" w:fill="FFFFFF"/>
        <w:spacing w:before="216" w:beforeAutospacing="0" w:after="0" w:afterAutospacing="0"/>
        <w:jc w:val="both"/>
        <w:rPr>
          <w:color w:val="000000" w:themeColor="text1"/>
          <w:sz w:val="22"/>
          <w:szCs w:val="22"/>
        </w:rPr>
        <w:sectPr w:rsidR="00BF6AA2" w:rsidRPr="00847D64" w:rsidSect="00031A05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  <w:r w:rsidRPr="00B867CB">
        <w:rPr>
          <w:color w:val="000000" w:themeColor="text1"/>
          <w:sz w:val="22"/>
          <w:szCs w:val="22"/>
        </w:rPr>
        <w:t>No estudió para un grado académico, pero a la edad de 16 años fue un profesor auxiliar de colegio. Mantuvo su interés en idiomas e intentó ingresar a la </w:t>
      </w:r>
      <w:hyperlink r:id="rId13" w:tooltip="Iglesia" w:history="1">
        <w:r w:rsidRPr="00B867CB">
          <w:rPr>
            <w:rStyle w:val="Hipervnculo"/>
            <w:color w:val="000000" w:themeColor="text1"/>
            <w:sz w:val="22"/>
            <w:szCs w:val="22"/>
            <w:u w:val="none"/>
          </w:rPr>
          <w:t>Iglesia</w:t>
        </w:r>
      </w:hyperlink>
      <w:r w:rsidRPr="00B867CB">
        <w:rPr>
          <w:color w:val="000000" w:themeColor="text1"/>
          <w:sz w:val="22"/>
          <w:szCs w:val="22"/>
        </w:rPr>
        <w:t>. Desde </w:t>
      </w:r>
      <w:hyperlink r:id="rId14" w:tooltip="1835" w:history="1">
        <w:r w:rsidRPr="00B867CB">
          <w:rPr>
            <w:rStyle w:val="Hipervnculo"/>
            <w:color w:val="000000" w:themeColor="text1"/>
            <w:sz w:val="22"/>
            <w:szCs w:val="22"/>
            <w:u w:val="none"/>
          </w:rPr>
          <w:t>1835</w:t>
        </w:r>
      </w:hyperlink>
      <w:r w:rsidRPr="00B867CB">
        <w:rPr>
          <w:color w:val="000000" w:themeColor="text1"/>
          <w:sz w:val="22"/>
          <w:szCs w:val="22"/>
        </w:rPr>
        <w:t xml:space="preserve">, sin embargo, pareció haber cambiado de idea ya que abrió su propio colegio y empezó a estudiar matemáticas por </w:t>
      </w:r>
      <w:r w:rsidR="00B867CB" w:rsidRPr="00B867CB">
        <w:rPr>
          <w:color w:val="000000" w:themeColor="text1"/>
          <w:sz w:val="22"/>
          <w:szCs w:val="22"/>
        </w:rPr>
        <w:t>sí</w:t>
      </w:r>
      <w:r w:rsidRPr="00B867CB">
        <w:rPr>
          <w:color w:val="000000" w:themeColor="text1"/>
          <w:sz w:val="22"/>
          <w:szCs w:val="22"/>
        </w:rPr>
        <w:t xml:space="preserve"> mismo.</w:t>
      </w:r>
      <w:r w:rsidR="00D80D2A">
        <w:rPr>
          <w:color w:val="000000" w:themeColor="text1"/>
          <w:sz w:val="22"/>
          <w:szCs w:val="22"/>
        </w:rPr>
        <w:t xml:space="preserve"> </w:t>
      </w:r>
      <w:r w:rsidRPr="00B867CB">
        <w:rPr>
          <w:color w:val="000000" w:themeColor="text1"/>
          <w:sz w:val="22"/>
          <w:szCs w:val="22"/>
        </w:rPr>
        <w:t xml:space="preserve">Tardó en darse cuenta que había perdido casi cinco años tratando de aprender las materias en vez de tener un profesor experto. </w:t>
      </w:r>
      <w:r w:rsidR="00B867CB" w:rsidRPr="00B867CB">
        <w:rPr>
          <w:color w:val="000000" w:themeColor="text1"/>
          <w:sz w:val="22"/>
          <w:szCs w:val="22"/>
        </w:rPr>
        <w:t>E</w:t>
      </w:r>
      <w:r w:rsidR="00E6744C">
        <w:rPr>
          <w:color w:val="000000" w:themeColor="text1"/>
          <w:sz w:val="22"/>
          <w:szCs w:val="22"/>
        </w:rPr>
        <w:t>studió</w:t>
      </w:r>
      <w:r w:rsidRPr="00B867CB">
        <w:rPr>
          <w:color w:val="000000" w:themeColor="text1"/>
          <w:sz w:val="22"/>
          <w:szCs w:val="22"/>
        </w:rPr>
        <w:t xml:space="preserve"> los trabajos de </w:t>
      </w:r>
      <w:r w:rsidRPr="000F2823">
        <w:rPr>
          <w:b/>
          <w:i/>
          <w:color w:val="000000" w:themeColor="text1"/>
          <w:sz w:val="22"/>
          <w:szCs w:val="22"/>
        </w:rPr>
        <w:t>Laplace</w:t>
      </w:r>
      <w:r w:rsidRPr="00B867CB">
        <w:rPr>
          <w:color w:val="000000" w:themeColor="text1"/>
          <w:sz w:val="22"/>
          <w:szCs w:val="22"/>
        </w:rPr>
        <w:t xml:space="preserve"> y </w:t>
      </w:r>
      <w:r w:rsidRPr="000F2823">
        <w:rPr>
          <w:b/>
          <w:i/>
          <w:color w:val="000000" w:themeColor="text1"/>
          <w:sz w:val="22"/>
          <w:szCs w:val="22"/>
        </w:rPr>
        <w:t>Lagrange</w:t>
      </w:r>
      <w:r w:rsidR="00847D64">
        <w:rPr>
          <w:color w:val="000000" w:themeColor="text1"/>
          <w:sz w:val="22"/>
          <w:szCs w:val="22"/>
        </w:rPr>
        <w:t xml:space="preserve">. </w:t>
      </w:r>
      <w:r w:rsidRPr="00B867CB">
        <w:rPr>
          <w:color w:val="000000" w:themeColor="text1"/>
          <w:sz w:val="22"/>
          <w:szCs w:val="22"/>
        </w:rPr>
        <w:t>Comenzó a estudiar </w:t>
      </w:r>
      <w:hyperlink r:id="rId15" w:tooltip="Álgebra" w:history="1">
        <w:r w:rsidRPr="00B867CB">
          <w:rPr>
            <w:rStyle w:val="Hipervnculo"/>
            <w:color w:val="000000" w:themeColor="text1"/>
            <w:sz w:val="22"/>
            <w:szCs w:val="22"/>
            <w:u w:val="none"/>
          </w:rPr>
          <w:t>álgebra</w:t>
        </w:r>
      </w:hyperlink>
      <w:r w:rsidR="00847D64">
        <w:rPr>
          <w:color w:val="000000" w:themeColor="text1"/>
          <w:sz w:val="22"/>
          <w:szCs w:val="22"/>
        </w:rPr>
        <w:t> y a</w:t>
      </w:r>
      <w:r w:rsidRPr="00B867CB">
        <w:rPr>
          <w:color w:val="000000" w:themeColor="text1"/>
          <w:sz w:val="22"/>
          <w:szCs w:val="22"/>
        </w:rPr>
        <w:t>plicación de métodos algebraicos para la solución de </w:t>
      </w:r>
      <w:hyperlink r:id="rId16" w:tooltip="Ecuaciones diferenciales (la página no existe)" w:history="1">
        <w:r w:rsidRPr="00B867CB">
          <w:rPr>
            <w:rStyle w:val="Hipervnculo"/>
            <w:color w:val="000000" w:themeColor="text1"/>
            <w:sz w:val="22"/>
            <w:szCs w:val="22"/>
            <w:u w:val="none"/>
          </w:rPr>
          <w:t>ecuaciones diferenciales</w:t>
        </w:r>
      </w:hyperlink>
      <w:r w:rsidR="00847D64">
        <w:rPr>
          <w:color w:val="000000" w:themeColor="text1"/>
          <w:sz w:val="22"/>
          <w:szCs w:val="22"/>
        </w:rPr>
        <w:t>.</w:t>
      </w:r>
      <w:r w:rsidRPr="00B867CB">
        <w:rPr>
          <w:color w:val="000000" w:themeColor="text1"/>
          <w:sz w:val="22"/>
          <w:szCs w:val="22"/>
        </w:rPr>
        <w:t> </w:t>
      </w:r>
      <w:r w:rsidR="00847D64">
        <w:rPr>
          <w:color w:val="000000" w:themeColor="text1"/>
          <w:sz w:val="22"/>
          <w:szCs w:val="22"/>
        </w:rPr>
        <w:t>Publicó</w:t>
      </w:r>
      <w:r w:rsidRPr="00B867CB">
        <w:rPr>
          <w:color w:val="000000" w:themeColor="text1"/>
          <w:sz w:val="22"/>
          <w:szCs w:val="22"/>
        </w:rPr>
        <w:t xml:space="preserve"> el </w:t>
      </w:r>
      <w:hyperlink r:id="rId17" w:tooltip="Transaction of the Royal Society (la página no existe)" w:history="1">
        <w:r w:rsidRPr="000F2823">
          <w:rPr>
            <w:rStyle w:val="Hipervnculo"/>
            <w:b/>
            <w:i/>
            <w:color w:val="000000" w:themeColor="text1"/>
            <w:sz w:val="22"/>
            <w:szCs w:val="22"/>
            <w:u w:val="none"/>
          </w:rPr>
          <w:t>Transaction of the Royal Society</w:t>
        </w:r>
      </w:hyperlink>
      <w:r w:rsidRPr="00B867CB">
        <w:rPr>
          <w:color w:val="000000" w:themeColor="text1"/>
          <w:sz w:val="22"/>
          <w:szCs w:val="22"/>
        </w:rPr>
        <w:t xml:space="preserve"> y </w:t>
      </w:r>
      <w:r w:rsidR="00847D64">
        <w:rPr>
          <w:color w:val="000000" w:themeColor="text1"/>
          <w:sz w:val="22"/>
          <w:szCs w:val="22"/>
        </w:rPr>
        <w:t>por</w:t>
      </w:r>
      <w:r w:rsidRPr="00B867CB">
        <w:rPr>
          <w:color w:val="000000" w:themeColor="text1"/>
          <w:sz w:val="22"/>
          <w:szCs w:val="22"/>
        </w:rPr>
        <w:t xml:space="preserve"> </w:t>
      </w:r>
      <w:r w:rsidR="00847D64">
        <w:rPr>
          <w:color w:val="000000" w:themeColor="text1"/>
          <w:sz w:val="22"/>
          <w:szCs w:val="22"/>
        </w:rPr>
        <w:t>dicho</w:t>
      </w:r>
      <w:r w:rsidRPr="00B867CB">
        <w:rPr>
          <w:color w:val="000000" w:themeColor="text1"/>
          <w:sz w:val="22"/>
          <w:szCs w:val="22"/>
        </w:rPr>
        <w:t xml:space="preserve"> trabajo recibió </w:t>
      </w:r>
      <w:r w:rsidRPr="00E6744C">
        <w:rPr>
          <w:b/>
          <w:color w:val="000000" w:themeColor="text1"/>
          <w:sz w:val="22"/>
          <w:szCs w:val="22"/>
        </w:rPr>
        <w:t>la medalla de la Real Sociedad</w:t>
      </w:r>
      <w:r w:rsidRPr="00B867CB">
        <w:rPr>
          <w:color w:val="000000" w:themeColor="text1"/>
          <w:sz w:val="22"/>
          <w:szCs w:val="22"/>
        </w:rPr>
        <w:t>.</w:t>
      </w:r>
      <w:r w:rsidR="00B867CB" w:rsidRPr="00B867CB">
        <w:rPr>
          <w:color w:val="000000" w:themeColor="text1"/>
          <w:sz w:val="22"/>
          <w:szCs w:val="22"/>
        </w:rPr>
        <w:t xml:space="preserve"> </w:t>
      </w:r>
      <w:r w:rsidRPr="00B867CB">
        <w:rPr>
          <w:color w:val="000000" w:themeColor="text1"/>
          <w:sz w:val="22"/>
          <w:szCs w:val="22"/>
        </w:rPr>
        <w:t>Su trabajo matemático fue</w:t>
      </w:r>
      <w:r w:rsidR="00847D64">
        <w:rPr>
          <w:color w:val="000000" w:themeColor="text1"/>
          <w:sz w:val="22"/>
          <w:szCs w:val="22"/>
        </w:rPr>
        <w:t xml:space="preserve"> el comienzo que le trajo fama.</w:t>
      </w:r>
    </w:p>
    <w:p w:rsidR="00847D64" w:rsidRDefault="00D83C53" w:rsidP="00AC09E8">
      <w:pPr>
        <w:pStyle w:val="NormalWeb"/>
        <w:shd w:val="clear" w:color="auto" w:fill="FFFFFF"/>
        <w:spacing w:before="216" w:beforeAutospacing="0" w:after="192" w:afterAutospacing="0"/>
        <w:jc w:val="both"/>
        <w:rPr>
          <w:color w:val="202122"/>
          <w:sz w:val="22"/>
          <w:szCs w:val="22"/>
          <w:shd w:val="clear" w:color="auto" w:fill="FFFFFF"/>
        </w:rPr>
      </w:pPr>
      <w:r w:rsidRPr="00D83C53">
        <w:rPr>
          <w:noProof/>
          <w:color w:val="000000" w:themeColor="text1"/>
          <w:sz w:val="22"/>
          <w:szCs w:val="22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1" type="#_x0000_t32" style="position:absolute;left:0;text-align:left;margin-left:-3.3pt;margin-top:11.6pt;width:445.5pt;height:.05pt;z-index:251662336" o:connectortype="straight" strokeweight="2pt"/>
        </w:pict>
      </w:r>
    </w:p>
    <w:p w:rsidR="00847D64" w:rsidRDefault="00CB05EF" w:rsidP="00AC09E8">
      <w:pPr>
        <w:pStyle w:val="NormalWeb"/>
        <w:shd w:val="clear" w:color="auto" w:fill="FFFFFF"/>
        <w:spacing w:before="216" w:beforeAutospacing="0" w:after="192" w:afterAutospacing="0"/>
        <w:jc w:val="both"/>
        <w:rPr>
          <w:color w:val="202122"/>
          <w:sz w:val="22"/>
          <w:szCs w:val="22"/>
          <w:shd w:val="clear" w:color="auto" w:fill="FFFFFF"/>
        </w:rPr>
      </w:pPr>
      <w:r w:rsidRPr="00847D64">
        <w:rPr>
          <w:color w:val="202122"/>
          <w:sz w:val="22"/>
          <w:szCs w:val="22"/>
          <w:shd w:val="clear" w:color="auto" w:fill="FFFFFF"/>
        </w:rPr>
        <w:t>Inventor</w:t>
      </w:r>
      <w:r w:rsidR="00891BE9" w:rsidRPr="00847D64">
        <w:rPr>
          <w:color w:val="202122"/>
          <w:sz w:val="22"/>
          <w:szCs w:val="22"/>
          <w:shd w:val="clear" w:color="auto" w:fill="FFFFFF"/>
        </w:rPr>
        <w:t xml:space="preserve"> del </w:t>
      </w:r>
      <w:hyperlink r:id="rId18" w:tooltip="Álgebra de Boole" w:history="1">
        <w:r w:rsidR="00891BE9" w:rsidRPr="00847D64">
          <w:rPr>
            <w:rStyle w:val="Hipervnculo"/>
            <w:b/>
            <w:color w:val="000000" w:themeColor="text1"/>
            <w:sz w:val="22"/>
            <w:szCs w:val="22"/>
            <w:u w:val="none"/>
            <w:shd w:val="clear" w:color="auto" w:fill="FFFFFF"/>
          </w:rPr>
          <w:t>álgebra de Boole</w:t>
        </w:r>
      </w:hyperlink>
      <w:r w:rsidR="00891BE9" w:rsidRPr="00847D64">
        <w:rPr>
          <w:color w:val="202122"/>
          <w:sz w:val="22"/>
          <w:szCs w:val="22"/>
          <w:shd w:val="clear" w:color="auto" w:fill="FFFFFF"/>
        </w:rPr>
        <w:t>, marcando los fundamentos de la </w:t>
      </w:r>
      <w:hyperlink r:id="rId19" w:tooltip="Categoría:Aritmética computacional" w:history="1">
        <w:r w:rsidR="00891BE9" w:rsidRPr="00847D64">
          <w:rPr>
            <w:rStyle w:val="Hipervnculo"/>
            <w:b/>
            <w:color w:val="000000" w:themeColor="text1"/>
            <w:sz w:val="22"/>
            <w:szCs w:val="22"/>
            <w:u w:val="none"/>
            <w:shd w:val="clear" w:color="auto" w:fill="FFFFFF"/>
          </w:rPr>
          <w:t>aritmética computacional</w:t>
        </w:r>
      </w:hyperlink>
      <w:r w:rsidR="00891BE9" w:rsidRPr="00847D64">
        <w:rPr>
          <w:b/>
          <w:color w:val="000000" w:themeColor="text1"/>
          <w:sz w:val="22"/>
          <w:szCs w:val="22"/>
          <w:shd w:val="clear" w:color="auto" w:fill="FFFFFF"/>
        </w:rPr>
        <w:t> moderna</w:t>
      </w:r>
      <w:r w:rsidR="00891BE9" w:rsidRPr="00847D64">
        <w:rPr>
          <w:color w:val="202122"/>
          <w:sz w:val="22"/>
          <w:szCs w:val="22"/>
          <w:shd w:val="clear" w:color="auto" w:fill="FFFFFF"/>
        </w:rPr>
        <w:t>, es considerado como uno de los fundadores del campo de las </w:t>
      </w:r>
      <w:hyperlink r:id="rId20" w:tooltip="Ciencias de la computación" w:history="1">
        <w:r w:rsidR="00891BE9" w:rsidRPr="00847D64">
          <w:rPr>
            <w:rStyle w:val="Hipervnculo"/>
            <w:color w:val="000000" w:themeColor="text1"/>
            <w:sz w:val="22"/>
            <w:szCs w:val="22"/>
            <w:u w:val="none"/>
            <w:shd w:val="clear" w:color="auto" w:fill="FFFFFF"/>
          </w:rPr>
          <w:t>ciencias de la computación</w:t>
        </w:r>
      </w:hyperlink>
      <w:r w:rsidR="00891BE9" w:rsidRPr="00847D64">
        <w:rPr>
          <w:color w:val="202122"/>
          <w:sz w:val="22"/>
          <w:szCs w:val="22"/>
          <w:shd w:val="clear" w:color="auto" w:fill="FFFFFF"/>
        </w:rPr>
        <w:t>. En 1854 publicó </w:t>
      </w:r>
      <w:r w:rsidR="00891BE9" w:rsidRPr="0058094D">
        <w:rPr>
          <w:b/>
          <w:i/>
          <w:iCs/>
          <w:color w:val="000000" w:themeColor="text1"/>
          <w:sz w:val="22"/>
          <w:szCs w:val="22"/>
          <w:shd w:val="clear" w:color="auto" w:fill="FFFFFF"/>
        </w:rPr>
        <w:t>An Investigation of the Laws of Thought on Which are Founded the Mathematical Theories of Logic and Probabilities</w:t>
      </w:r>
      <w:r w:rsidR="00891BE9" w:rsidRPr="00847D64">
        <w:rPr>
          <w:color w:val="202122"/>
          <w:sz w:val="22"/>
          <w:szCs w:val="22"/>
          <w:shd w:val="clear" w:color="auto" w:fill="FFFFFF"/>
        </w:rPr>
        <w:t xml:space="preserve">, desarrollando un sistema de reglas que permitiría manipular y simplificar </w:t>
      </w:r>
    </w:p>
    <w:p w:rsidR="00847D64" w:rsidRDefault="00847D64" w:rsidP="00AC09E8">
      <w:pPr>
        <w:pStyle w:val="NormalWeb"/>
        <w:shd w:val="clear" w:color="auto" w:fill="FFFFFF"/>
        <w:spacing w:before="216" w:beforeAutospacing="0" w:after="192" w:afterAutospacing="0"/>
        <w:jc w:val="both"/>
        <w:rPr>
          <w:color w:val="202122"/>
          <w:sz w:val="22"/>
          <w:szCs w:val="22"/>
          <w:shd w:val="clear" w:color="auto" w:fill="FFFFFF"/>
        </w:rPr>
      </w:pPr>
    </w:p>
    <w:p w:rsidR="00847D64" w:rsidRDefault="00847D64" w:rsidP="00847D64">
      <w:pPr>
        <w:pStyle w:val="NormalWeb"/>
        <w:shd w:val="clear" w:color="auto" w:fill="FFFFFF"/>
        <w:spacing w:before="216" w:beforeAutospacing="0" w:after="192" w:afterAutospacing="0"/>
        <w:jc w:val="both"/>
        <w:rPr>
          <w:color w:val="202122"/>
          <w:sz w:val="22"/>
          <w:szCs w:val="22"/>
          <w:shd w:val="clear" w:color="auto" w:fill="FFFFFF"/>
        </w:rPr>
      </w:pPr>
    </w:p>
    <w:p w:rsidR="004C0231" w:rsidRPr="00847D64" w:rsidRDefault="00891BE9" w:rsidP="00847D64">
      <w:pPr>
        <w:pStyle w:val="NormalWeb"/>
        <w:shd w:val="clear" w:color="auto" w:fill="FFFFFF"/>
        <w:spacing w:before="216" w:beforeAutospacing="0" w:after="192" w:afterAutospacing="0"/>
        <w:jc w:val="both"/>
        <w:rPr>
          <w:color w:val="000000" w:themeColor="text1"/>
          <w:sz w:val="22"/>
          <w:szCs w:val="22"/>
        </w:rPr>
        <w:sectPr w:rsidR="004C0231" w:rsidRPr="00847D64" w:rsidSect="00BF6AA2">
          <w:type w:val="continuous"/>
          <w:pgSz w:w="12240" w:h="15840"/>
          <w:pgMar w:top="1417" w:right="1701" w:bottom="1417" w:left="1701" w:header="720" w:footer="720" w:gutter="0"/>
          <w:cols w:num="2" w:space="720"/>
          <w:noEndnote/>
        </w:sectPr>
      </w:pPr>
      <w:r w:rsidRPr="00847D64">
        <w:rPr>
          <w:color w:val="202122"/>
          <w:sz w:val="22"/>
          <w:szCs w:val="22"/>
          <w:shd w:val="clear" w:color="auto" w:fill="FFFFFF"/>
        </w:rPr>
        <w:t>problemas lógicos y filosóficos cuyos argumentos admiten dos estados (verdadero o falso) por métodos matemáticos. Se podría decir que es el padre de los operadores lógicos simbólicos y que gracias a su álgebra hoy en día es posible operar simbólicamente para realizar operaciones lógicas.</w:t>
      </w:r>
      <w:r w:rsidR="00BF6AA2" w:rsidRPr="00847D64">
        <w:rPr>
          <w:color w:val="202122"/>
          <w:sz w:val="22"/>
          <w:szCs w:val="22"/>
          <w:shd w:val="clear" w:color="auto" w:fill="FFFFFF"/>
        </w:rPr>
        <w:t xml:space="preserve"> </w:t>
      </w:r>
      <w:r w:rsidR="00AC09E8" w:rsidRPr="00847D64">
        <w:rPr>
          <w:color w:val="000000" w:themeColor="text1"/>
          <w:sz w:val="22"/>
          <w:szCs w:val="22"/>
        </w:rPr>
        <w:t>Boole fue nominado para una cátedra de matemáticas en el </w:t>
      </w:r>
      <w:hyperlink r:id="rId21" w:tooltip="Queens Collage (la página no existe)" w:history="1">
        <w:r w:rsidR="00AC09E8" w:rsidRPr="00847D64">
          <w:rPr>
            <w:rStyle w:val="Hipervnculo"/>
            <w:b/>
            <w:i/>
            <w:color w:val="000000" w:themeColor="text1"/>
            <w:sz w:val="22"/>
            <w:szCs w:val="22"/>
            <w:u w:val="none"/>
          </w:rPr>
          <w:t>Queens Collage</w:t>
        </w:r>
      </w:hyperlink>
      <w:r w:rsidR="00AC09E8" w:rsidRPr="00847D64">
        <w:rPr>
          <w:color w:val="000000" w:themeColor="text1"/>
          <w:sz w:val="22"/>
          <w:szCs w:val="22"/>
        </w:rPr>
        <w:t>, en </w:t>
      </w:r>
      <w:hyperlink r:id="rId22" w:tooltip="1849" w:history="1">
        <w:r w:rsidR="00AC09E8" w:rsidRPr="00847D64">
          <w:rPr>
            <w:rStyle w:val="Hipervnculo"/>
            <w:color w:val="000000" w:themeColor="text1"/>
            <w:sz w:val="22"/>
            <w:szCs w:val="22"/>
            <w:u w:val="none"/>
          </w:rPr>
          <w:t>1849</w:t>
        </w:r>
      </w:hyperlink>
      <w:r w:rsidR="00AC09E8" w:rsidRPr="00847D64">
        <w:rPr>
          <w:color w:val="000000" w:themeColor="text1"/>
          <w:sz w:val="22"/>
          <w:szCs w:val="22"/>
        </w:rPr>
        <w:t>, donde enseñó por el resto de su</w:t>
      </w:r>
      <w:r w:rsidR="00847D64" w:rsidRPr="00847D64">
        <w:rPr>
          <w:color w:val="000000" w:themeColor="text1"/>
          <w:sz w:val="22"/>
          <w:szCs w:val="22"/>
        </w:rPr>
        <w:t xml:space="preserve"> </w:t>
      </w:r>
      <w:r w:rsidR="00AC09E8" w:rsidRPr="00847D64">
        <w:rPr>
          <w:color w:val="000000" w:themeColor="text1"/>
          <w:sz w:val="22"/>
          <w:szCs w:val="22"/>
        </w:rPr>
        <w:t>vida, ganándose una reputación como un</w:t>
      </w:r>
      <w:r w:rsidR="00847D64">
        <w:rPr>
          <w:color w:val="000000" w:themeColor="text1"/>
          <w:sz w:val="22"/>
          <w:szCs w:val="22"/>
        </w:rPr>
        <w:t xml:space="preserve"> p</w:t>
      </w:r>
      <w:r w:rsidR="004C0231">
        <w:rPr>
          <w:color w:val="000000" w:themeColor="text1"/>
          <w:sz w:val="22"/>
          <w:szCs w:val="22"/>
        </w:rPr>
        <w:t>rominente y dedicado profesor.</w:t>
      </w:r>
    </w:p>
    <w:p w:rsidR="005C4C1F" w:rsidRPr="009C4993" w:rsidRDefault="009C4993" w:rsidP="009C4993">
      <w:pPr>
        <w:jc w:val="right"/>
        <w:rPr>
          <w:rFonts w:ascii="Times New Roman" w:hAnsi="Times New Roman" w:cs="Times New Roman"/>
          <w:b/>
          <w:i/>
          <w:sz w:val="20"/>
          <w:szCs w:val="20"/>
        </w:rPr>
      </w:pPr>
      <w:r w:rsidRPr="009C4993">
        <w:rPr>
          <w:rFonts w:ascii="Times New Roman" w:hAnsi="Times New Roman" w:cs="Times New Roman"/>
          <w:b/>
          <w:i/>
          <w:sz w:val="20"/>
          <w:szCs w:val="20"/>
        </w:rPr>
        <w:lastRenderedPageBreak/>
        <w:t>Escrito por Miriam Arroyo Monge</w:t>
      </w:r>
    </w:p>
    <w:sectPr w:rsidR="005C4C1F" w:rsidRPr="009C4993" w:rsidSect="00031A05">
      <w:type w:val="continuous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052E" w:rsidRDefault="0069052E" w:rsidP="00A23858">
      <w:pPr>
        <w:spacing w:after="0" w:line="240" w:lineRule="auto"/>
      </w:pPr>
      <w:r>
        <w:separator/>
      </w:r>
    </w:p>
  </w:endnote>
  <w:endnote w:type="continuationSeparator" w:id="1">
    <w:p w:rsidR="0069052E" w:rsidRDefault="0069052E" w:rsidP="00A23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052E" w:rsidRDefault="0069052E" w:rsidP="00A23858">
      <w:pPr>
        <w:spacing w:after="0" w:line="240" w:lineRule="auto"/>
      </w:pPr>
      <w:r>
        <w:separator/>
      </w:r>
    </w:p>
  </w:footnote>
  <w:footnote w:type="continuationSeparator" w:id="1">
    <w:p w:rsidR="0069052E" w:rsidRDefault="0069052E" w:rsidP="00A23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3858" w:rsidRDefault="00D83C53">
    <w:pPr>
      <w:pStyle w:val="Encabezado"/>
    </w:pPr>
    <w:r>
      <w:rPr>
        <w:noProof/>
      </w:rPr>
      <w:pict>
        <v:rect id="_x0000_s1025" style="position:absolute;margin-left:-115.05pt;margin-top:-39.75pt;width:671.25pt;height:51.45pt;z-index:251658240" fillcolor="black [3200]" strokecolor="#f2f2f2 [3041]" strokeweight="3pt">
          <v:shadow on="t" type="perspective" color="#7f7f7f [1601]" opacity=".5" offset="1pt" offset2="-1pt"/>
        </v:rect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5122">
      <o:colormenu v:ext="edit" fillcolor="none" strokecolor="red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23858"/>
    <w:rsid w:val="00015331"/>
    <w:rsid w:val="00031A05"/>
    <w:rsid w:val="000A0FAF"/>
    <w:rsid w:val="000F2823"/>
    <w:rsid w:val="000F409C"/>
    <w:rsid w:val="0018005B"/>
    <w:rsid w:val="00251429"/>
    <w:rsid w:val="002A051B"/>
    <w:rsid w:val="00346B8A"/>
    <w:rsid w:val="004C0231"/>
    <w:rsid w:val="0058094D"/>
    <w:rsid w:val="005B7E9B"/>
    <w:rsid w:val="005C4C1F"/>
    <w:rsid w:val="0069052E"/>
    <w:rsid w:val="00790E59"/>
    <w:rsid w:val="00847D64"/>
    <w:rsid w:val="00891BE9"/>
    <w:rsid w:val="009B209E"/>
    <w:rsid w:val="009C4993"/>
    <w:rsid w:val="00A23858"/>
    <w:rsid w:val="00AC09E8"/>
    <w:rsid w:val="00AD6BAE"/>
    <w:rsid w:val="00B867CB"/>
    <w:rsid w:val="00BF6AA2"/>
    <w:rsid w:val="00CB05EF"/>
    <w:rsid w:val="00D80D2A"/>
    <w:rsid w:val="00D83C53"/>
    <w:rsid w:val="00E6744C"/>
    <w:rsid w:val="00F7737C"/>
    <w:rsid w:val="00FC3C66"/>
    <w:rsid w:val="00FD1D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red"/>
    </o:shapedefaults>
    <o:shapelayout v:ext="edit">
      <o:idmap v:ext="edit" data="2"/>
      <o:rules v:ext="edit">
        <o:r id="V:Rule2" type="connector" idref="#_x0000_s205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C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23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385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A238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23858"/>
  </w:style>
  <w:style w:type="paragraph" w:styleId="Piedepgina">
    <w:name w:val="footer"/>
    <w:basedOn w:val="Normal"/>
    <w:link w:val="PiedepginaCar"/>
    <w:uiPriority w:val="99"/>
    <w:semiHidden/>
    <w:unhideWhenUsed/>
    <w:rsid w:val="00A238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23858"/>
  </w:style>
  <w:style w:type="character" w:styleId="Hipervnculo">
    <w:name w:val="Hyperlink"/>
    <w:basedOn w:val="Fuentedeprrafopredeter"/>
    <w:uiPriority w:val="99"/>
    <w:unhideWhenUsed/>
    <w:rsid w:val="0001533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C0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08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ecured.cu/Iglesia" TargetMode="External"/><Relationship Id="rId18" Type="http://schemas.openxmlformats.org/officeDocument/2006/relationships/hyperlink" Target="https://es.wikipedia.org/wiki/%C3%81lgebra_de_Bool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ecured.cu/index.php?title=Queens_Collage&amp;action=edit&amp;redlink=1" TargetMode="External"/><Relationship Id="rId7" Type="http://schemas.openxmlformats.org/officeDocument/2006/relationships/header" Target="header1.xml"/><Relationship Id="rId12" Type="http://schemas.openxmlformats.org/officeDocument/2006/relationships/hyperlink" Target="https://www.ecured.cu/Horacio" TargetMode="External"/><Relationship Id="rId17" Type="http://schemas.openxmlformats.org/officeDocument/2006/relationships/hyperlink" Target="https://www.ecured.cu/index.php?title=Transaction_of_the_Royal_Society&amp;action=edit&amp;redlink=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ecured.cu/index.php?title=Ecuaciones_diferenciales&amp;action=edit&amp;redlink=1" TargetMode="External"/><Relationship Id="rId20" Type="http://schemas.openxmlformats.org/officeDocument/2006/relationships/hyperlink" Target="https://es.wikipedia.org/wiki/Ciencias_de_la_computaci%C3%B3n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gacetamoderna.com" TargetMode="External"/><Relationship Id="rId11" Type="http://schemas.openxmlformats.org/officeDocument/2006/relationships/hyperlink" Target="https://www.ecured.cu/Lat%C3%ADn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www.ecured.cu/%C3%81lgebra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ecured.cu/Idioma" TargetMode="External"/><Relationship Id="rId19" Type="http://schemas.openxmlformats.org/officeDocument/2006/relationships/hyperlink" Target="https://es.wikipedia.org/wiki/Categor%C3%ADa:Aritm%C3%A9tica_computaciona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ecured.cu/Matem%C3%A1tica" TargetMode="External"/><Relationship Id="rId14" Type="http://schemas.openxmlformats.org/officeDocument/2006/relationships/hyperlink" Target="https://www.ecured.cu/1835" TargetMode="External"/><Relationship Id="rId22" Type="http://schemas.openxmlformats.org/officeDocument/2006/relationships/hyperlink" Target="https://www.ecured.cu/184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567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Arroyo</dc:creator>
  <cp:keywords/>
  <dc:description/>
  <cp:lastModifiedBy>Miriam Arroyo</cp:lastModifiedBy>
  <cp:revision>26</cp:revision>
  <dcterms:created xsi:type="dcterms:W3CDTF">2020-10-18T10:01:00Z</dcterms:created>
  <dcterms:modified xsi:type="dcterms:W3CDTF">2020-10-18T10:55:00Z</dcterms:modified>
</cp:coreProperties>
</file>