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04E0" w14:textId="765E6489" w:rsidR="00432D24" w:rsidRPr="008722E8" w:rsidRDefault="008722E8" w:rsidP="00A00614">
      <w:pPr>
        <w:ind w:firstLine="0"/>
        <w:jc w:val="center"/>
        <w:rPr>
          <w:rFonts w:cs="Times New Roman"/>
          <w:b/>
          <w:bCs/>
        </w:rPr>
      </w:pPr>
      <w:r w:rsidRPr="008722E8">
        <w:rPr>
          <w:rFonts w:cs="Times New Roman"/>
          <w:b/>
          <w:bCs/>
        </w:rPr>
        <w:t>CENTRO PAULA SOUZA</w:t>
      </w:r>
    </w:p>
    <w:p w14:paraId="139B8FF2" w14:textId="25E8E7B4" w:rsidR="008722E8" w:rsidRPr="008722E8" w:rsidRDefault="008722E8" w:rsidP="00A00614">
      <w:pPr>
        <w:ind w:firstLine="0"/>
        <w:jc w:val="center"/>
        <w:rPr>
          <w:rFonts w:cs="Times New Roman"/>
          <w:b/>
          <w:bCs/>
        </w:rPr>
      </w:pPr>
      <w:r w:rsidRPr="008722E8">
        <w:rPr>
          <w:rFonts w:cs="Times New Roman"/>
          <w:b/>
          <w:bCs/>
        </w:rPr>
        <w:t>FACULDADE DE TECNOLOGIA DE ARARAQUARA</w:t>
      </w:r>
    </w:p>
    <w:p w14:paraId="36E8B1EA" w14:textId="66AEA5AA" w:rsidR="008722E8" w:rsidRDefault="008722E8" w:rsidP="00A00614">
      <w:pPr>
        <w:ind w:firstLine="0"/>
        <w:jc w:val="center"/>
        <w:rPr>
          <w:rFonts w:cs="Times New Roman"/>
          <w:b/>
          <w:bCs/>
        </w:rPr>
      </w:pPr>
      <w:r w:rsidRPr="008722E8">
        <w:rPr>
          <w:rFonts w:cs="Times New Roman"/>
          <w:b/>
          <w:bCs/>
        </w:rPr>
        <w:t>CURSO DE GRADUAÇÃO EM ANÁLISE E DESENVOLVIMENTO DE SISTEMAS</w:t>
      </w:r>
    </w:p>
    <w:p w14:paraId="19B0192C" w14:textId="77777777" w:rsidR="00226A56" w:rsidRDefault="00226A56" w:rsidP="00A00614">
      <w:pPr>
        <w:ind w:firstLine="0"/>
        <w:jc w:val="center"/>
        <w:rPr>
          <w:rFonts w:cs="Times New Roman"/>
          <w:b/>
          <w:bCs/>
        </w:rPr>
      </w:pPr>
    </w:p>
    <w:p w14:paraId="22F5A0CD" w14:textId="77777777" w:rsidR="00226A56" w:rsidRDefault="00226A56" w:rsidP="00A00614">
      <w:pPr>
        <w:ind w:firstLine="0"/>
        <w:jc w:val="center"/>
        <w:rPr>
          <w:rFonts w:cs="Times New Roman"/>
          <w:b/>
          <w:bCs/>
        </w:rPr>
      </w:pPr>
    </w:p>
    <w:p w14:paraId="3C797635" w14:textId="77777777" w:rsidR="008722E8" w:rsidRDefault="008722E8" w:rsidP="008722E8">
      <w:pPr>
        <w:jc w:val="center"/>
        <w:rPr>
          <w:rFonts w:cs="Times New Roman"/>
          <w:b/>
          <w:bCs/>
        </w:rPr>
      </w:pPr>
    </w:p>
    <w:p w14:paraId="39D42889" w14:textId="77777777" w:rsidR="008722E8" w:rsidRDefault="008722E8" w:rsidP="008722E8">
      <w:pPr>
        <w:jc w:val="center"/>
        <w:rPr>
          <w:rFonts w:cs="Times New Roman"/>
          <w:b/>
          <w:bCs/>
        </w:rPr>
      </w:pPr>
    </w:p>
    <w:p w14:paraId="4D77E3D1" w14:textId="77777777" w:rsidR="008722E8" w:rsidRDefault="008722E8" w:rsidP="008722E8">
      <w:pPr>
        <w:jc w:val="center"/>
        <w:rPr>
          <w:rFonts w:cs="Times New Roman"/>
          <w:b/>
          <w:bCs/>
        </w:rPr>
      </w:pPr>
    </w:p>
    <w:p w14:paraId="39F9FA44" w14:textId="237EC9EB" w:rsidR="008722E8" w:rsidRDefault="00A00614" w:rsidP="00A00614">
      <w:pPr>
        <w:ind w:firstLine="0"/>
        <w:jc w:val="center"/>
        <w:rPr>
          <w:rFonts w:cs="Times New Roman"/>
        </w:rPr>
      </w:pPr>
      <w:r>
        <w:rPr>
          <w:rFonts w:cs="Times New Roman"/>
        </w:rPr>
        <w:t>DANIEL VELLUTO BENTO</w:t>
      </w:r>
    </w:p>
    <w:p w14:paraId="3D42C885" w14:textId="087BA6EC" w:rsidR="008722E8" w:rsidRDefault="00A00614" w:rsidP="00A00614">
      <w:pPr>
        <w:ind w:firstLine="0"/>
        <w:jc w:val="center"/>
        <w:rPr>
          <w:rFonts w:cs="Times New Roman"/>
        </w:rPr>
      </w:pPr>
      <w:r>
        <w:rPr>
          <w:rFonts w:cs="Times New Roman"/>
        </w:rPr>
        <w:t>PEDRO LUIS OTRENTE DE CAMPOS</w:t>
      </w:r>
    </w:p>
    <w:p w14:paraId="3729F56C" w14:textId="77777777" w:rsidR="008722E8" w:rsidRDefault="008722E8" w:rsidP="008722E8">
      <w:pPr>
        <w:jc w:val="center"/>
        <w:rPr>
          <w:rFonts w:cs="Times New Roman"/>
        </w:rPr>
      </w:pPr>
    </w:p>
    <w:p w14:paraId="5526B637" w14:textId="77777777" w:rsidR="008722E8" w:rsidRDefault="008722E8" w:rsidP="008722E8">
      <w:pPr>
        <w:jc w:val="center"/>
        <w:rPr>
          <w:rFonts w:cs="Times New Roman"/>
        </w:rPr>
      </w:pPr>
    </w:p>
    <w:p w14:paraId="505564AE" w14:textId="77777777" w:rsidR="008722E8" w:rsidRDefault="008722E8" w:rsidP="008722E8">
      <w:pPr>
        <w:jc w:val="center"/>
        <w:rPr>
          <w:rFonts w:cs="Times New Roman"/>
        </w:rPr>
      </w:pPr>
    </w:p>
    <w:p w14:paraId="7A5A14B8" w14:textId="77777777" w:rsidR="008722E8" w:rsidRDefault="008722E8" w:rsidP="008722E8">
      <w:pPr>
        <w:jc w:val="center"/>
        <w:rPr>
          <w:rFonts w:cs="Times New Roman"/>
        </w:rPr>
      </w:pPr>
    </w:p>
    <w:p w14:paraId="79025CCC" w14:textId="5F976F6A" w:rsidR="008722E8" w:rsidRDefault="006B24E3" w:rsidP="00A00614">
      <w:pPr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GASTRA</w:t>
      </w:r>
    </w:p>
    <w:p w14:paraId="7574AE36" w14:textId="77777777" w:rsidR="008722E8" w:rsidRDefault="008722E8" w:rsidP="008722E8">
      <w:pPr>
        <w:jc w:val="center"/>
        <w:rPr>
          <w:rFonts w:cs="Times New Roman"/>
          <w:b/>
          <w:bCs/>
        </w:rPr>
      </w:pPr>
    </w:p>
    <w:p w14:paraId="412190BF" w14:textId="77777777" w:rsidR="008722E8" w:rsidRDefault="008722E8" w:rsidP="008722E8">
      <w:pPr>
        <w:jc w:val="center"/>
        <w:rPr>
          <w:rFonts w:cs="Times New Roman"/>
          <w:b/>
          <w:bCs/>
        </w:rPr>
      </w:pPr>
    </w:p>
    <w:p w14:paraId="1DB6EE5C" w14:textId="77777777" w:rsidR="008722E8" w:rsidRDefault="008722E8" w:rsidP="008722E8">
      <w:pPr>
        <w:jc w:val="center"/>
        <w:rPr>
          <w:rFonts w:cs="Times New Roman"/>
          <w:b/>
          <w:bCs/>
        </w:rPr>
      </w:pPr>
    </w:p>
    <w:p w14:paraId="590E3663" w14:textId="77777777" w:rsidR="008722E8" w:rsidRDefault="008722E8" w:rsidP="008722E8">
      <w:pPr>
        <w:jc w:val="center"/>
        <w:rPr>
          <w:rFonts w:cs="Times New Roman"/>
          <w:b/>
          <w:bCs/>
        </w:rPr>
      </w:pPr>
    </w:p>
    <w:p w14:paraId="446B874F" w14:textId="73DAC9C5" w:rsidR="008722E8" w:rsidRDefault="008722E8" w:rsidP="008722E8">
      <w:pPr>
        <w:ind w:left="3969" w:firstLine="0"/>
        <w:rPr>
          <w:rFonts w:cs="Times New Roman"/>
        </w:rPr>
      </w:pPr>
      <w:r w:rsidRPr="008722E8">
        <w:rPr>
          <w:rFonts w:cs="Times New Roman"/>
        </w:rPr>
        <w:t>Projeto de pesquisa apresentado ao Curso de</w:t>
      </w:r>
      <w:r w:rsidRPr="008722E8">
        <w:rPr>
          <w:rFonts w:cs="Times New Roman"/>
        </w:rPr>
        <w:br/>
        <w:t>Análise e Desenvolvimento de Sistemas da</w:t>
      </w:r>
      <w:r w:rsidRPr="008722E8">
        <w:rPr>
          <w:rFonts w:cs="Times New Roman"/>
        </w:rPr>
        <w:br/>
        <w:t>Faculdade de Tecnologia de Araraquara,</w:t>
      </w:r>
      <w:r w:rsidRPr="008722E8">
        <w:rPr>
          <w:rFonts w:cs="Times New Roman"/>
        </w:rPr>
        <w:br/>
        <w:t>como requisito parcial para desenvolvimento</w:t>
      </w:r>
      <w:r w:rsidRPr="008722E8">
        <w:rPr>
          <w:rFonts w:cs="Times New Roman"/>
        </w:rPr>
        <w:br/>
        <w:t>do Trabalho de Graduação.</w:t>
      </w:r>
      <w:r w:rsidRPr="008722E8">
        <w:rPr>
          <w:rFonts w:cs="Times New Roman"/>
        </w:rPr>
        <w:br/>
      </w:r>
      <w:r w:rsidRPr="008722E8">
        <w:rPr>
          <w:rFonts w:cs="Times New Roman"/>
        </w:rPr>
        <w:br/>
        <w:t>Orientador:</w:t>
      </w:r>
      <w:r>
        <w:rPr>
          <w:rFonts w:cs="Times New Roman"/>
        </w:rPr>
        <w:t xml:space="preserve"> </w:t>
      </w:r>
      <w:r w:rsidRPr="008722E8">
        <w:rPr>
          <w:rFonts w:cs="Times New Roman"/>
        </w:rPr>
        <w:t>Prof. Me. Leonardo José de Lima Ferrucci</w:t>
      </w:r>
    </w:p>
    <w:p w14:paraId="41BB6F57" w14:textId="77777777" w:rsidR="00A00614" w:rsidRDefault="00A00614" w:rsidP="008722E8">
      <w:pPr>
        <w:ind w:left="3969" w:firstLine="0"/>
        <w:rPr>
          <w:rFonts w:cs="Times New Roman"/>
        </w:rPr>
      </w:pPr>
    </w:p>
    <w:p w14:paraId="1ABEB4CB" w14:textId="77777777" w:rsidR="00A00614" w:rsidRDefault="00A00614" w:rsidP="008722E8">
      <w:pPr>
        <w:ind w:left="3969" w:firstLine="0"/>
        <w:rPr>
          <w:rFonts w:cs="Times New Roman"/>
        </w:rPr>
      </w:pPr>
    </w:p>
    <w:p w14:paraId="7993D55F" w14:textId="77777777" w:rsidR="00A00614" w:rsidRDefault="00A00614" w:rsidP="008722E8">
      <w:pPr>
        <w:ind w:left="3969" w:firstLine="0"/>
        <w:rPr>
          <w:rFonts w:cs="Times New Roman"/>
        </w:rPr>
      </w:pPr>
    </w:p>
    <w:p w14:paraId="03AA02D6" w14:textId="77777777" w:rsidR="00A00614" w:rsidRDefault="00A00614" w:rsidP="008722E8">
      <w:pPr>
        <w:ind w:left="3969" w:firstLine="0"/>
        <w:rPr>
          <w:rFonts w:cs="Times New Roman"/>
        </w:rPr>
      </w:pPr>
    </w:p>
    <w:p w14:paraId="7EC658F5" w14:textId="0F75F12E" w:rsidR="00A00614" w:rsidRDefault="00A00614" w:rsidP="00A00614">
      <w:pPr>
        <w:ind w:firstLine="0"/>
        <w:jc w:val="center"/>
        <w:rPr>
          <w:rFonts w:cs="Times New Roman"/>
        </w:rPr>
      </w:pPr>
      <w:r>
        <w:rPr>
          <w:rFonts w:cs="Times New Roman"/>
        </w:rPr>
        <w:t>A</w:t>
      </w:r>
      <w:r w:rsidR="00226A56">
        <w:rPr>
          <w:rFonts w:cs="Times New Roman"/>
        </w:rPr>
        <w:t>raraquara</w:t>
      </w:r>
    </w:p>
    <w:p w14:paraId="4BFB2FE3" w14:textId="457411C7" w:rsidR="00A00614" w:rsidRDefault="00A00614" w:rsidP="00A00614">
      <w:pPr>
        <w:ind w:firstLine="0"/>
        <w:jc w:val="center"/>
        <w:rPr>
          <w:rFonts w:cs="Times New Roman"/>
        </w:rPr>
      </w:pPr>
      <w:r>
        <w:rPr>
          <w:rFonts w:cs="Times New Roman"/>
        </w:rPr>
        <w:t>5</w:t>
      </w:r>
      <w:r w:rsidR="000C690C">
        <w:rPr>
          <w:rFonts w:cs="Times New Roman"/>
        </w:rPr>
        <w:t>º</w:t>
      </w:r>
      <w:r>
        <w:rPr>
          <w:rFonts w:cs="Times New Roman"/>
        </w:rPr>
        <w:t xml:space="preserve"> </w:t>
      </w:r>
      <w:r w:rsidR="00226A56">
        <w:rPr>
          <w:rFonts w:cs="Times New Roman"/>
        </w:rPr>
        <w:t>semestre</w:t>
      </w:r>
      <w:r>
        <w:rPr>
          <w:rFonts w:cs="Times New Roman"/>
        </w:rPr>
        <w:t>/2026</w:t>
      </w:r>
    </w:p>
    <w:p w14:paraId="36AF35A3" w14:textId="7D209784" w:rsidR="00A00614" w:rsidRPr="00A00614" w:rsidRDefault="00A00614" w:rsidP="00A00614">
      <w:pPr>
        <w:spacing w:after="160" w:line="278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2149515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3CECBD64" w14:textId="36242377" w:rsidR="00F66B5F" w:rsidRDefault="00A00614" w:rsidP="00F66B5F">
          <w:pPr>
            <w:pStyle w:val="CabealhodoSumrio"/>
            <w:spacing w:before="0" w:line="24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A00614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Sumário</w:t>
          </w:r>
        </w:p>
        <w:p w14:paraId="5048D381" w14:textId="77777777" w:rsidR="00F66B5F" w:rsidRPr="00F66B5F" w:rsidRDefault="00F66B5F" w:rsidP="00F66B5F">
          <w:pPr>
            <w:spacing w:line="240" w:lineRule="auto"/>
            <w:ind w:firstLine="0"/>
            <w:rPr>
              <w:lang w:eastAsia="pt-BR"/>
            </w:rPr>
          </w:pPr>
        </w:p>
        <w:p w14:paraId="6B66C2D7" w14:textId="2D606776" w:rsidR="00CE060C" w:rsidRPr="00CE060C" w:rsidRDefault="00A00614">
          <w:pPr>
            <w:pStyle w:val="Sumrio1"/>
            <w:rPr>
              <w:rFonts w:asciiTheme="minorHAnsi" w:eastAsiaTheme="minorEastAsia" w:hAnsiTheme="minorHAnsi"/>
              <w:b w:val="0"/>
              <w:bCs w:val="0"/>
              <w:sz w:val="20"/>
              <w:szCs w:val="20"/>
              <w:lang w:eastAsia="pt-BR"/>
            </w:rPr>
          </w:pPr>
          <w:r w:rsidRPr="00F66B5F">
            <w:rPr>
              <w:rFonts w:cs="Times New Roman"/>
              <w:sz w:val="20"/>
              <w:szCs w:val="20"/>
            </w:rPr>
            <w:fldChar w:fldCharType="begin"/>
          </w:r>
          <w:r w:rsidRPr="00F66B5F">
            <w:rPr>
              <w:rFonts w:cs="Times New Roman"/>
              <w:sz w:val="20"/>
              <w:szCs w:val="20"/>
            </w:rPr>
            <w:instrText xml:space="preserve"> TOC \o "1-3" \h \z \u </w:instrText>
          </w:r>
          <w:r w:rsidRPr="00F66B5F">
            <w:rPr>
              <w:rFonts w:cs="Times New Roman"/>
              <w:sz w:val="20"/>
              <w:szCs w:val="20"/>
            </w:rPr>
            <w:fldChar w:fldCharType="separate"/>
          </w:r>
          <w:hyperlink w:anchor="_Toc232459820" w:history="1">
            <w:r w:rsidR="00CE060C" w:rsidRPr="00CE060C">
              <w:rPr>
                <w:rStyle w:val="Hyperlink"/>
                <w:sz w:val="20"/>
                <w:szCs w:val="20"/>
              </w:rPr>
              <w:t>1 APRESENTAÇÃO</w:t>
            </w:r>
            <w:r w:rsidR="00CE060C" w:rsidRPr="00CE060C">
              <w:rPr>
                <w:webHidden/>
                <w:sz w:val="20"/>
                <w:szCs w:val="20"/>
              </w:rPr>
              <w:tab/>
            </w:r>
            <w:r w:rsidR="00CE060C" w:rsidRPr="00CE060C">
              <w:rPr>
                <w:webHidden/>
                <w:sz w:val="20"/>
                <w:szCs w:val="20"/>
              </w:rPr>
              <w:fldChar w:fldCharType="begin"/>
            </w:r>
            <w:r w:rsidR="00CE060C" w:rsidRPr="00CE060C">
              <w:rPr>
                <w:webHidden/>
                <w:sz w:val="20"/>
                <w:szCs w:val="20"/>
              </w:rPr>
              <w:instrText xml:space="preserve"> PAGEREF _Toc232459820 \h </w:instrText>
            </w:r>
            <w:r w:rsidR="00CE060C" w:rsidRPr="00CE060C">
              <w:rPr>
                <w:webHidden/>
                <w:sz w:val="20"/>
                <w:szCs w:val="20"/>
              </w:rPr>
            </w:r>
            <w:r w:rsidR="00CE060C" w:rsidRPr="00CE060C">
              <w:rPr>
                <w:webHidden/>
                <w:sz w:val="20"/>
                <w:szCs w:val="20"/>
              </w:rPr>
              <w:fldChar w:fldCharType="separate"/>
            </w:r>
            <w:r w:rsidR="00CE060C" w:rsidRPr="00CE060C">
              <w:rPr>
                <w:webHidden/>
                <w:sz w:val="20"/>
                <w:szCs w:val="20"/>
              </w:rPr>
              <w:t>1</w:t>
            </w:r>
            <w:r w:rsidR="00CE060C" w:rsidRPr="00CE060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04D9C0D" w14:textId="21930ACB" w:rsidR="00CE060C" w:rsidRPr="00CE060C" w:rsidRDefault="00CE060C">
          <w:pPr>
            <w:pStyle w:val="Sumrio1"/>
            <w:rPr>
              <w:rFonts w:asciiTheme="minorHAnsi" w:eastAsiaTheme="minorEastAsia" w:hAnsiTheme="minorHAnsi"/>
              <w:b w:val="0"/>
              <w:bCs w:val="0"/>
              <w:sz w:val="20"/>
              <w:szCs w:val="20"/>
              <w:lang w:eastAsia="pt-BR"/>
            </w:rPr>
          </w:pPr>
          <w:hyperlink w:anchor="_Toc232459821" w:history="1">
            <w:r w:rsidRPr="00CE060C">
              <w:rPr>
                <w:rStyle w:val="Hyperlink"/>
                <w:sz w:val="20"/>
                <w:szCs w:val="20"/>
              </w:rPr>
              <w:t>2 PROBLEMÁTICA</w:t>
            </w:r>
            <w:r w:rsidRPr="00CE060C">
              <w:rPr>
                <w:webHidden/>
                <w:sz w:val="20"/>
                <w:szCs w:val="20"/>
              </w:rPr>
              <w:tab/>
            </w:r>
            <w:r w:rsidRPr="00CE060C">
              <w:rPr>
                <w:webHidden/>
                <w:sz w:val="20"/>
                <w:szCs w:val="20"/>
              </w:rPr>
              <w:fldChar w:fldCharType="begin"/>
            </w:r>
            <w:r w:rsidRPr="00CE060C">
              <w:rPr>
                <w:webHidden/>
                <w:sz w:val="20"/>
                <w:szCs w:val="20"/>
              </w:rPr>
              <w:instrText xml:space="preserve"> PAGEREF _Toc232459821 \h </w:instrText>
            </w:r>
            <w:r w:rsidRPr="00CE060C">
              <w:rPr>
                <w:webHidden/>
                <w:sz w:val="20"/>
                <w:szCs w:val="20"/>
              </w:rPr>
            </w:r>
            <w:r w:rsidRPr="00CE060C">
              <w:rPr>
                <w:webHidden/>
                <w:sz w:val="20"/>
                <w:szCs w:val="20"/>
              </w:rPr>
              <w:fldChar w:fldCharType="separate"/>
            </w:r>
            <w:r w:rsidRPr="00CE060C">
              <w:rPr>
                <w:webHidden/>
                <w:sz w:val="20"/>
                <w:szCs w:val="20"/>
              </w:rPr>
              <w:t>2</w:t>
            </w:r>
            <w:r w:rsidRPr="00CE060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C6898EF" w14:textId="4292E958" w:rsidR="00CE060C" w:rsidRPr="00CE060C" w:rsidRDefault="00CE060C">
          <w:pPr>
            <w:pStyle w:val="Sumrio1"/>
            <w:rPr>
              <w:rFonts w:asciiTheme="minorHAnsi" w:eastAsiaTheme="minorEastAsia" w:hAnsiTheme="minorHAnsi"/>
              <w:b w:val="0"/>
              <w:bCs w:val="0"/>
              <w:sz w:val="20"/>
              <w:szCs w:val="20"/>
              <w:lang w:eastAsia="pt-BR"/>
            </w:rPr>
          </w:pPr>
          <w:hyperlink w:anchor="_Toc232459822" w:history="1">
            <w:r w:rsidRPr="00CE060C">
              <w:rPr>
                <w:rStyle w:val="Hyperlink"/>
                <w:sz w:val="20"/>
                <w:szCs w:val="20"/>
              </w:rPr>
              <w:t>3 JUSTIFICATIVA</w:t>
            </w:r>
            <w:r w:rsidRPr="00CE060C">
              <w:rPr>
                <w:webHidden/>
                <w:sz w:val="20"/>
                <w:szCs w:val="20"/>
              </w:rPr>
              <w:tab/>
            </w:r>
            <w:r w:rsidRPr="00CE060C">
              <w:rPr>
                <w:webHidden/>
                <w:sz w:val="20"/>
                <w:szCs w:val="20"/>
              </w:rPr>
              <w:fldChar w:fldCharType="begin"/>
            </w:r>
            <w:r w:rsidRPr="00CE060C">
              <w:rPr>
                <w:webHidden/>
                <w:sz w:val="20"/>
                <w:szCs w:val="20"/>
              </w:rPr>
              <w:instrText xml:space="preserve"> PAGEREF _Toc232459822 \h </w:instrText>
            </w:r>
            <w:r w:rsidRPr="00CE060C">
              <w:rPr>
                <w:webHidden/>
                <w:sz w:val="20"/>
                <w:szCs w:val="20"/>
              </w:rPr>
            </w:r>
            <w:r w:rsidRPr="00CE060C">
              <w:rPr>
                <w:webHidden/>
                <w:sz w:val="20"/>
                <w:szCs w:val="20"/>
              </w:rPr>
              <w:fldChar w:fldCharType="separate"/>
            </w:r>
            <w:r w:rsidRPr="00CE060C">
              <w:rPr>
                <w:webHidden/>
                <w:sz w:val="20"/>
                <w:szCs w:val="20"/>
              </w:rPr>
              <w:t>3</w:t>
            </w:r>
            <w:r w:rsidRPr="00CE060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3BFC61D" w14:textId="616C62DB" w:rsidR="00CE060C" w:rsidRPr="00CE060C" w:rsidRDefault="00CE060C">
          <w:pPr>
            <w:pStyle w:val="Sumrio1"/>
            <w:rPr>
              <w:rFonts w:asciiTheme="minorHAnsi" w:eastAsiaTheme="minorEastAsia" w:hAnsiTheme="minorHAnsi"/>
              <w:b w:val="0"/>
              <w:bCs w:val="0"/>
              <w:sz w:val="20"/>
              <w:szCs w:val="20"/>
              <w:lang w:eastAsia="pt-BR"/>
            </w:rPr>
          </w:pPr>
          <w:hyperlink w:anchor="_Toc232459823" w:history="1">
            <w:r w:rsidRPr="00CE060C">
              <w:rPr>
                <w:rStyle w:val="Hyperlink"/>
                <w:sz w:val="20"/>
                <w:szCs w:val="20"/>
              </w:rPr>
              <w:t>4 OBJETIVOS</w:t>
            </w:r>
            <w:r w:rsidRPr="00CE060C">
              <w:rPr>
                <w:webHidden/>
                <w:sz w:val="20"/>
                <w:szCs w:val="20"/>
              </w:rPr>
              <w:tab/>
            </w:r>
            <w:r w:rsidRPr="00CE060C">
              <w:rPr>
                <w:webHidden/>
                <w:sz w:val="20"/>
                <w:szCs w:val="20"/>
              </w:rPr>
              <w:fldChar w:fldCharType="begin"/>
            </w:r>
            <w:r w:rsidRPr="00CE060C">
              <w:rPr>
                <w:webHidden/>
                <w:sz w:val="20"/>
                <w:szCs w:val="20"/>
              </w:rPr>
              <w:instrText xml:space="preserve"> PAGEREF _Toc232459823 \h </w:instrText>
            </w:r>
            <w:r w:rsidRPr="00CE060C">
              <w:rPr>
                <w:webHidden/>
                <w:sz w:val="20"/>
                <w:szCs w:val="20"/>
              </w:rPr>
            </w:r>
            <w:r w:rsidRPr="00CE060C">
              <w:rPr>
                <w:webHidden/>
                <w:sz w:val="20"/>
                <w:szCs w:val="20"/>
              </w:rPr>
              <w:fldChar w:fldCharType="separate"/>
            </w:r>
            <w:r w:rsidRPr="00CE060C">
              <w:rPr>
                <w:webHidden/>
                <w:sz w:val="20"/>
                <w:szCs w:val="20"/>
              </w:rPr>
              <w:t>5</w:t>
            </w:r>
            <w:r w:rsidRPr="00CE060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F2036B5" w14:textId="63F81B2C" w:rsidR="00CE060C" w:rsidRPr="00CE060C" w:rsidRDefault="00CE060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0"/>
              <w:szCs w:val="20"/>
              <w:lang w:eastAsia="pt-BR"/>
            </w:rPr>
          </w:pPr>
          <w:hyperlink w:anchor="_Toc232459824" w:history="1">
            <w:r w:rsidRPr="00CE060C">
              <w:rPr>
                <w:rStyle w:val="Hyperlink"/>
                <w:noProof/>
                <w:sz w:val="20"/>
                <w:szCs w:val="20"/>
              </w:rPr>
              <w:t>4.1 GERAL</w:t>
            </w:r>
            <w:r w:rsidRPr="00CE060C">
              <w:rPr>
                <w:noProof/>
                <w:webHidden/>
                <w:sz w:val="20"/>
                <w:szCs w:val="20"/>
              </w:rPr>
              <w:tab/>
            </w:r>
            <w:r w:rsidRPr="00CE06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060C">
              <w:rPr>
                <w:noProof/>
                <w:webHidden/>
                <w:sz w:val="20"/>
                <w:szCs w:val="20"/>
              </w:rPr>
              <w:instrText xml:space="preserve"> PAGEREF _Toc232459824 \h </w:instrText>
            </w:r>
            <w:r w:rsidRPr="00CE060C">
              <w:rPr>
                <w:noProof/>
                <w:webHidden/>
                <w:sz w:val="20"/>
                <w:szCs w:val="20"/>
              </w:rPr>
            </w:r>
            <w:r w:rsidRPr="00CE06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E060C">
              <w:rPr>
                <w:noProof/>
                <w:webHidden/>
                <w:sz w:val="20"/>
                <w:szCs w:val="20"/>
              </w:rPr>
              <w:t>5</w:t>
            </w:r>
            <w:r w:rsidRPr="00CE06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DF6E15" w14:textId="241D608C" w:rsidR="00CE060C" w:rsidRPr="00CE060C" w:rsidRDefault="00CE060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0"/>
              <w:szCs w:val="20"/>
              <w:lang w:eastAsia="pt-BR"/>
            </w:rPr>
          </w:pPr>
          <w:hyperlink w:anchor="_Toc232459825" w:history="1">
            <w:r w:rsidRPr="00CE060C">
              <w:rPr>
                <w:rStyle w:val="Hyperlink"/>
                <w:noProof/>
                <w:sz w:val="20"/>
                <w:szCs w:val="20"/>
              </w:rPr>
              <w:t>4.2 ESPECÍFICOS</w:t>
            </w:r>
            <w:r w:rsidRPr="00CE060C">
              <w:rPr>
                <w:noProof/>
                <w:webHidden/>
                <w:sz w:val="20"/>
                <w:szCs w:val="20"/>
              </w:rPr>
              <w:tab/>
            </w:r>
            <w:r w:rsidRPr="00CE06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060C">
              <w:rPr>
                <w:noProof/>
                <w:webHidden/>
                <w:sz w:val="20"/>
                <w:szCs w:val="20"/>
              </w:rPr>
              <w:instrText xml:space="preserve"> PAGEREF _Toc232459825 \h </w:instrText>
            </w:r>
            <w:r w:rsidRPr="00CE060C">
              <w:rPr>
                <w:noProof/>
                <w:webHidden/>
                <w:sz w:val="20"/>
                <w:szCs w:val="20"/>
              </w:rPr>
            </w:r>
            <w:r w:rsidRPr="00CE06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E060C">
              <w:rPr>
                <w:noProof/>
                <w:webHidden/>
                <w:sz w:val="20"/>
                <w:szCs w:val="20"/>
              </w:rPr>
              <w:t>5</w:t>
            </w:r>
            <w:r w:rsidRPr="00CE06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8EFB89" w14:textId="262D9076" w:rsidR="00CE060C" w:rsidRPr="00CE060C" w:rsidRDefault="00CE060C">
          <w:pPr>
            <w:pStyle w:val="Sumrio1"/>
            <w:rPr>
              <w:rFonts w:asciiTheme="minorHAnsi" w:eastAsiaTheme="minorEastAsia" w:hAnsiTheme="minorHAnsi"/>
              <w:b w:val="0"/>
              <w:bCs w:val="0"/>
              <w:sz w:val="20"/>
              <w:szCs w:val="20"/>
              <w:lang w:eastAsia="pt-BR"/>
            </w:rPr>
          </w:pPr>
          <w:hyperlink w:anchor="_Toc232459826" w:history="1">
            <w:r w:rsidRPr="00CE060C">
              <w:rPr>
                <w:rStyle w:val="Hyperlink"/>
                <w:sz w:val="20"/>
                <w:szCs w:val="20"/>
              </w:rPr>
              <w:t>5 METODOLOGIA</w:t>
            </w:r>
            <w:r w:rsidRPr="00CE060C">
              <w:rPr>
                <w:webHidden/>
                <w:sz w:val="20"/>
                <w:szCs w:val="20"/>
              </w:rPr>
              <w:tab/>
            </w:r>
            <w:r w:rsidRPr="00CE060C">
              <w:rPr>
                <w:webHidden/>
                <w:sz w:val="20"/>
                <w:szCs w:val="20"/>
              </w:rPr>
              <w:fldChar w:fldCharType="begin"/>
            </w:r>
            <w:r w:rsidRPr="00CE060C">
              <w:rPr>
                <w:webHidden/>
                <w:sz w:val="20"/>
                <w:szCs w:val="20"/>
              </w:rPr>
              <w:instrText xml:space="preserve"> PAGEREF _Toc232459826 \h </w:instrText>
            </w:r>
            <w:r w:rsidRPr="00CE060C">
              <w:rPr>
                <w:webHidden/>
                <w:sz w:val="20"/>
                <w:szCs w:val="20"/>
              </w:rPr>
            </w:r>
            <w:r w:rsidRPr="00CE060C">
              <w:rPr>
                <w:webHidden/>
                <w:sz w:val="20"/>
                <w:szCs w:val="20"/>
              </w:rPr>
              <w:fldChar w:fldCharType="separate"/>
            </w:r>
            <w:r w:rsidRPr="00CE060C">
              <w:rPr>
                <w:webHidden/>
                <w:sz w:val="20"/>
                <w:szCs w:val="20"/>
              </w:rPr>
              <w:t>6</w:t>
            </w:r>
            <w:r w:rsidRPr="00CE060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F54A3C9" w14:textId="0743CEEF" w:rsidR="00CE060C" w:rsidRPr="00CE060C" w:rsidRDefault="00CE060C">
          <w:pPr>
            <w:pStyle w:val="Sumrio1"/>
            <w:rPr>
              <w:rFonts w:asciiTheme="minorHAnsi" w:eastAsiaTheme="minorEastAsia" w:hAnsiTheme="minorHAnsi"/>
              <w:b w:val="0"/>
              <w:bCs w:val="0"/>
              <w:sz w:val="20"/>
              <w:szCs w:val="20"/>
              <w:lang w:eastAsia="pt-BR"/>
            </w:rPr>
          </w:pPr>
          <w:hyperlink w:anchor="_Toc232459827" w:history="1">
            <w:r w:rsidRPr="00CE060C">
              <w:rPr>
                <w:rStyle w:val="Hyperlink"/>
                <w:sz w:val="20"/>
                <w:szCs w:val="20"/>
              </w:rPr>
              <w:t>6 REFERENCIAL TEÓRICO</w:t>
            </w:r>
            <w:r w:rsidRPr="00CE060C">
              <w:rPr>
                <w:webHidden/>
                <w:sz w:val="20"/>
                <w:szCs w:val="20"/>
              </w:rPr>
              <w:tab/>
            </w:r>
            <w:r w:rsidRPr="00CE060C">
              <w:rPr>
                <w:webHidden/>
                <w:sz w:val="20"/>
                <w:szCs w:val="20"/>
              </w:rPr>
              <w:fldChar w:fldCharType="begin"/>
            </w:r>
            <w:r w:rsidRPr="00CE060C">
              <w:rPr>
                <w:webHidden/>
                <w:sz w:val="20"/>
                <w:szCs w:val="20"/>
              </w:rPr>
              <w:instrText xml:space="preserve"> PAGEREF _Toc232459827 \h </w:instrText>
            </w:r>
            <w:r w:rsidRPr="00CE060C">
              <w:rPr>
                <w:webHidden/>
                <w:sz w:val="20"/>
                <w:szCs w:val="20"/>
              </w:rPr>
            </w:r>
            <w:r w:rsidRPr="00CE060C">
              <w:rPr>
                <w:webHidden/>
                <w:sz w:val="20"/>
                <w:szCs w:val="20"/>
              </w:rPr>
              <w:fldChar w:fldCharType="separate"/>
            </w:r>
            <w:r w:rsidRPr="00CE060C">
              <w:rPr>
                <w:webHidden/>
                <w:sz w:val="20"/>
                <w:szCs w:val="20"/>
              </w:rPr>
              <w:t>7</w:t>
            </w:r>
            <w:r w:rsidRPr="00CE060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D1C613C" w14:textId="25720456" w:rsidR="00CE060C" w:rsidRPr="00CE060C" w:rsidRDefault="00CE060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0"/>
              <w:szCs w:val="20"/>
              <w:lang w:eastAsia="pt-BR"/>
            </w:rPr>
          </w:pPr>
          <w:hyperlink w:anchor="_Toc232459828" w:history="1">
            <w:r w:rsidRPr="00CE060C">
              <w:rPr>
                <w:rStyle w:val="Hyperlink"/>
                <w:noProof/>
                <w:sz w:val="20"/>
                <w:szCs w:val="20"/>
              </w:rPr>
              <w:t>6.1 BUSINESS INTELLIGENCE E APOIO À TOMADA DE DECISÃO</w:t>
            </w:r>
            <w:r w:rsidRPr="00CE060C">
              <w:rPr>
                <w:noProof/>
                <w:webHidden/>
                <w:sz w:val="20"/>
                <w:szCs w:val="20"/>
              </w:rPr>
              <w:tab/>
            </w:r>
            <w:r w:rsidRPr="00CE06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060C">
              <w:rPr>
                <w:noProof/>
                <w:webHidden/>
                <w:sz w:val="20"/>
                <w:szCs w:val="20"/>
              </w:rPr>
              <w:instrText xml:space="preserve"> PAGEREF _Toc232459828 \h </w:instrText>
            </w:r>
            <w:r w:rsidRPr="00CE060C">
              <w:rPr>
                <w:noProof/>
                <w:webHidden/>
                <w:sz w:val="20"/>
                <w:szCs w:val="20"/>
              </w:rPr>
            </w:r>
            <w:r w:rsidRPr="00CE06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E060C">
              <w:rPr>
                <w:noProof/>
                <w:webHidden/>
                <w:sz w:val="20"/>
                <w:szCs w:val="20"/>
              </w:rPr>
              <w:t>7</w:t>
            </w:r>
            <w:r w:rsidRPr="00CE06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CB2784" w14:textId="50A6B5B4" w:rsidR="00CE060C" w:rsidRPr="00CE060C" w:rsidRDefault="00CE060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0"/>
              <w:szCs w:val="20"/>
              <w:lang w:eastAsia="pt-BR"/>
            </w:rPr>
          </w:pPr>
          <w:hyperlink w:anchor="_Toc232459829" w:history="1">
            <w:r w:rsidRPr="00CE060C">
              <w:rPr>
                <w:rStyle w:val="Hyperlink"/>
                <w:noProof/>
                <w:sz w:val="20"/>
                <w:szCs w:val="20"/>
              </w:rPr>
              <w:t>6.2 CIÊNCIA DE DADOS: CLUSTERIZAÇÃO E REGRAS DE ASSOCIAÇÃO</w:t>
            </w:r>
            <w:r w:rsidRPr="00CE060C">
              <w:rPr>
                <w:noProof/>
                <w:webHidden/>
                <w:sz w:val="20"/>
                <w:szCs w:val="20"/>
              </w:rPr>
              <w:tab/>
            </w:r>
            <w:r w:rsidRPr="00CE06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060C">
              <w:rPr>
                <w:noProof/>
                <w:webHidden/>
                <w:sz w:val="20"/>
                <w:szCs w:val="20"/>
              </w:rPr>
              <w:instrText xml:space="preserve"> PAGEREF _Toc232459829 \h </w:instrText>
            </w:r>
            <w:r w:rsidRPr="00CE060C">
              <w:rPr>
                <w:noProof/>
                <w:webHidden/>
                <w:sz w:val="20"/>
                <w:szCs w:val="20"/>
              </w:rPr>
            </w:r>
            <w:r w:rsidRPr="00CE06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E060C">
              <w:rPr>
                <w:noProof/>
                <w:webHidden/>
                <w:sz w:val="20"/>
                <w:szCs w:val="20"/>
              </w:rPr>
              <w:t>7</w:t>
            </w:r>
            <w:r w:rsidRPr="00CE06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B7E25F" w14:textId="5386EB8D" w:rsidR="00CE060C" w:rsidRPr="00CE060C" w:rsidRDefault="00CE060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0"/>
              <w:szCs w:val="20"/>
              <w:lang w:eastAsia="pt-BR"/>
            </w:rPr>
          </w:pPr>
          <w:hyperlink w:anchor="_Toc232459830" w:history="1">
            <w:r w:rsidRPr="00CE060C">
              <w:rPr>
                <w:rStyle w:val="Hyperlink"/>
                <w:noProof/>
                <w:sz w:val="20"/>
                <w:szCs w:val="20"/>
              </w:rPr>
              <w:t>6.3 PROGRAMAÇÃO LINEAR E O PROBLEMA DE DESIGNAÇÃO</w:t>
            </w:r>
            <w:r w:rsidRPr="00CE060C">
              <w:rPr>
                <w:noProof/>
                <w:webHidden/>
                <w:sz w:val="20"/>
                <w:szCs w:val="20"/>
              </w:rPr>
              <w:tab/>
            </w:r>
            <w:r w:rsidRPr="00CE06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060C">
              <w:rPr>
                <w:noProof/>
                <w:webHidden/>
                <w:sz w:val="20"/>
                <w:szCs w:val="20"/>
              </w:rPr>
              <w:instrText xml:space="preserve"> PAGEREF _Toc232459830 \h </w:instrText>
            </w:r>
            <w:r w:rsidRPr="00CE060C">
              <w:rPr>
                <w:noProof/>
                <w:webHidden/>
                <w:sz w:val="20"/>
                <w:szCs w:val="20"/>
              </w:rPr>
            </w:r>
            <w:r w:rsidRPr="00CE06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E060C">
              <w:rPr>
                <w:noProof/>
                <w:webHidden/>
                <w:sz w:val="20"/>
                <w:szCs w:val="20"/>
              </w:rPr>
              <w:t>8</w:t>
            </w:r>
            <w:r w:rsidRPr="00CE06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743440" w14:textId="0B1BFB30" w:rsidR="00CE060C" w:rsidRPr="00CE060C" w:rsidRDefault="00CE060C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0"/>
              <w:szCs w:val="20"/>
              <w:lang w:eastAsia="pt-BR"/>
            </w:rPr>
          </w:pPr>
          <w:hyperlink w:anchor="_Toc232459831" w:history="1">
            <w:r w:rsidRPr="00CE060C">
              <w:rPr>
                <w:rStyle w:val="Hyperlink"/>
                <w:noProof/>
                <w:sz w:val="20"/>
                <w:szCs w:val="20"/>
              </w:rPr>
              <w:t>6.4 PROTEÇÃO DE DADOS E A LGPD</w:t>
            </w:r>
            <w:r w:rsidRPr="00CE060C">
              <w:rPr>
                <w:noProof/>
                <w:webHidden/>
                <w:sz w:val="20"/>
                <w:szCs w:val="20"/>
              </w:rPr>
              <w:tab/>
            </w:r>
            <w:r w:rsidRPr="00CE060C">
              <w:rPr>
                <w:noProof/>
                <w:webHidden/>
                <w:sz w:val="20"/>
                <w:szCs w:val="20"/>
              </w:rPr>
              <w:fldChar w:fldCharType="begin"/>
            </w:r>
            <w:r w:rsidRPr="00CE060C">
              <w:rPr>
                <w:noProof/>
                <w:webHidden/>
                <w:sz w:val="20"/>
                <w:szCs w:val="20"/>
              </w:rPr>
              <w:instrText xml:space="preserve"> PAGEREF _Toc232459831 \h </w:instrText>
            </w:r>
            <w:r w:rsidRPr="00CE060C">
              <w:rPr>
                <w:noProof/>
                <w:webHidden/>
                <w:sz w:val="20"/>
                <w:szCs w:val="20"/>
              </w:rPr>
            </w:r>
            <w:r w:rsidRPr="00CE060C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CE060C">
              <w:rPr>
                <w:noProof/>
                <w:webHidden/>
                <w:sz w:val="20"/>
                <w:szCs w:val="20"/>
              </w:rPr>
              <w:t>9</w:t>
            </w:r>
            <w:r w:rsidRPr="00CE060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0537A5" w14:textId="0E96A682" w:rsidR="00CE060C" w:rsidRPr="00CE060C" w:rsidRDefault="00CE060C">
          <w:pPr>
            <w:pStyle w:val="Sumrio1"/>
            <w:rPr>
              <w:rFonts w:asciiTheme="minorHAnsi" w:eastAsiaTheme="minorEastAsia" w:hAnsiTheme="minorHAnsi"/>
              <w:b w:val="0"/>
              <w:bCs w:val="0"/>
              <w:sz w:val="20"/>
              <w:szCs w:val="20"/>
              <w:lang w:eastAsia="pt-BR"/>
            </w:rPr>
          </w:pPr>
          <w:hyperlink w:anchor="_Toc232459832" w:history="1">
            <w:r w:rsidRPr="00CE060C">
              <w:rPr>
                <w:rStyle w:val="Hyperlink"/>
                <w:sz w:val="20"/>
                <w:szCs w:val="20"/>
              </w:rPr>
              <w:t>7 CRONOGRAMA</w:t>
            </w:r>
            <w:r w:rsidRPr="00CE060C">
              <w:rPr>
                <w:webHidden/>
                <w:sz w:val="20"/>
                <w:szCs w:val="20"/>
              </w:rPr>
              <w:tab/>
            </w:r>
            <w:r w:rsidRPr="00CE060C">
              <w:rPr>
                <w:webHidden/>
                <w:sz w:val="20"/>
                <w:szCs w:val="20"/>
              </w:rPr>
              <w:fldChar w:fldCharType="begin"/>
            </w:r>
            <w:r w:rsidRPr="00CE060C">
              <w:rPr>
                <w:webHidden/>
                <w:sz w:val="20"/>
                <w:szCs w:val="20"/>
              </w:rPr>
              <w:instrText xml:space="preserve"> PAGEREF _Toc232459832 \h </w:instrText>
            </w:r>
            <w:r w:rsidRPr="00CE060C">
              <w:rPr>
                <w:webHidden/>
                <w:sz w:val="20"/>
                <w:szCs w:val="20"/>
              </w:rPr>
            </w:r>
            <w:r w:rsidRPr="00CE060C">
              <w:rPr>
                <w:webHidden/>
                <w:sz w:val="20"/>
                <w:szCs w:val="20"/>
              </w:rPr>
              <w:fldChar w:fldCharType="separate"/>
            </w:r>
            <w:r w:rsidRPr="00CE060C">
              <w:rPr>
                <w:webHidden/>
                <w:sz w:val="20"/>
                <w:szCs w:val="20"/>
              </w:rPr>
              <w:t>10</w:t>
            </w:r>
            <w:r w:rsidRPr="00CE060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53477DA" w14:textId="422FA653" w:rsidR="00CE060C" w:rsidRPr="00CE060C" w:rsidRDefault="00CE060C">
          <w:pPr>
            <w:pStyle w:val="Sumrio1"/>
            <w:rPr>
              <w:rFonts w:asciiTheme="minorHAnsi" w:eastAsiaTheme="minorEastAsia" w:hAnsiTheme="minorHAnsi"/>
              <w:b w:val="0"/>
              <w:bCs w:val="0"/>
              <w:sz w:val="20"/>
              <w:szCs w:val="20"/>
              <w:lang w:eastAsia="pt-BR"/>
            </w:rPr>
          </w:pPr>
          <w:hyperlink w:anchor="_Toc232459833" w:history="1">
            <w:r w:rsidRPr="00CE060C">
              <w:rPr>
                <w:rStyle w:val="Hyperlink"/>
                <w:sz w:val="20"/>
                <w:szCs w:val="20"/>
              </w:rPr>
              <w:t>8 REFERÊNCIAS BIBLIOGRÁFICAS</w:t>
            </w:r>
            <w:r w:rsidRPr="00CE060C">
              <w:rPr>
                <w:webHidden/>
                <w:sz w:val="20"/>
                <w:szCs w:val="20"/>
              </w:rPr>
              <w:tab/>
            </w:r>
            <w:r w:rsidRPr="00CE060C">
              <w:rPr>
                <w:webHidden/>
                <w:sz w:val="20"/>
                <w:szCs w:val="20"/>
              </w:rPr>
              <w:fldChar w:fldCharType="begin"/>
            </w:r>
            <w:r w:rsidRPr="00CE060C">
              <w:rPr>
                <w:webHidden/>
                <w:sz w:val="20"/>
                <w:szCs w:val="20"/>
              </w:rPr>
              <w:instrText xml:space="preserve"> PAGEREF _Toc232459833 \h </w:instrText>
            </w:r>
            <w:r w:rsidRPr="00CE060C">
              <w:rPr>
                <w:webHidden/>
                <w:sz w:val="20"/>
                <w:szCs w:val="20"/>
              </w:rPr>
            </w:r>
            <w:r w:rsidRPr="00CE060C">
              <w:rPr>
                <w:webHidden/>
                <w:sz w:val="20"/>
                <w:szCs w:val="20"/>
              </w:rPr>
              <w:fldChar w:fldCharType="separate"/>
            </w:r>
            <w:r w:rsidRPr="00CE060C">
              <w:rPr>
                <w:webHidden/>
                <w:sz w:val="20"/>
                <w:szCs w:val="20"/>
              </w:rPr>
              <w:t>11</w:t>
            </w:r>
            <w:r w:rsidRPr="00CE060C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468F864" w14:textId="58E6C7E7" w:rsidR="00A00614" w:rsidRPr="00A00614" w:rsidRDefault="00A00614" w:rsidP="00F66B5F">
          <w:pPr>
            <w:spacing w:before="120" w:after="120" w:line="240" w:lineRule="auto"/>
            <w:ind w:firstLine="0"/>
            <w:jc w:val="left"/>
            <w:rPr>
              <w:rFonts w:cs="Times New Roman"/>
            </w:rPr>
          </w:pPr>
          <w:r w:rsidRPr="00F66B5F">
            <w:rPr>
              <w:rFonts w:cs="Times New Roman"/>
              <w:b/>
              <w:bCs/>
              <w:sz w:val="20"/>
              <w:szCs w:val="20"/>
            </w:rPr>
            <w:fldChar w:fldCharType="end"/>
          </w:r>
        </w:p>
      </w:sdtContent>
    </w:sdt>
    <w:p w14:paraId="0011F646" w14:textId="3AE88E3C" w:rsidR="00F66B5F" w:rsidRDefault="00F66B5F">
      <w:pPr>
        <w:spacing w:after="160" w:line="278" w:lineRule="auto"/>
        <w:ind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76EFDA13" w14:textId="77777777" w:rsidR="00F66B5F" w:rsidRDefault="00F66B5F" w:rsidP="00F66B5F">
      <w:pPr>
        <w:pStyle w:val="Ttulo1"/>
        <w:sectPr w:rsidR="00F66B5F" w:rsidSect="00C74028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06A55A29" w14:textId="434741C5" w:rsidR="00A00614" w:rsidRDefault="00F66B5F" w:rsidP="00F66B5F">
      <w:pPr>
        <w:pStyle w:val="Ttulo1"/>
      </w:pPr>
      <w:bookmarkStart w:id="0" w:name="_Toc232459820"/>
      <w:r>
        <w:lastRenderedPageBreak/>
        <w:t>1 APRESENTAÇÃO</w:t>
      </w:r>
      <w:bookmarkEnd w:id="0"/>
    </w:p>
    <w:p w14:paraId="4E414004" w14:textId="45A29274" w:rsidR="00D60802" w:rsidRDefault="001F4AC0" w:rsidP="00D60802">
      <w:r w:rsidRPr="001F4AC0">
        <w:t>Restaurantes produzem diariamente um grande volume de dados — vendas, ocupação de mesas, horários e pedidos —, mas a maior parte das decisões gerenciais ainda é tomada de forma intuitiva. Isso ocorre em um setor de peso: de acordo com a Associação Brasileira de Bares e Restaurantes, a alimentação fora do lar movimentou R$ 495 bilhões em 2025, R$ 40 bilhões a mais que em 2024 (ABRASEL, 2025</w:t>
      </w:r>
      <w:r w:rsidR="00B74FB3">
        <w:t>a</w:t>
      </w:r>
      <w:r w:rsidRPr="001F4AC0">
        <w:t xml:space="preserve">). Em uma operação dessa escala, pequenas ineficiências, quando multiplicadas, têm impacto significativo. Apesar desse volume de dados disponível, técnicas de Business </w:t>
      </w:r>
      <w:proofErr w:type="spellStart"/>
      <w:r w:rsidRPr="001F4AC0">
        <w:t>Intelligence</w:t>
      </w:r>
      <w:proofErr w:type="spellEnd"/>
      <w:r w:rsidRPr="001F4AC0">
        <w:t xml:space="preserve"> (BI), ciência de dados e otimização ainda são pouco exploradas como apoio à gestão na maioria dos estabelecimentos — especialmente os de menor porte.</w:t>
      </w:r>
    </w:p>
    <w:p w14:paraId="5B9C91E7" w14:textId="77777777" w:rsidR="00752EF6" w:rsidRDefault="00752EF6" w:rsidP="00226A56">
      <w:r w:rsidRPr="00752EF6">
        <w:t xml:space="preserve">Para preencher essa lacuna, o presente projeto propõe o desenvolvimento do GASTRA (Gestão Analítica de Restaurantes), uma aplicação web voltada à análise de dados e à otimização operacional em restaurantes. O sistema oferece dashboards com indicadores por praça e por horário, além da clusterização de clientes para recomendar combinações de pratos. Também auxilia na alocação dos garçons entre as praças do salão, buscando equilibrar a carga de trabalho e evitar sobrecarga. Como os garçons costumam receber por comissão, a praça em que atuam influencia diretamente seus ganhos; uma distribuição mais equilibrada torna essa divisão mais justa. Para isso, são utilizados Python na análise de dados, </w:t>
      </w:r>
      <w:proofErr w:type="gramStart"/>
      <w:r w:rsidRPr="00752EF6">
        <w:t>Angular</w:t>
      </w:r>
      <w:proofErr w:type="gramEnd"/>
      <w:r w:rsidRPr="00752EF6">
        <w:t xml:space="preserve"> na interface e ASP.NET Core no </w:t>
      </w:r>
      <w:proofErr w:type="spellStart"/>
      <w:r w:rsidRPr="00752EF6">
        <w:t>backend</w:t>
      </w:r>
      <w:proofErr w:type="spellEnd"/>
      <w:r w:rsidRPr="00752EF6">
        <w:t>, responsável pela comunicação entre os módulos.</w:t>
      </w:r>
    </w:p>
    <w:p w14:paraId="29F64140" w14:textId="2BC66A01" w:rsidR="00012327" w:rsidRDefault="004E61B7" w:rsidP="00856CA1">
      <w:r w:rsidRPr="004E61B7">
        <w:t>O GASTRA delimita-se ao auxílio à tomada de decisões gerenciais, não contemplando sistemas de pedidos, cardápios digitais nem a substituição do atendimento humano — funções que permanecem a cargo da equipe do estabelecimento. Todo o tratamento de dados, tanto de clientes quanto de funcionários, respeitará os limites da Lei Geral de Proteção de Dados (LGPD), Lei nº 13.709/2018. Como evolução futura, considera-se a implementação de um sistema de gamificação para estimular uma competição saudável entre os colaboradores; por envolver dados pessoais dos funcionários, essa funcionalidade ainda demanda amadurecimento antes de ser desenvolvida.</w:t>
      </w:r>
    </w:p>
    <w:p w14:paraId="75DD789C" w14:textId="77777777" w:rsidR="00012327" w:rsidRDefault="00012327">
      <w:pPr>
        <w:spacing w:after="160" w:line="278" w:lineRule="auto"/>
        <w:ind w:firstLine="0"/>
        <w:jc w:val="left"/>
      </w:pPr>
      <w:r>
        <w:br w:type="page"/>
      </w:r>
    </w:p>
    <w:p w14:paraId="69D85875" w14:textId="4D0BB974" w:rsidR="00850CC5" w:rsidRDefault="00012327" w:rsidP="00012327">
      <w:pPr>
        <w:pStyle w:val="Ttulo1"/>
      </w:pPr>
      <w:bookmarkStart w:id="1" w:name="_Toc232459821"/>
      <w:r>
        <w:lastRenderedPageBreak/>
        <w:t>2 PROBLEMÁTICA</w:t>
      </w:r>
      <w:bookmarkEnd w:id="1"/>
    </w:p>
    <w:p w14:paraId="78699F21" w14:textId="3874B0B5" w:rsidR="001C183E" w:rsidRDefault="002E1D21" w:rsidP="002E1D21">
      <w:r w:rsidRPr="002E1D21">
        <w:t>Há dados disponíveis na operação, mas falta uma ferramenta que os transforme em decisão gerencial. Diante disso, este projeto busca responder: como apoiar a tomada de decisão em restaurantes a partir dos próprios dados da operação? De forma mais específica: como identificar padrões de consumo e recomendar combinações de pratos? Como distribuir os garçons de maneira equilibrada entre as praças do salão? E como realizar essas análises respeitando os limites impostos pela Lei Geral de Proteção de Dados?</w:t>
      </w:r>
    </w:p>
    <w:p w14:paraId="6FABE279" w14:textId="77777777" w:rsidR="001C183E" w:rsidRDefault="001C183E">
      <w:pPr>
        <w:spacing w:after="160" w:line="278" w:lineRule="auto"/>
        <w:ind w:firstLine="0"/>
        <w:jc w:val="left"/>
      </w:pPr>
      <w:r>
        <w:br w:type="page"/>
      </w:r>
    </w:p>
    <w:p w14:paraId="08477589" w14:textId="723D6B0F" w:rsidR="00E16A73" w:rsidRDefault="00D9528B" w:rsidP="001C183E">
      <w:pPr>
        <w:pStyle w:val="Ttulo1"/>
      </w:pPr>
      <w:bookmarkStart w:id="2" w:name="_Toc232459822"/>
      <w:r>
        <w:lastRenderedPageBreak/>
        <w:t>3</w:t>
      </w:r>
      <w:r w:rsidR="001C183E">
        <w:t xml:space="preserve"> JUSTIFICATIVA</w:t>
      </w:r>
      <w:bookmarkEnd w:id="2"/>
    </w:p>
    <w:p w14:paraId="757B8B1C" w14:textId="77777777" w:rsidR="00FA1AC1" w:rsidRDefault="00FA1AC1" w:rsidP="00AC75AE">
      <w:r w:rsidRPr="00FA1AC1">
        <w:t>A relevância deste projeto se apoia em razões de mercado, acadêmicas, práticas e éticas. O setor de alimentação fora do lar é um dos maiores empregadores do país: segundo dados da PNAD Contínua divulgados pela Abrasel, o segmento ocupava 5,56 milhões de pessoas no primeiro trimestre de 2025, com rendimento médio de R$ 2.227 — recorde histórico do setor (ABRASEL, 2025b). Por trás desses números está um contingente expressivo de trabalhadores cuja remuneração depende, em boa parte, do movimento e da operação diária dos estabelecimentos, o que evidencia a importância de decisões gerenciais mais bem fundamentadas.</w:t>
      </w:r>
    </w:p>
    <w:p w14:paraId="2F3C7309" w14:textId="7C7D7EEF" w:rsidR="00E5131D" w:rsidRDefault="00AC75AE" w:rsidP="00AC75AE">
      <w:r w:rsidRPr="00AC75AE">
        <w:t>Academicamente, o desenvolvimento do GASTRA exige a integração de competências de diferentes áreas da formação em Análise e Desenvolvimento de Sistemas. O projeto articula conhecimentos de disciplinas como Banco de Dados, para a modelagem das tabelas; Estatística Aplicada, para a análise de dados e a clusterização de clientes; Programação Linear e Aplicações, para a distribuição de garçons; Engenharia de Software e Programação Web, para a construção da aplicação; e Segurança da Informação e Ética e Responsabilidade Profissional, para o tratamento de dados sob a LGPD. Dessa forma, o projeto reúne em um único trabalho conhecimentos normalmente desenvolvidos de forma isolada ao longo do curso.</w:t>
      </w:r>
    </w:p>
    <w:p w14:paraId="720ADE08" w14:textId="6C83B054" w:rsidR="0013716F" w:rsidRDefault="00CC68A0" w:rsidP="00CC68A0">
      <w:r w:rsidRPr="00CC68A0">
        <w:t>Na prática, o GASTRA contribui para que as decisões gerenciais deixem de se apoiar apenas na intuição e passem a se fundamentar em dados concretos sobre a operação. Por meio de dashboards, o sistema revela padrões de faturamento por praça e por horário que dificilmente seriam percebidos na rotina do estabelecimento. A análise do comportamento de consumo — considerando perfil do cliente, horário e composição da mesa — permite ainda identificar combinações de pratos frequentemente pedidas em conjunto, subsidiando recomendações ao gestor.</w:t>
      </w:r>
    </w:p>
    <w:p w14:paraId="25903E51" w14:textId="62928BC9" w:rsidR="00CC68A0" w:rsidRDefault="0099646F" w:rsidP="00CC68A0">
      <w:r w:rsidRPr="0099646F">
        <w:t>Esse ganho também se estende à alocação dos garçons. Como esses profissionais costumam receber por comissão, a praça em que atuam influencia diretamente seus rendimentos: um garçom pode faturar menos não por desempenho inferior, mas por ter sido designado a um setor de menor movimento. Ao considerar o contexto de cada praça e promover uma distribuição rotativa e equilibrada, o sistema busca uma alocação mais justa — que avalia a operação como um todo, em vez de penalizar o funcionário de forma isolada.</w:t>
      </w:r>
    </w:p>
    <w:p w14:paraId="5CF255C0" w14:textId="31BAAE01" w:rsidR="00C3156E" w:rsidRDefault="00B834FF" w:rsidP="00B834FF">
      <w:r w:rsidRPr="00B834FF">
        <w:t xml:space="preserve">No campo ético, o tratamento responsável dos dados é uma exigência central do projeto, uma vez que o GASTRA analisa informações tanto de clientes quanto de funcionários. Conforme o princípio da necessidade previsto na LGPD (BRASIL, 2018), o tratamento de </w:t>
      </w:r>
      <w:r w:rsidRPr="00B834FF">
        <w:lastRenderedPageBreak/>
        <w:t>dados deve se limitar ao estritamente necessário para a finalidade pretendida. Em conformidade com esse princípio, o sistema prioriza análises agregadas, adota a anonimização de dados, limita a coleta ao estritamente necessário e prevê a obtenção de consentimento — medidas que se aplicam igualmente aos dados de clientes e de colaboradores.</w:t>
      </w:r>
      <w:r w:rsidR="00C3156E">
        <w:br w:type="page"/>
      </w:r>
    </w:p>
    <w:p w14:paraId="10D769B0" w14:textId="7904587A" w:rsidR="00C92670" w:rsidRDefault="00C3156E" w:rsidP="00C3156E">
      <w:pPr>
        <w:pStyle w:val="Ttulo1"/>
      </w:pPr>
      <w:bookmarkStart w:id="3" w:name="_Toc232459823"/>
      <w:r>
        <w:lastRenderedPageBreak/>
        <w:t>4 OBJETIVOS</w:t>
      </w:r>
      <w:bookmarkEnd w:id="3"/>
    </w:p>
    <w:p w14:paraId="78396CE8" w14:textId="4B17F253" w:rsidR="00C3156E" w:rsidRPr="003C39D3" w:rsidRDefault="00396143" w:rsidP="003C39D3">
      <w:pPr>
        <w:pStyle w:val="Ttulo2"/>
      </w:pPr>
      <w:bookmarkStart w:id="4" w:name="_Toc232459824"/>
      <w:r w:rsidRPr="003C39D3">
        <w:t>4.1 GERAL</w:t>
      </w:r>
      <w:bookmarkEnd w:id="4"/>
    </w:p>
    <w:p w14:paraId="65DA8701" w14:textId="2D07016E" w:rsidR="00396143" w:rsidRDefault="000801A2" w:rsidP="00396143">
      <w:r w:rsidRPr="000801A2">
        <w:t xml:space="preserve">Desenvolver uma aplicação web, denominada GASTRA (Gestão Analítica de Restaurantes), capaz de analisar dados operacionais de restaurantes, gerar dashboards gerenciais e apoiar a tomada de decisão por meio de técnicas de Business </w:t>
      </w:r>
      <w:proofErr w:type="spellStart"/>
      <w:r w:rsidRPr="000801A2">
        <w:t>Intelligence</w:t>
      </w:r>
      <w:proofErr w:type="spellEnd"/>
      <w:r w:rsidRPr="000801A2">
        <w:t>, ciência de dados e otimização matemática, respeitando os princípios éticos e legais relacionados à proteção de dados.</w:t>
      </w:r>
    </w:p>
    <w:p w14:paraId="5E79E715" w14:textId="1DCA32A0" w:rsidR="000801A2" w:rsidRDefault="000801A2" w:rsidP="000801A2">
      <w:pPr>
        <w:pStyle w:val="Ttulo2"/>
      </w:pPr>
      <w:bookmarkStart w:id="5" w:name="_Toc232459825"/>
      <w:r>
        <w:t>4.2 ESPECÍFICOS</w:t>
      </w:r>
      <w:bookmarkEnd w:id="5"/>
    </w:p>
    <w:p w14:paraId="0616D10A" w14:textId="77777777" w:rsidR="00B739F1" w:rsidRDefault="00B739F1" w:rsidP="00B739F1">
      <w:r>
        <w:t xml:space="preserve">Realizar levantamento bibliográfico sobre Business </w:t>
      </w:r>
      <w:proofErr w:type="spellStart"/>
      <w:r>
        <w:t>Intelligence</w:t>
      </w:r>
      <w:proofErr w:type="spellEnd"/>
      <w:r>
        <w:t>, ciência de dados, programação linear aplicada à gestão operacional e Lei Geral de Proteção de Dados.</w:t>
      </w:r>
    </w:p>
    <w:p w14:paraId="345E2F66" w14:textId="77777777" w:rsidR="00B739F1" w:rsidRDefault="00B739F1" w:rsidP="00B739F1">
      <w:r>
        <w:t>Modelar e implementar um banco de dados relacional para o armazenamento de informações de vendas, pedidos, praças e clientes.</w:t>
      </w:r>
    </w:p>
    <w:p w14:paraId="1C4D2075" w14:textId="77777777" w:rsidR="00B739F1" w:rsidRDefault="00B739F1" w:rsidP="00B739F1">
      <w:r>
        <w:t xml:space="preserve">Desenvolver a aplicação web — </w:t>
      </w:r>
      <w:proofErr w:type="spellStart"/>
      <w:r>
        <w:t>backend</w:t>
      </w:r>
      <w:proofErr w:type="spellEnd"/>
      <w:r>
        <w:t xml:space="preserve"> em ASP.NET Core e </w:t>
      </w:r>
      <w:proofErr w:type="spellStart"/>
      <w:r>
        <w:t>frontend</w:t>
      </w:r>
      <w:proofErr w:type="spellEnd"/>
      <w:r>
        <w:t xml:space="preserve"> em Angular —, contemplando os dashboards interativos para visualização de indicadores gerenciais e operacionais.</w:t>
      </w:r>
    </w:p>
    <w:p w14:paraId="55E2ECE0" w14:textId="77777777" w:rsidR="00B739F1" w:rsidRDefault="00B739F1" w:rsidP="00B739F1">
      <w:r>
        <w:t xml:space="preserve">Aplicar técnicas de ciência de dados para </w:t>
      </w:r>
      <w:proofErr w:type="spellStart"/>
      <w:r>
        <w:t>clusterizar</w:t>
      </w:r>
      <w:proofErr w:type="spellEnd"/>
      <w:r>
        <w:t xml:space="preserve"> perfis de clientes e gerar recomendações de combinações de pratos.</w:t>
      </w:r>
    </w:p>
    <w:p w14:paraId="7DA630B0" w14:textId="77777777" w:rsidR="00B739F1" w:rsidRDefault="00B739F1" w:rsidP="00B739F1">
      <w:r>
        <w:t>Modelar e resolver um problema de programação linear voltado à distribuição equilibrada de garçons entre as praças do salão, considerando o potencial de faturamento de cada setor.</w:t>
      </w:r>
    </w:p>
    <w:p w14:paraId="6BA6DA41" w14:textId="77777777" w:rsidR="00B739F1" w:rsidRDefault="00B739F1" w:rsidP="00B739F1">
      <w:r>
        <w:t>Analisar os aspectos éticos e legais envolvidos no tratamento de dados, garantindo a conformidade da solução com a Lei Geral de Proteção de Dados.</w:t>
      </w:r>
    </w:p>
    <w:p w14:paraId="62121DA4" w14:textId="5EC5895A" w:rsidR="003E7035" w:rsidRDefault="00B739F1" w:rsidP="00B739F1">
      <w:r>
        <w:t>Validar o sistema desenvolvido por meio de cenários de uso e dados simulados, avaliando sua aplicabilidade em contextos reais de gestão de restaurantes.</w:t>
      </w:r>
    </w:p>
    <w:p w14:paraId="5B331BE8" w14:textId="77777777" w:rsidR="003E7035" w:rsidRDefault="003E7035">
      <w:pPr>
        <w:spacing w:after="160" w:line="278" w:lineRule="auto"/>
        <w:ind w:firstLine="0"/>
        <w:jc w:val="left"/>
      </w:pPr>
      <w:r>
        <w:br w:type="page"/>
      </w:r>
    </w:p>
    <w:p w14:paraId="231459CB" w14:textId="38789E3A" w:rsidR="000801A2" w:rsidRDefault="003E7035" w:rsidP="003E7035">
      <w:pPr>
        <w:pStyle w:val="Ttulo1"/>
      </w:pPr>
      <w:bookmarkStart w:id="6" w:name="_Toc232459826"/>
      <w:r>
        <w:lastRenderedPageBreak/>
        <w:t>5 METODOLOGIA</w:t>
      </w:r>
      <w:bookmarkEnd w:id="6"/>
    </w:p>
    <w:p w14:paraId="1166B5D3" w14:textId="77777777" w:rsidR="002F05B7" w:rsidRDefault="002F05B7" w:rsidP="002F05B7">
      <w:r>
        <w:t>O presente trabalho caracteriza-se como uma pesquisa de natureza aplicada, com abordagem de desenvolvimento tecnológico, uma vez que tem como resultado a construção de uma aplicação de software voltada a um problema concreto de gestão. Quanto aos procedimentos, combina pesquisa bibliográfica — para a fundamentação teórica dos temas envolvidos — e pesquisa exploratória, conduzida por meio de cenários e dados simulados que reproduzem situações típicas da operação de restaurantes.</w:t>
      </w:r>
    </w:p>
    <w:p w14:paraId="2C5A1E38" w14:textId="77777777" w:rsidR="002F05B7" w:rsidRDefault="002F05B7" w:rsidP="002F05B7">
      <w:r>
        <w:t xml:space="preserve">A primeira etapa consiste no levantamento bibliográfico, realizado em livros, artigos científicos e publicações especializadas, com o objetivo de fundamentar os conceitos de Business </w:t>
      </w:r>
      <w:proofErr w:type="spellStart"/>
      <w:r>
        <w:t>Intelligence</w:t>
      </w:r>
      <w:proofErr w:type="spellEnd"/>
      <w:r>
        <w:t>, ciência de dados, programação linear aplicada à gestão operacional e proteção de dados pessoais. Essa etapa orienta as decisões técnicas adotadas nas fases seguintes.</w:t>
      </w:r>
    </w:p>
    <w:p w14:paraId="18461786" w14:textId="77777777" w:rsidR="002F05B7" w:rsidRDefault="002F05B7" w:rsidP="002F05B7">
      <w:r>
        <w:t xml:space="preserve">Em seguida, procede-se à modelagem e à implementação de um banco de dados relacional, responsável por armazenar as informações de vendas, pedidos, praças e clientes que alimentam os módulos analíticos. A partir dessa base, desenvolve-se a aplicação web, com </w:t>
      </w:r>
      <w:proofErr w:type="spellStart"/>
      <w:r>
        <w:t>backend</w:t>
      </w:r>
      <w:proofErr w:type="spellEnd"/>
      <w:r>
        <w:t xml:space="preserve"> em ASP.NET Core e </w:t>
      </w:r>
      <w:proofErr w:type="spellStart"/>
      <w:r>
        <w:t>frontend</w:t>
      </w:r>
      <w:proofErr w:type="spellEnd"/>
      <w:r>
        <w:t xml:space="preserve"> em Angular, incluindo os dashboards destinados à visualização dos indicadores gerenciais e operacionais.</w:t>
      </w:r>
    </w:p>
    <w:p w14:paraId="5401269A" w14:textId="77777777" w:rsidR="002F05B7" w:rsidRDefault="002F05B7" w:rsidP="002F05B7">
      <w:r>
        <w:t>A camada analítica é implementada em Python e contempla a aplicação de técnicas de ciência de dados para a clusterização de perfis de clientes e a recomendação de combinações de pratos, bem como a modelagem de um problema de programação linear voltado à distribuição equilibrada de garçons entre as praças do salão. Esses módulos constituem o núcleo de inteligência operacional do sistema.</w:t>
      </w:r>
    </w:p>
    <w:p w14:paraId="4B32C141" w14:textId="77777777" w:rsidR="002F05B7" w:rsidRDefault="002F05B7" w:rsidP="002F05B7">
      <w:r>
        <w:t>Em razão das restrições impostas pela Lei Geral de Proteção de Dados ao uso de informações pessoais reais, a validação do sistema é conduzida com dados simulados, gerados de forma a representar padrões realistas de consumo e operação. Essa escolha permite avaliar o comportamento dos módulos analíticos sem expor dados de clientes ou funcionários reais, preservando a conformidade ética e legal do projeto.</w:t>
      </w:r>
    </w:p>
    <w:p w14:paraId="53CC24FA" w14:textId="55DCC97F" w:rsidR="0057007C" w:rsidRDefault="002F05B7" w:rsidP="002F05B7">
      <w:r>
        <w:t>Por fim, a validação ocorre por meio de cenários de uso que reproduzem situações operacionais de um restaurante, nos quais são analisados os resultados produzidos pelos dashboards, pelas recomendações e pelo modelo de distribuição de garçons, de modo a avaliar a aplicabilidade da solução em contextos reais de gestão.</w:t>
      </w:r>
    </w:p>
    <w:p w14:paraId="122AEC73" w14:textId="77777777" w:rsidR="0057007C" w:rsidRDefault="0057007C">
      <w:pPr>
        <w:spacing w:after="160" w:line="278" w:lineRule="auto"/>
        <w:ind w:firstLine="0"/>
        <w:jc w:val="left"/>
      </w:pPr>
      <w:r>
        <w:br w:type="page"/>
      </w:r>
    </w:p>
    <w:p w14:paraId="53C8B536" w14:textId="30165915" w:rsidR="002F05B7" w:rsidRDefault="0057007C" w:rsidP="0057007C">
      <w:pPr>
        <w:pStyle w:val="Ttulo1"/>
      </w:pPr>
      <w:bookmarkStart w:id="7" w:name="_Toc232459827"/>
      <w:r>
        <w:lastRenderedPageBreak/>
        <w:t>6 REFERENCIAL TEÓRICO</w:t>
      </w:r>
      <w:bookmarkEnd w:id="7"/>
    </w:p>
    <w:p w14:paraId="291A3C8D" w14:textId="77777777" w:rsidR="00996F6F" w:rsidRDefault="00996F6F" w:rsidP="00996F6F">
      <w:r>
        <w:t xml:space="preserve">O desenvolvimento do GASTRA fundamenta-se em quatro eixos teóricos que sustentam suas funcionalidades: o Business </w:t>
      </w:r>
      <w:proofErr w:type="spellStart"/>
      <w:r>
        <w:t>Intelligence</w:t>
      </w:r>
      <w:proofErr w:type="spellEnd"/>
      <w:r>
        <w:t>, como base para a transformação de dados operacionais em apoio à decisão gerencial; a ciência de dados, em especial as técnicas de clusterização e de regras de associação, que embasam a análise de perfis de consumo e a recomendação de combinações de pratos; a programação linear, aplicada ao problema de distribuição equilibrada de garçons entre as praças; e a Lei Geral de Proteção de Dados, que orienta o tratamento ético e legal das informações utilizadas. Os tópicos a seguir apresentam os fundamentos de cada um desses eixos e sua relação com a solução proposta.</w:t>
      </w:r>
    </w:p>
    <w:p w14:paraId="6E91B4C7" w14:textId="7B217140" w:rsidR="00996F6F" w:rsidRDefault="00CE060C" w:rsidP="00996F6F">
      <w:pPr>
        <w:pStyle w:val="Ttulo2"/>
      </w:pPr>
      <w:bookmarkStart w:id="8" w:name="_Toc232459828"/>
      <w:r>
        <w:t>6.1 BUSINESS INTELLIGENCE E APOIO À TOMADA DE DECISÃO</w:t>
      </w:r>
      <w:bookmarkEnd w:id="8"/>
    </w:p>
    <w:p w14:paraId="66D1220A" w14:textId="77777777" w:rsidR="00996F6F" w:rsidRDefault="00996F6F" w:rsidP="00996F6F">
      <w:r>
        <w:t xml:space="preserve">O Business </w:t>
      </w:r>
      <w:proofErr w:type="spellStart"/>
      <w:r>
        <w:t>Intelligence</w:t>
      </w:r>
      <w:proofErr w:type="spellEnd"/>
      <w:r>
        <w:t xml:space="preserve"> (BI) consiste no conjunto de técnicas e ferramentas voltadas à coleta, organização, análise e apresentação de informações que subsidiam a tomada de decisão gerencial. Segundo Santos e </w:t>
      </w:r>
      <w:proofErr w:type="spellStart"/>
      <w:r>
        <w:t>Gibertoni</w:t>
      </w:r>
      <w:proofErr w:type="spellEnd"/>
      <w:r>
        <w:t xml:space="preserve"> (2022), o BI permite que gestores tomem decisões mais assertivas e ágeis, convertendo grandes volumes de dados em relatórios e indicadores relevantes para a competitividade das empresas. Essa capacidade de transformar dados em conhecimento é precisamente o que fundamenta os dashboards do GASTRA, responsáveis por revelar padrões de faturamento por praça e por horário.</w:t>
      </w:r>
    </w:p>
    <w:p w14:paraId="0013BB45" w14:textId="77777777" w:rsidR="00996F6F" w:rsidRDefault="00996F6F" w:rsidP="00996F6F">
      <w:r>
        <w:t xml:space="preserve">A aplicação do BI ao setor de alimentação encontra respaldo em Martínez Ortiz (2025), que analisa as condições de implementação de Business </w:t>
      </w:r>
      <w:proofErr w:type="spellStart"/>
      <w:r>
        <w:t>Intelligence</w:t>
      </w:r>
      <w:proofErr w:type="spellEnd"/>
      <w:r>
        <w:t xml:space="preserve"> em micro e pequenas empresas do ramo de restaurantes. O autor destaca que o uso de indicadores-chave de desempenho (KPIs) alinhados aos objetivos estratégicos do estabelecimento contribui para a melhoria da gestão, da análise de vendas e da experiência do cliente. Tais conceitos sustentam a proposta do GASTRA de oferecer, por meio de indicadores operacionais, suporte à gestão de restaurantes.</w:t>
      </w:r>
    </w:p>
    <w:p w14:paraId="1003ED2F" w14:textId="38613876" w:rsidR="00996F6F" w:rsidRDefault="00CE060C" w:rsidP="00996F6F">
      <w:pPr>
        <w:pStyle w:val="Ttulo2"/>
      </w:pPr>
      <w:bookmarkStart w:id="9" w:name="_Toc232459829"/>
      <w:r>
        <w:t>6.2 CIÊNCIA DE DADOS: CLUSTERIZAÇÃO E REGRAS DE ASSOCIAÇÃO</w:t>
      </w:r>
      <w:bookmarkEnd w:id="9"/>
    </w:p>
    <w:p w14:paraId="01AED083" w14:textId="77777777" w:rsidR="00996F6F" w:rsidRDefault="00996F6F" w:rsidP="006978FE">
      <w:r>
        <w:t xml:space="preserve">A ciência de dados amplia as possibilidades do BI ao aplicar técnicas de mineração sobre os dados operacionais. No contexto de restaurantes, </w:t>
      </w:r>
      <w:proofErr w:type="spellStart"/>
      <w:r>
        <w:t>Huallpa</w:t>
      </w:r>
      <w:proofErr w:type="spellEnd"/>
      <w:r>
        <w:t xml:space="preserve"> Tapia </w:t>
      </w:r>
      <w:r w:rsidRPr="00D93EA7">
        <w:rPr>
          <w:i/>
          <w:iCs/>
        </w:rPr>
        <w:t>et al.</w:t>
      </w:r>
      <w:r>
        <w:t xml:space="preserve"> (2019) demonstram o uso de mineração de dados e técnicas de classificação para compreender e elevar a satisfação dos clientes, alcançando índices superiores a 80% de precisão preditiva. Esse trabalho evidencia o potencial da análise de dados para apoiar decisões gerenciais a partir do comportamento do consumidor — finalidade central da camada analítica do GASTRA.</w:t>
      </w:r>
    </w:p>
    <w:p w14:paraId="2A81E7B5" w14:textId="77777777" w:rsidR="00996F6F" w:rsidRDefault="00996F6F" w:rsidP="00996F6F">
      <w:r>
        <w:lastRenderedPageBreak/>
        <w:t xml:space="preserve">Para a segmentação de perfis de clientes, recorre-se às técnicas de clusterização. </w:t>
      </w:r>
      <w:proofErr w:type="spellStart"/>
      <w:r>
        <w:t>Cavique</w:t>
      </w:r>
      <w:proofErr w:type="spellEnd"/>
      <w:r>
        <w:t xml:space="preserve"> (2003) propõe um modelo de </w:t>
      </w:r>
      <w:proofErr w:type="spellStart"/>
      <w:r>
        <w:t>micro-segmentação</w:t>
      </w:r>
      <w:proofErr w:type="spellEnd"/>
      <w:r>
        <w:t xml:space="preserve"> de clientes baseado em dados de consumo, articulando critérios de segmentação à análise da cesta de compras para identificar o produto adequado a cada perfil. A aplicação de análise de clusters a dados do setor de restaurantes também é ilustrada por </w:t>
      </w:r>
      <w:proofErr w:type="spellStart"/>
      <w:r>
        <w:t>Syed</w:t>
      </w:r>
      <w:proofErr w:type="spellEnd"/>
      <w:r>
        <w:t xml:space="preserve"> </w:t>
      </w:r>
      <w:proofErr w:type="spellStart"/>
      <w:r>
        <w:t>Marzuki</w:t>
      </w:r>
      <w:proofErr w:type="spellEnd"/>
      <w:r>
        <w:t xml:space="preserve"> </w:t>
      </w:r>
      <w:r w:rsidRPr="00D93EA7">
        <w:rPr>
          <w:i/>
          <w:iCs/>
        </w:rPr>
        <w:t>et al.</w:t>
      </w:r>
      <w:r>
        <w:t xml:space="preserve"> (2014), que empregam </w:t>
      </w:r>
      <w:proofErr w:type="spellStart"/>
      <w:r w:rsidRPr="00D04EF7">
        <w:rPr>
          <w:i/>
          <w:iCs/>
        </w:rPr>
        <w:t>factor</w:t>
      </w:r>
      <w:proofErr w:type="spellEnd"/>
      <w:r w:rsidRPr="00D04EF7">
        <w:rPr>
          <w:i/>
          <w:iCs/>
        </w:rPr>
        <w:t xml:space="preserve"> </w:t>
      </w:r>
      <w:proofErr w:type="spellStart"/>
      <w:r w:rsidRPr="00D04EF7">
        <w:rPr>
          <w:i/>
          <w:iCs/>
        </w:rPr>
        <w:t>analysis</w:t>
      </w:r>
      <w:proofErr w:type="spellEnd"/>
      <w:r>
        <w:t xml:space="preserve"> e </w:t>
      </w:r>
      <w:r w:rsidRPr="00D04EF7">
        <w:rPr>
          <w:i/>
          <w:iCs/>
        </w:rPr>
        <w:t xml:space="preserve">cluster </w:t>
      </w:r>
      <w:proofErr w:type="spellStart"/>
      <w:r w:rsidRPr="00D04EF7">
        <w:rPr>
          <w:i/>
          <w:iCs/>
        </w:rPr>
        <w:t>analysis</w:t>
      </w:r>
      <w:proofErr w:type="spellEnd"/>
      <w:r>
        <w:t xml:space="preserve"> para agrupar perfis de gestores a partir de respostas a questionários — técnica que, no GASTRA, é direcionada à segmentação dos perfis de consumo dos clientes.</w:t>
      </w:r>
    </w:p>
    <w:p w14:paraId="54A2E24A" w14:textId="66EC1D3F" w:rsidR="00996F6F" w:rsidRDefault="00996F6F" w:rsidP="00996F6F">
      <w:r>
        <w:t>A recomendação de combinações de pratos, por sua vez, apoia-se nas regras de associação, também conhecidas como análise de cesta de compras. Gonçalves e Soler (</w:t>
      </w:r>
      <w:r w:rsidR="00C92DAA">
        <w:t>2012</w:t>
      </w:r>
      <w:r>
        <w:t>) aplicam a mineração de dados à análise das cestas de compras, identificando padrões e associações entre produtos frequentemente adquiridos em conjunto, com vistas a ações estratégicas para o negócio. No GASTRA, essa técnica é utilizada para identificar combinações de pratos e bebidas frequentemente pedidos juntos, subsidiando recomendações automáticas ao gestor.</w:t>
      </w:r>
    </w:p>
    <w:p w14:paraId="07D01FDB" w14:textId="0343FC4F" w:rsidR="00996F6F" w:rsidRDefault="00CE060C" w:rsidP="00996F6F">
      <w:pPr>
        <w:pStyle w:val="Ttulo2"/>
      </w:pPr>
      <w:bookmarkStart w:id="10" w:name="_Toc232459830"/>
      <w:r>
        <w:t>6.3 PROGRAMAÇÃO LINEAR E O PROBLEMA DE DESIGNAÇÃO</w:t>
      </w:r>
      <w:bookmarkEnd w:id="10"/>
    </w:p>
    <w:p w14:paraId="5662C868" w14:textId="0A562AA4" w:rsidR="00996F6F" w:rsidRDefault="00996F6F" w:rsidP="00996F6F">
      <w:r>
        <w:t xml:space="preserve">A distribuição equilibrada de garçons entre as praças do salão configura-se como um problema de designação, tradicionalmente tratado por meio da programação linear. </w:t>
      </w:r>
      <w:proofErr w:type="spellStart"/>
      <w:r>
        <w:t>Zaniol</w:t>
      </w:r>
      <w:proofErr w:type="spellEnd"/>
      <w:r>
        <w:t xml:space="preserve"> (</w:t>
      </w:r>
      <w:r w:rsidR="00C01C58">
        <w:t>2011</w:t>
      </w:r>
      <w:r>
        <w:t>) modela a alocação de funcionários como um problema de emparelhamento em grafos bipartidos, resolvido por métodos de programação linear, buscando a alocação ideal segundo as aptidões dos trabalhadores. Esse referencial fornece a base matemática para o módulo de distribuição de garçons do GASTRA.</w:t>
      </w:r>
    </w:p>
    <w:p w14:paraId="26AF324C" w14:textId="77777777" w:rsidR="00996F6F" w:rsidRDefault="00996F6F" w:rsidP="00996F6F">
      <w:r>
        <w:t xml:space="preserve">A aplicação desse tipo de modelo a contextos reais é demonstrada por Coelho (2021), que desenvolve um modelo de Programação Linear Inteira Mista para o problema de designação de entregadores em uma empresa de </w:t>
      </w:r>
      <w:r w:rsidRPr="00120F58">
        <w:rPr>
          <w:i/>
          <w:iCs/>
        </w:rPr>
        <w:t>food delivery</w:t>
      </w:r>
      <w:r>
        <w:t xml:space="preserve">, validando-o com dados de casos reais e testes de escalabilidade. De forma ainda mais alinhada à proposta deste trabalho, Vieira </w:t>
      </w:r>
      <w:r w:rsidRPr="00D93EA7">
        <w:rPr>
          <w:i/>
          <w:iCs/>
        </w:rPr>
        <w:t>et al.</w:t>
      </w:r>
      <w:r>
        <w:t xml:space="preserve"> (2015) tratam da determinação de escalas de trabalho de funcionários de restaurantes considerando suas preferências, por meio de programação linear inteira, com o objetivo de homogeneizar a carga de trabalho. Esse estudo é particularmente relevante para o GASTRA, pois compartilha o mesmo domínio (restaurantes) e o mesmo princípio de promover uma distribuição mais equilibrada e justa entre os funcionários.</w:t>
      </w:r>
    </w:p>
    <w:p w14:paraId="2A295265" w14:textId="19ECF934" w:rsidR="00996F6F" w:rsidRDefault="00CE060C" w:rsidP="00996F6F">
      <w:pPr>
        <w:pStyle w:val="Ttulo2"/>
      </w:pPr>
      <w:bookmarkStart w:id="11" w:name="_Toc232459831"/>
      <w:r>
        <w:lastRenderedPageBreak/>
        <w:t>6.4 PROTEÇÃO DE DADOS E A LGPD</w:t>
      </w:r>
      <w:bookmarkEnd w:id="11"/>
    </w:p>
    <w:p w14:paraId="00B5ADE7" w14:textId="77777777" w:rsidR="0050038E" w:rsidRDefault="00996F6F" w:rsidP="00996F6F">
      <w:r>
        <w:t>Por envolver o tratamento de dados de clientes e funcionários, o GASTRA deve observar a Lei Geral de Proteção de Dados (LGPD), Lei nº 13.709/2018. A lei estabelece, em seu princípio da necessidade, a</w:t>
      </w:r>
      <w:r w:rsidR="0050038E">
        <w:t xml:space="preserve"> seguinte definição:</w:t>
      </w:r>
    </w:p>
    <w:p w14:paraId="05BC80BA" w14:textId="788D3DF6" w:rsidR="0025340D" w:rsidRPr="0025340D" w:rsidRDefault="00996F6F" w:rsidP="0025340D">
      <w:pPr>
        <w:spacing w:line="240" w:lineRule="auto"/>
        <w:ind w:left="2268" w:firstLine="0"/>
        <w:rPr>
          <w:sz w:val="22"/>
          <w:szCs w:val="22"/>
        </w:rPr>
      </w:pPr>
      <w:r w:rsidRPr="0025340D">
        <w:rPr>
          <w:sz w:val="22"/>
          <w:szCs w:val="22"/>
        </w:rPr>
        <w:t xml:space="preserve"> limitação do tratamento ao mínimo necessário para a realização de suas finalidades, com abrangência dos dados pertinentes, proporcionais e não excessivos em relação às finalidades do tratamento de dados (</w:t>
      </w:r>
      <w:r w:rsidR="003D12D4" w:rsidRPr="003D12D4">
        <w:rPr>
          <w:sz w:val="22"/>
          <w:szCs w:val="22"/>
        </w:rPr>
        <w:t>BRASIL, 2018, art. 6º, inciso III</w:t>
      </w:r>
      <w:r w:rsidRPr="0025340D">
        <w:rPr>
          <w:sz w:val="22"/>
          <w:szCs w:val="22"/>
        </w:rPr>
        <w:t xml:space="preserve">). </w:t>
      </w:r>
    </w:p>
    <w:p w14:paraId="73F30056" w14:textId="5CBACFA3" w:rsidR="002C1D77" w:rsidRDefault="0025340D" w:rsidP="00996F6F">
      <w:r>
        <w:t xml:space="preserve">Nesse sentido, </w:t>
      </w:r>
      <w:proofErr w:type="spellStart"/>
      <w:r w:rsidR="00996F6F">
        <w:t>Rapôso</w:t>
      </w:r>
      <w:proofErr w:type="spellEnd"/>
      <w:r w:rsidR="00996F6F">
        <w:t xml:space="preserve"> </w:t>
      </w:r>
      <w:r w:rsidR="00996F6F" w:rsidRPr="00D93EA7">
        <w:rPr>
          <w:i/>
          <w:iCs/>
        </w:rPr>
        <w:t>et al.</w:t>
      </w:r>
      <w:r w:rsidR="00996F6F">
        <w:t xml:space="preserve"> (2019), em revisão sistemática sobre a LGPD aplicada à tecnologia da informação, apontam os desafios de adaptação dos sistemas às exigências legais e a importância do </w:t>
      </w:r>
      <w:r w:rsidR="00996F6F" w:rsidRPr="0072722A">
        <w:rPr>
          <w:i/>
          <w:iCs/>
        </w:rPr>
        <w:t>compliance</w:t>
      </w:r>
      <w:r w:rsidR="00996F6F">
        <w:t xml:space="preserve"> no desenvolvimento de software. Em conformidade com esses princípios, o GASTRA prioriza análises agregadas e a anonimização de dados, limitando a coleta ao estritamente necessário às finalidades analíticas.</w:t>
      </w:r>
    </w:p>
    <w:p w14:paraId="18E2FDEE" w14:textId="77777777" w:rsidR="002C1D77" w:rsidRDefault="002C1D77">
      <w:pPr>
        <w:spacing w:after="160" w:line="278" w:lineRule="auto"/>
        <w:ind w:firstLine="0"/>
        <w:jc w:val="left"/>
      </w:pPr>
      <w:r>
        <w:br w:type="page"/>
      </w:r>
    </w:p>
    <w:p w14:paraId="2BE8A408" w14:textId="2F8FB658" w:rsidR="0057007C" w:rsidRDefault="002C1D77" w:rsidP="002C1D77">
      <w:pPr>
        <w:pStyle w:val="Ttulo1"/>
      </w:pPr>
      <w:bookmarkStart w:id="12" w:name="_Toc232459832"/>
      <w:r>
        <w:lastRenderedPageBreak/>
        <w:t>7 CRONOGRAMA</w:t>
      </w:r>
      <w:bookmarkEnd w:id="12"/>
    </w:p>
    <w:p w14:paraId="0C619F6B" w14:textId="018B0F22" w:rsidR="002C1D77" w:rsidRDefault="008E06A7" w:rsidP="002C1D77">
      <w:r w:rsidRPr="008E06A7">
        <w:t>O Quadro 1 apresenta o cronograma previsto para a execução do projeto, distribuído entre os meses de julho e novembro.</w:t>
      </w:r>
    </w:p>
    <w:tbl>
      <w:tblPr>
        <w:tblW w:w="52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 w:rsidR="004E2C26" w:rsidRPr="004E2C26" w14:paraId="3306C0B2" w14:textId="77777777" w:rsidTr="00E40FA3">
        <w:trPr>
          <w:gridBefore w:val="1"/>
          <w:wBefore w:w="966" w:type="pct"/>
        </w:trPr>
        <w:tc>
          <w:tcPr>
            <w:tcW w:w="8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4533" w14:textId="3BDA2A94" w:rsidR="004E2C26" w:rsidRPr="004E2C26" w:rsidRDefault="002D4EB9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JULHO</w:t>
            </w:r>
          </w:p>
        </w:tc>
        <w:tc>
          <w:tcPr>
            <w:tcW w:w="8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798B" w14:textId="7F174086" w:rsidR="004E2C26" w:rsidRPr="004E2C26" w:rsidRDefault="00082C5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AGOSTO</w:t>
            </w:r>
          </w:p>
        </w:tc>
        <w:tc>
          <w:tcPr>
            <w:tcW w:w="8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A87D" w14:textId="3B192FFA" w:rsidR="004E2C26" w:rsidRPr="004E2C26" w:rsidRDefault="00082C5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SETEMBRO</w:t>
            </w:r>
          </w:p>
        </w:tc>
        <w:tc>
          <w:tcPr>
            <w:tcW w:w="8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8B0B" w14:textId="21B26864" w:rsidR="004E2C26" w:rsidRPr="004E2C26" w:rsidRDefault="00082C5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OUTUBRO</w:t>
            </w:r>
          </w:p>
        </w:tc>
        <w:tc>
          <w:tcPr>
            <w:tcW w:w="8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F15A" w14:textId="2D444E07" w:rsidR="004E2C26" w:rsidRPr="004E2C26" w:rsidRDefault="00082C5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NOVEMBRO</w:t>
            </w:r>
          </w:p>
        </w:tc>
      </w:tr>
      <w:tr w:rsidR="004E2C26" w:rsidRPr="004E2C26" w14:paraId="222F765B" w14:textId="77777777" w:rsidTr="00E40FA3">
        <w:tc>
          <w:tcPr>
            <w:tcW w:w="9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1B2C94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ATIVIDADES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0149" w14:textId="77777777" w:rsidR="004E2C26" w:rsidRPr="004E2C26" w:rsidRDefault="004E2C26" w:rsidP="004E2C26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S1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006FE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S2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FDF7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AF58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S4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A88CE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S1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0568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S2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0D98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5D80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S4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FD2C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S1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5CA0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S2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1F3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90EC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S4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5E96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S1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8AD1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S2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441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5A8F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S4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F3DE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S1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77646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S2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2131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  <w:t>S3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0C65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  <w:t>S4</w:t>
            </w:r>
          </w:p>
        </w:tc>
      </w:tr>
      <w:tr w:rsidR="004E2C26" w:rsidRPr="004E2C26" w14:paraId="66BF17EC" w14:textId="77777777" w:rsidTr="00E40FA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379C" w14:textId="0CF65CB9" w:rsidR="004E2C26" w:rsidRPr="004E2C26" w:rsidRDefault="00900011" w:rsidP="004E2C26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proofErr w:type="spellStart"/>
            <w:r w:rsidRPr="00900011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Levant</w:t>
            </w:r>
            <w:proofErr w:type="spellEnd"/>
            <w:r w:rsidRPr="00900011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. bibliográfico/referencial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E1824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0E6F4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92296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0CFC1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CAF3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C89B7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C2F95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A5BF1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0D48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701A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7354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24E34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F284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95B0D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6D617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01E6D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C0EEA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269C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71566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CC505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4E2C26" w:rsidRPr="004E2C26" w14:paraId="219FF164" w14:textId="77777777" w:rsidTr="00E40FA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5A109" w14:textId="29C103CB" w:rsidR="004E2C26" w:rsidRPr="004E2C26" w:rsidRDefault="0066785D" w:rsidP="004E2C26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6785D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Documentação/requisitos (UML)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FAA1E" w14:textId="29C1FEB0" w:rsidR="004E2C26" w:rsidRPr="004E2C26" w:rsidRDefault="00032A67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DFE32" w14:textId="3535B961" w:rsidR="004E2C26" w:rsidRPr="004E2C26" w:rsidRDefault="00032A67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679B" w14:textId="49613B32" w:rsidR="004E2C26" w:rsidRPr="004E2C26" w:rsidRDefault="00032A67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7BED" w14:textId="2F2E7E5D" w:rsidR="004E2C26" w:rsidRPr="004E2C26" w:rsidRDefault="00032A67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B1780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172A0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37E6" w14:textId="67B51F05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828E2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50DAB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A0900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2177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88B41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F8DA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1C4E6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6F37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6BA4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C6A8B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0028E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ED3EF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54335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4E2C26" w:rsidRPr="004E2C26" w14:paraId="669FEC75" w14:textId="77777777" w:rsidTr="00E40FA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5875" w14:textId="364C035F" w:rsidR="004E2C26" w:rsidRPr="004E2C26" w:rsidRDefault="00032A67" w:rsidP="004E2C26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032A67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Modelagem do banco (MER/DER)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A2CC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0245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4F672" w14:textId="7ABB2856" w:rsidR="004E2C26" w:rsidRPr="004E2C26" w:rsidRDefault="00AE2632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F441E" w14:textId="38CEB2C1" w:rsidR="004E2C26" w:rsidRPr="004E2C26" w:rsidRDefault="00AE2632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D810" w14:textId="76CF71D4" w:rsidR="004E2C26" w:rsidRPr="004E2C26" w:rsidRDefault="00AE2632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1BB40" w14:textId="3939E268" w:rsidR="004E2C26" w:rsidRPr="004E2C26" w:rsidRDefault="00AE2632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94D23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0E4C0" w14:textId="405FD7DC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45398" w14:textId="37E8E378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7D0C0" w14:textId="7C6B568B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02A1F" w14:textId="3CE41E8A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AEF8" w14:textId="16745A58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1336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42C0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801C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6B37F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0FCC1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6E6C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21E3E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F17C7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4E2C26" w:rsidRPr="004E2C26" w14:paraId="1758AA9E" w14:textId="77777777" w:rsidTr="00E40FA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2311" w14:textId="1E11DD01" w:rsidR="004E2C26" w:rsidRPr="004E2C26" w:rsidRDefault="00AE2632" w:rsidP="004E2C26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AE2632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Aplicação web (</w:t>
            </w:r>
            <w:proofErr w:type="spellStart"/>
            <w:r w:rsidRPr="00AE2632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back</w:t>
            </w:r>
            <w:proofErr w:type="spellEnd"/>
            <w:r w:rsidRPr="00AE2632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/front)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167F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8DF60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4C86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AAB0A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069EF" w14:textId="1C9A9170" w:rsidR="004E2C26" w:rsidRPr="004E2C26" w:rsidRDefault="001E6C8B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CE4B8" w14:textId="2633A5FB" w:rsidR="004E2C26" w:rsidRPr="004E2C26" w:rsidRDefault="001E6C8B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F3A17" w14:textId="02CBC88D" w:rsidR="004E2C26" w:rsidRPr="004E2C26" w:rsidRDefault="001E6C8B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456A1" w14:textId="4D669198" w:rsidR="004E2C26" w:rsidRPr="004E2C26" w:rsidRDefault="001E6C8B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C22E6" w14:textId="64344D29" w:rsidR="004E2C26" w:rsidRPr="004E2C26" w:rsidRDefault="001E6C8B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3A52C" w14:textId="243A246D" w:rsidR="004E2C26" w:rsidRPr="004E2C26" w:rsidRDefault="001E6C8B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47E18" w14:textId="26D57AB1" w:rsidR="004E2C26" w:rsidRPr="004E2C26" w:rsidRDefault="001E6C8B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5B40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77BBE" w14:textId="08BA9D04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30B87" w14:textId="7A265B05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1C46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F884A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C5713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545B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0B18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9AC1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4E2C26" w:rsidRPr="004E2C26" w14:paraId="3FDAAF90" w14:textId="77777777" w:rsidTr="00E40FA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3455" w14:textId="4F629BDF" w:rsidR="004E2C26" w:rsidRPr="004E2C26" w:rsidRDefault="001E6C8B" w:rsidP="004E2C26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1E6C8B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Módulos analíticos (cluster/</w:t>
            </w:r>
            <w:proofErr w:type="spellStart"/>
            <w:r w:rsidRPr="001E6C8B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recom</w:t>
            </w:r>
            <w:proofErr w:type="spellEnd"/>
            <w:r w:rsidRPr="001E6C8B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.)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27EEB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BAF46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FE93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2FAEF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8ABF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4BF1E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4B3F3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820C7" w14:textId="66D2A880" w:rsidR="004E2C26" w:rsidRPr="004E2C26" w:rsidRDefault="007B47C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E78A4" w14:textId="71B23668" w:rsidR="004E2C26" w:rsidRPr="004E2C26" w:rsidRDefault="007B47C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704D1" w14:textId="09506029" w:rsidR="004E2C26" w:rsidRPr="004E2C26" w:rsidRDefault="007B47C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AC94" w14:textId="53693339" w:rsidR="004E2C26" w:rsidRPr="004E2C26" w:rsidRDefault="007B47C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97DC3" w14:textId="612BC045" w:rsidR="004E2C26" w:rsidRPr="004E2C26" w:rsidRDefault="007B47C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A6D12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70D1B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75D0" w14:textId="2C7ED45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A7E77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253CE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5BEA3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F1A8D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A7AED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4E2C26" w:rsidRPr="004E2C26" w14:paraId="5CE59AF9" w14:textId="77777777" w:rsidTr="00E40FA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FC82" w14:textId="76417C08" w:rsidR="004E2C26" w:rsidRPr="004E2C26" w:rsidRDefault="00FF1B7E" w:rsidP="004E2C26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FF1B7E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Programação linear (garçons)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CCEDC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89A47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34CCB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5C7A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975E9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D4B7B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56D5F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BE7C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5873E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23A73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4151" w14:textId="547135D5" w:rsidR="004E2C26" w:rsidRPr="004E2C26" w:rsidRDefault="00FF1B7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9DDD" w14:textId="314CD399" w:rsidR="004E2C26" w:rsidRPr="004E2C26" w:rsidRDefault="00FF1B7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3EE2C" w14:textId="01EC6685" w:rsidR="004E2C26" w:rsidRPr="004E2C26" w:rsidRDefault="00FF1B7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BB04" w14:textId="0BAF3AFC" w:rsidR="004E2C26" w:rsidRPr="004E2C26" w:rsidRDefault="00FF1B7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768A9" w14:textId="3F2D3397" w:rsidR="004E2C26" w:rsidRPr="004E2C26" w:rsidRDefault="00FF1B7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714EE" w14:textId="26AB2303" w:rsidR="004E2C26" w:rsidRPr="004E2C26" w:rsidRDefault="00FF1B7E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AB9C3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55CBB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6B8C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185C4" w14:textId="77777777" w:rsidR="004E2C26" w:rsidRPr="004E2C26" w:rsidRDefault="004E2C26" w:rsidP="004E2C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6C2249" w:rsidRPr="004E2C26" w14:paraId="284516B7" w14:textId="77777777" w:rsidTr="00E40FA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275B" w14:textId="77777777" w:rsidR="006C2249" w:rsidRDefault="006C2249" w:rsidP="006C22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40FA3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Análise LGPD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</w:p>
          <w:p w14:paraId="6F773C70" w14:textId="5B043E2D" w:rsidR="006C2249" w:rsidRPr="004E2C26" w:rsidRDefault="006C2249" w:rsidP="006C22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689CD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153B7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56FF0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44FEF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B6681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8452B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26874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D7D8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7208" w14:textId="0A507AD6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95A59" w14:textId="271E7983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BE013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0747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4087B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40C8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01A4A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D565D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6DA39" w14:textId="7F25CBD8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E652C" w14:textId="0783E6C8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BFFC3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F86D9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6C2249" w:rsidRPr="004E2C26" w14:paraId="5C27E522" w14:textId="77777777" w:rsidTr="00E40FA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1775" w14:textId="77777777" w:rsidR="006C2249" w:rsidRDefault="006C2249" w:rsidP="006C22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40FA3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Testes e validação</w:t>
            </w:r>
          </w:p>
          <w:p w14:paraId="7D8522D3" w14:textId="4B40BFE9" w:rsidR="006C2249" w:rsidRPr="004E2C26" w:rsidRDefault="006C2249" w:rsidP="006C22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E944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D634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07683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F4F76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853D5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4F6DC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F1FA7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E1952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157D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26CF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CE190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2FA6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EC115" w14:textId="25EAE843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20AF0" w14:textId="148E272E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A5788" w14:textId="679F08C9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CB4AD" w14:textId="1CF0CC73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C3A7E" w14:textId="4AB02173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CF852" w14:textId="64E63105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F4810" w14:textId="6A3940E0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C8BB1" w14:textId="317AB063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6C2249" w:rsidRPr="004E2C26" w14:paraId="2A678AD5" w14:textId="77777777" w:rsidTr="00E40FA3"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06A1" w14:textId="77777777" w:rsidR="006C2249" w:rsidRDefault="006C2249" w:rsidP="006C22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9C2D23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Redação final e revisão</w:t>
            </w:r>
          </w:p>
          <w:p w14:paraId="7118340D" w14:textId="2D957DB4" w:rsidR="006C2249" w:rsidRPr="00E40FA3" w:rsidRDefault="006C2249" w:rsidP="006C2249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1D247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CDBDD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B809B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1938D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64884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89D95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24EB9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DC3D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7B925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A7FE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9650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E4924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A7E4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DD069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12C47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C7B5B" w14:textId="77777777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52A8C" w14:textId="4F47999B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E2A8E" w14:textId="288D0FE1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3606E" w14:textId="74D481A2" w:rsidR="006C2249" w:rsidRPr="004E2C26" w:rsidRDefault="006C2249" w:rsidP="006C224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72372" w14:textId="64BCFBB5" w:rsidR="006C2249" w:rsidRPr="004E2C26" w:rsidRDefault="006C2249" w:rsidP="00F725FE">
            <w:pPr>
              <w:keepNext/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4E2C26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X</w:t>
            </w:r>
          </w:p>
        </w:tc>
      </w:tr>
    </w:tbl>
    <w:p w14:paraId="6BDBEB34" w14:textId="67925066" w:rsidR="008E06A7" w:rsidRPr="00535FA2" w:rsidRDefault="00F725FE" w:rsidP="00535FA2">
      <w:pPr>
        <w:pStyle w:val="Legenda"/>
        <w:spacing w:before="120" w:after="120"/>
        <w:ind w:firstLine="0"/>
        <w:jc w:val="center"/>
        <w:rPr>
          <w:rFonts w:eastAsia="Times New Roman" w:cs="Times New Roman"/>
          <w:i w:val="0"/>
          <w:iCs w:val="0"/>
          <w:color w:val="auto"/>
          <w:kern w:val="0"/>
          <w:sz w:val="20"/>
          <w:szCs w:val="20"/>
          <w:lang w:eastAsia="pt-BR"/>
          <w14:ligatures w14:val="none"/>
        </w:rPr>
      </w:pPr>
      <w:r w:rsidRPr="00535FA2">
        <w:rPr>
          <w:rFonts w:eastAsia="Times New Roman" w:cs="Times New Roman"/>
          <w:i w:val="0"/>
          <w:iCs w:val="0"/>
          <w:color w:val="auto"/>
          <w:kern w:val="0"/>
          <w:sz w:val="20"/>
          <w:szCs w:val="20"/>
          <w:lang w:eastAsia="pt-BR"/>
          <w14:ligatures w14:val="none"/>
        </w:rPr>
        <w:t xml:space="preserve">Quadro </w:t>
      </w:r>
      <w:r w:rsidRPr="00535FA2">
        <w:rPr>
          <w:rFonts w:eastAsia="Times New Roman" w:cs="Times New Roman"/>
          <w:i w:val="0"/>
          <w:iCs w:val="0"/>
          <w:color w:val="auto"/>
          <w:kern w:val="0"/>
          <w:sz w:val="20"/>
          <w:szCs w:val="20"/>
          <w:lang w:eastAsia="pt-BR"/>
          <w14:ligatures w14:val="none"/>
        </w:rPr>
        <w:fldChar w:fldCharType="begin"/>
      </w:r>
      <w:r w:rsidRPr="00535FA2">
        <w:rPr>
          <w:rFonts w:eastAsia="Times New Roman" w:cs="Times New Roman"/>
          <w:i w:val="0"/>
          <w:iCs w:val="0"/>
          <w:color w:val="auto"/>
          <w:kern w:val="0"/>
          <w:sz w:val="20"/>
          <w:szCs w:val="20"/>
          <w:lang w:eastAsia="pt-BR"/>
          <w14:ligatures w14:val="none"/>
        </w:rPr>
        <w:instrText xml:space="preserve"> SEQ Quadro \* ARABIC </w:instrText>
      </w:r>
      <w:r w:rsidRPr="00535FA2">
        <w:rPr>
          <w:rFonts w:eastAsia="Times New Roman" w:cs="Times New Roman"/>
          <w:i w:val="0"/>
          <w:iCs w:val="0"/>
          <w:color w:val="auto"/>
          <w:kern w:val="0"/>
          <w:sz w:val="20"/>
          <w:szCs w:val="20"/>
          <w:lang w:eastAsia="pt-BR"/>
          <w14:ligatures w14:val="none"/>
        </w:rPr>
        <w:fldChar w:fldCharType="separate"/>
      </w:r>
      <w:r w:rsidRPr="00535FA2">
        <w:rPr>
          <w:rFonts w:eastAsia="Times New Roman" w:cs="Times New Roman"/>
          <w:i w:val="0"/>
          <w:iCs w:val="0"/>
          <w:color w:val="auto"/>
          <w:kern w:val="0"/>
          <w:sz w:val="20"/>
          <w:szCs w:val="20"/>
          <w:lang w:eastAsia="pt-BR"/>
          <w14:ligatures w14:val="none"/>
        </w:rPr>
        <w:t>1</w:t>
      </w:r>
      <w:r w:rsidRPr="00535FA2">
        <w:rPr>
          <w:rFonts w:eastAsia="Times New Roman" w:cs="Times New Roman"/>
          <w:i w:val="0"/>
          <w:iCs w:val="0"/>
          <w:color w:val="auto"/>
          <w:kern w:val="0"/>
          <w:sz w:val="20"/>
          <w:szCs w:val="20"/>
          <w:lang w:eastAsia="pt-BR"/>
          <w14:ligatures w14:val="none"/>
        </w:rPr>
        <w:fldChar w:fldCharType="end"/>
      </w:r>
      <w:r w:rsidRPr="00535FA2">
        <w:rPr>
          <w:rFonts w:eastAsia="Times New Roman" w:cs="Times New Roman"/>
          <w:i w:val="0"/>
          <w:iCs w:val="0"/>
          <w:color w:val="auto"/>
          <w:kern w:val="0"/>
          <w:sz w:val="20"/>
          <w:szCs w:val="20"/>
          <w:lang w:eastAsia="pt-BR"/>
          <w14:ligatures w14:val="none"/>
        </w:rPr>
        <w:t>: Cronograma de Atividades</w:t>
      </w:r>
    </w:p>
    <w:p w14:paraId="47319CC3" w14:textId="792B5054" w:rsidR="0037636C" w:rsidRDefault="00F725FE" w:rsidP="00F725FE">
      <w:r w:rsidRPr="00F725FE">
        <w:t>O cronograma considera o início das atividades durante o período de férias, aproveitando-o para a documentação e o levantamento bibliográfico. As etapas de desenvolvimento e de construção dos módulos analíticos ocorrem de forma incremental e parcialmente sobreposta, reservando-se maior tempo à modelagem do problema de programação linear, de maior complexidade. As fases de validação e de redação final concentram-se nos últimos meses.</w:t>
      </w:r>
    </w:p>
    <w:p w14:paraId="0DB591E4" w14:textId="77777777" w:rsidR="0037636C" w:rsidRDefault="0037636C">
      <w:pPr>
        <w:spacing w:after="160" w:line="278" w:lineRule="auto"/>
        <w:ind w:firstLine="0"/>
        <w:jc w:val="left"/>
      </w:pPr>
      <w:r>
        <w:br w:type="page"/>
      </w:r>
    </w:p>
    <w:p w14:paraId="27801ED3" w14:textId="1F98CA1B" w:rsidR="00F725FE" w:rsidRDefault="0037636C" w:rsidP="0037636C">
      <w:pPr>
        <w:pStyle w:val="Ttulo1"/>
      </w:pPr>
      <w:bookmarkStart w:id="13" w:name="_Toc232459833"/>
      <w:r>
        <w:lastRenderedPageBreak/>
        <w:t>8 REFERÊNCIAS BIBLIOGRÁFICAS</w:t>
      </w:r>
      <w:bookmarkEnd w:id="13"/>
    </w:p>
    <w:p w14:paraId="4CB4FA50" w14:textId="77777777" w:rsidR="00EC20CF" w:rsidRDefault="00EC20CF" w:rsidP="00EC20CF">
      <w:pPr>
        <w:ind w:firstLine="0"/>
      </w:pPr>
      <w:r>
        <w:t xml:space="preserve">ASSOCIAÇÃO BRASILEIRA DE BARES E RESTAURANTES (ABRASEL). </w:t>
      </w:r>
      <w:r w:rsidRPr="00EC20CF">
        <w:rPr>
          <w:b/>
          <w:bCs/>
        </w:rPr>
        <w:t>Bares e restaurantes faturaram mais em 2025, diz pesquisa de serviços</w:t>
      </w:r>
      <w:r>
        <w:t>. [S. l.], 2025a. Disponível em: https://abrasel.com.br/noticias/noticias/bares-e-restaurantes-faturaram-mais-em-2025-diz-pesquisa-de-servicos/. Acesso em: 15 jun. 2026.</w:t>
      </w:r>
    </w:p>
    <w:p w14:paraId="03DC579F" w14:textId="77777777" w:rsidR="00EC20CF" w:rsidRDefault="00EC20CF" w:rsidP="00EC20CF">
      <w:pPr>
        <w:ind w:firstLine="0"/>
      </w:pPr>
      <w:r>
        <w:t xml:space="preserve">ASSOCIAÇÃO BRASILEIRA DE BARES E RESTAURANTES (ABRASEL). </w:t>
      </w:r>
      <w:r w:rsidRPr="00EC20CF">
        <w:rPr>
          <w:b/>
          <w:bCs/>
        </w:rPr>
        <w:t>Salário em bares e restaurantes segue crescendo, mas contratação ainda é desafio</w:t>
      </w:r>
      <w:r>
        <w:t>. [S. l.], 2025b. Disponível em: https://abrasel.com.br/noticias/noticias/salario-em-bares-e-restaurantes-segue-crescendo-mas-contratacao-ainda-e-desafio/. Acesso em: 15 jun. 2026.</w:t>
      </w:r>
    </w:p>
    <w:p w14:paraId="33719472" w14:textId="4EF764A1" w:rsidR="00CF56BB" w:rsidRDefault="00CF56BB" w:rsidP="00EC20CF">
      <w:pPr>
        <w:ind w:firstLine="0"/>
      </w:pPr>
      <w:r w:rsidRPr="00B643D3">
        <w:t>BRASIL.</w:t>
      </w:r>
      <w:r w:rsidRPr="00557B59">
        <w:rPr>
          <w:b/>
          <w:bCs/>
        </w:rPr>
        <w:t xml:space="preserve"> Lei nº 13.709, de 14 de agosto de 2018</w:t>
      </w:r>
      <w:r>
        <w:t>. Lei Geral de Proteção de Dados Pessoais (LGPD). Brasília, DF: Presidência da República, 2018. Disponível em: https://www.planalto.gov.br/ccivil_03/_ato2015-2018/2018/lei/l13709.htm. Acesso em: 15 jun. 2026.</w:t>
      </w:r>
    </w:p>
    <w:p w14:paraId="27589CA0" w14:textId="77777777" w:rsidR="00CF56BB" w:rsidRDefault="00CF56BB" w:rsidP="001B77E5">
      <w:pPr>
        <w:ind w:firstLine="0"/>
      </w:pPr>
      <w:r>
        <w:t xml:space="preserve">CAVIQUE, Luís. </w:t>
      </w:r>
      <w:proofErr w:type="spellStart"/>
      <w:r w:rsidRPr="001E09CB">
        <w:rPr>
          <w:b/>
          <w:bCs/>
        </w:rPr>
        <w:t>Micro-segmentação</w:t>
      </w:r>
      <w:proofErr w:type="spellEnd"/>
      <w:r w:rsidRPr="001E09CB">
        <w:rPr>
          <w:b/>
          <w:bCs/>
        </w:rPr>
        <w:t xml:space="preserve"> de clientes com base em dados de consumo</w:t>
      </w:r>
      <w:r>
        <w:t>: modelo RM-Similis. Revista Portuguesa e Brasileira de Gestão, Rio de Janeiro, v. 2, n. 3, p. 72-77, 2003. Disponível em: https://periodicos.fgv.br/rbpg/article/view/79326. Acesso em: 15 jun. 2026.</w:t>
      </w:r>
    </w:p>
    <w:p w14:paraId="0D7D7D58" w14:textId="77777777" w:rsidR="00CF56BB" w:rsidRDefault="00CF56BB" w:rsidP="001B77E5">
      <w:pPr>
        <w:ind w:firstLine="0"/>
      </w:pPr>
      <w:r>
        <w:t xml:space="preserve">COELHO, </w:t>
      </w:r>
      <w:proofErr w:type="spellStart"/>
      <w:r>
        <w:t>Michella</w:t>
      </w:r>
      <w:proofErr w:type="spellEnd"/>
      <w:r>
        <w:t xml:space="preserve"> Aguiar. </w:t>
      </w:r>
      <w:r w:rsidRPr="001E09CB">
        <w:rPr>
          <w:b/>
          <w:bCs/>
        </w:rPr>
        <w:t>Programação matemática aplicada a casos reais de designação de entregadores em uma empresa de food delivery</w:t>
      </w:r>
      <w:r>
        <w:t>. 2021. Dissertação (Mestrado em Engenharia Elétrica e Informática Industrial) — Universidade Tecnológica Federal do Paraná, Curitiba, 2021. Disponível em: https://repositorio.utfpr.edu.br/jspui/handle/1/27086. Acesso em: 15 jun. 2026.</w:t>
      </w:r>
    </w:p>
    <w:p w14:paraId="12310541" w14:textId="77777777" w:rsidR="00B96173" w:rsidRDefault="00906661" w:rsidP="001B77E5">
      <w:pPr>
        <w:ind w:firstLine="0"/>
      </w:pPr>
      <w:r w:rsidRPr="00906661">
        <w:t xml:space="preserve">GONÇALVES, </w:t>
      </w:r>
      <w:proofErr w:type="spellStart"/>
      <w:r w:rsidRPr="00906661">
        <w:t>Julio</w:t>
      </w:r>
      <w:proofErr w:type="spellEnd"/>
      <w:r w:rsidRPr="00906661">
        <w:t xml:space="preserve"> Cesar Leite; SOLER, Luciano. </w:t>
      </w:r>
      <w:r w:rsidRPr="00906661">
        <w:rPr>
          <w:b/>
          <w:bCs/>
        </w:rPr>
        <w:t>Extraindo conhecimento com análise das cestas de compras através do Data Mining</w:t>
      </w:r>
      <w:r w:rsidRPr="00906661">
        <w:t>. In: ENCONTRO DE ATIVIDADES CIENTÍFICAS, 15., 2012. Anais [...]. [S. l.]: Unopar, 2012. Disponível em: https://repositorio.pgsscogna.com.br/handle/123456789/2377. Acesso em: 15 jun. 2026.</w:t>
      </w:r>
    </w:p>
    <w:p w14:paraId="4D7FE6A2" w14:textId="7DA34695" w:rsidR="00CF56BB" w:rsidRDefault="00CF56BB" w:rsidP="001B77E5">
      <w:pPr>
        <w:ind w:firstLine="0"/>
      </w:pPr>
      <w:r>
        <w:t xml:space="preserve">HUALLPA TAPIA, </w:t>
      </w:r>
      <w:proofErr w:type="spellStart"/>
      <w:r>
        <w:t>Luis</w:t>
      </w:r>
      <w:proofErr w:type="spellEnd"/>
      <w:r>
        <w:t xml:space="preserve"> David </w:t>
      </w:r>
      <w:r w:rsidRPr="00D93EA7">
        <w:rPr>
          <w:i/>
          <w:iCs/>
        </w:rPr>
        <w:t>et al.</w:t>
      </w:r>
      <w:r>
        <w:t xml:space="preserve"> </w:t>
      </w:r>
      <w:proofErr w:type="spellStart"/>
      <w:r w:rsidRPr="00C1134A">
        <w:rPr>
          <w:b/>
          <w:bCs/>
        </w:rPr>
        <w:t>Application</w:t>
      </w:r>
      <w:proofErr w:type="spellEnd"/>
      <w:r w:rsidRPr="00C1134A">
        <w:rPr>
          <w:b/>
          <w:bCs/>
        </w:rPr>
        <w:t xml:space="preserve"> </w:t>
      </w:r>
      <w:proofErr w:type="spellStart"/>
      <w:r w:rsidRPr="00C1134A">
        <w:rPr>
          <w:b/>
          <w:bCs/>
        </w:rPr>
        <w:t>of</w:t>
      </w:r>
      <w:proofErr w:type="spellEnd"/>
      <w:r w:rsidRPr="00C1134A">
        <w:rPr>
          <w:b/>
          <w:bCs/>
        </w:rPr>
        <w:t xml:space="preserve"> Business </w:t>
      </w:r>
      <w:proofErr w:type="spellStart"/>
      <w:r w:rsidRPr="00C1134A">
        <w:rPr>
          <w:b/>
          <w:bCs/>
        </w:rPr>
        <w:t>Intelligence</w:t>
      </w:r>
      <w:proofErr w:type="spellEnd"/>
      <w:r w:rsidRPr="00C1134A">
        <w:rPr>
          <w:b/>
          <w:bCs/>
        </w:rPr>
        <w:t xml:space="preserve"> </w:t>
      </w:r>
      <w:proofErr w:type="spellStart"/>
      <w:r w:rsidRPr="00C1134A">
        <w:rPr>
          <w:b/>
          <w:bCs/>
        </w:rPr>
        <w:t>to</w:t>
      </w:r>
      <w:proofErr w:type="spellEnd"/>
      <w:r w:rsidRPr="00C1134A">
        <w:rPr>
          <w:b/>
          <w:bCs/>
        </w:rPr>
        <w:t xml:space="preserve"> Improve </w:t>
      </w:r>
      <w:proofErr w:type="spellStart"/>
      <w:r w:rsidRPr="00C1134A">
        <w:rPr>
          <w:b/>
          <w:bCs/>
        </w:rPr>
        <w:t>Utilities</w:t>
      </w:r>
      <w:proofErr w:type="spellEnd"/>
      <w:r w:rsidRPr="00C1134A">
        <w:rPr>
          <w:b/>
          <w:bCs/>
        </w:rPr>
        <w:t xml:space="preserve"> </w:t>
      </w:r>
      <w:proofErr w:type="spellStart"/>
      <w:r w:rsidRPr="00C1134A">
        <w:rPr>
          <w:b/>
          <w:bCs/>
        </w:rPr>
        <w:t>by</w:t>
      </w:r>
      <w:proofErr w:type="spellEnd"/>
      <w:r w:rsidRPr="00C1134A">
        <w:rPr>
          <w:b/>
          <w:bCs/>
        </w:rPr>
        <w:t xml:space="preserve"> </w:t>
      </w:r>
      <w:proofErr w:type="spellStart"/>
      <w:r w:rsidRPr="00C1134A">
        <w:rPr>
          <w:b/>
          <w:bCs/>
        </w:rPr>
        <w:t>Increasing</w:t>
      </w:r>
      <w:proofErr w:type="spellEnd"/>
      <w:r w:rsidRPr="00C1134A">
        <w:rPr>
          <w:b/>
          <w:bCs/>
        </w:rPr>
        <w:t xml:space="preserve"> </w:t>
      </w:r>
      <w:proofErr w:type="spellStart"/>
      <w:r w:rsidRPr="00C1134A">
        <w:rPr>
          <w:b/>
          <w:bCs/>
        </w:rPr>
        <w:t>Customer</w:t>
      </w:r>
      <w:proofErr w:type="spellEnd"/>
      <w:r w:rsidRPr="00C1134A">
        <w:rPr>
          <w:b/>
          <w:bCs/>
        </w:rPr>
        <w:t xml:space="preserve"> </w:t>
      </w:r>
      <w:proofErr w:type="spellStart"/>
      <w:r w:rsidRPr="00C1134A">
        <w:rPr>
          <w:b/>
          <w:bCs/>
        </w:rPr>
        <w:t>Satisfaction</w:t>
      </w:r>
      <w:proofErr w:type="spellEnd"/>
      <w:r w:rsidRPr="00C1134A">
        <w:rPr>
          <w:b/>
          <w:bCs/>
        </w:rPr>
        <w:t xml:space="preserve"> in </w:t>
      </w:r>
      <w:proofErr w:type="spellStart"/>
      <w:r w:rsidRPr="00C1134A">
        <w:rPr>
          <w:b/>
          <w:bCs/>
        </w:rPr>
        <w:t>Restaurants</w:t>
      </w:r>
      <w:proofErr w:type="spellEnd"/>
      <w:r>
        <w:t xml:space="preserve">. In: LACCEI INTERNATIONAL MULTI-CONFERENCE FOR ENGINEERING, EDUCATION, AND TECHNOLOGY, 17., 2019, </w:t>
      </w:r>
      <w:proofErr w:type="spellStart"/>
      <w:r>
        <w:t>Montego</w:t>
      </w:r>
      <w:proofErr w:type="spellEnd"/>
      <w:r>
        <w:t xml:space="preserve"> </w:t>
      </w:r>
      <w:proofErr w:type="spellStart"/>
      <w:r>
        <w:t>Bay</w:t>
      </w:r>
      <w:proofErr w:type="spellEnd"/>
      <w:r>
        <w:t xml:space="preserve">. Anais [...]. </w:t>
      </w:r>
      <w:proofErr w:type="spellStart"/>
      <w:r>
        <w:t>Montego</w:t>
      </w:r>
      <w:proofErr w:type="spellEnd"/>
      <w:r>
        <w:t xml:space="preserve"> </w:t>
      </w:r>
      <w:proofErr w:type="spellStart"/>
      <w:r>
        <w:t>Bay</w:t>
      </w:r>
      <w:proofErr w:type="spellEnd"/>
      <w:r>
        <w:t>: LACCEI, 2019. Disponível em: https://www.laccei.org/LACCEI2019-MontegoBay/full_papers/FP111.pdf. Acesso em: 15 jun. 2026.</w:t>
      </w:r>
    </w:p>
    <w:p w14:paraId="5CA8B66F" w14:textId="77777777" w:rsidR="00CF56BB" w:rsidRDefault="00CF56BB" w:rsidP="001B77E5">
      <w:pPr>
        <w:ind w:firstLine="0"/>
      </w:pPr>
      <w:r>
        <w:lastRenderedPageBreak/>
        <w:t xml:space="preserve">MARTÍNEZ ORTIZ, Rafael Humberto. </w:t>
      </w:r>
      <w:r w:rsidRPr="00A37668">
        <w:rPr>
          <w:b/>
          <w:bCs/>
        </w:rPr>
        <w:t xml:space="preserve">Condiciones óptimas para implementar Business </w:t>
      </w:r>
      <w:proofErr w:type="spellStart"/>
      <w:r w:rsidRPr="00A37668">
        <w:rPr>
          <w:b/>
          <w:bCs/>
        </w:rPr>
        <w:t>Intelligence</w:t>
      </w:r>
      <w:proofErr w:type="spellEnd"/>
      <w:r w:rsidRPr="00A37668">
        <w:rPr>
          <w:b/>
          <w:bCs/>
        </w:rPr>
        <w:t xml:space="preserve"> </w:t>
      </w:r>
      <w:proofErr w:type="spellStart"/>
      <w:r w:rsidRPr="00A37668">
        <w:rPr>
          <w:b/>
          <w:bCs/>
        </w:rPr>
        <w:t>en</w:t>
      </w:r>
      <w:proofErr w:type="spellEnd"/>
      <w:r w:rsidRPr="00A37668">
        <w:rPr>
          <w:b/>
          <w:bCs/>
        </w:rPr>
        <w:t xml:space="preserve"> </w:t>
      </w:r>
      <w:proofErr w:type="spellStart"/>
      <w:r w:rsidRPr="00A37668">
        <w:rPr>
          <w:b/>
          <w:bCs/>
        </w:rPr>
        <w:t>la</w:t>
      </w:r>
      <w:proofErr w:type="spellEnd"/>
      <w:r w:rsidRPr="00A37668">
        <w:rPr>
          <w:b/>
          <w:bCs/>
        </w:rPr>
        <w:t xml:space="preserve"> </w:t>
      </w:r>
      <w:proofErr w:type="spellStart"/>
      <w:r w:rsidRPr="00A37668">
        <w:rPr>
          <w:b/>
          <w:bCs/>
        </w:rPr>
        <w:t>productividad</w:t>
      </w:r>
      <w:proofErr w:type="spellEnd"/>
      <w:r w:rsidRPr="00A37668">
        <w:rPr>
          <w:b/>
          <w:bCs/>
        </w:rPr>
        <w:t xml:space="preserve"> de MIPYMES</w:t>
      </w:r>
      <w:r>
        <w:t xml:space="preserve">: caso de </w:t>
      </w:r>
      <w:proofErr w:type="spellStart"/>
      <w:r>
        <w:t>estudio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restaurantes. 2025. Trabajo Final de </w:t>
      </w:r>
      <w:proofErr w:type="spellStart"/>
      <w:r>
        <w:t>Graduación</w:t>
      </w:r>
      <w:proofErr w:type="spellEnd"/>
      <w:r>
        <w:t xml:space="preserve"> (Máster </w:t>
      </w:r>
      <w:proofErr w:type="spellStart"/>
      <w:r>
        <w:t>en</w:t>
      </w:r>
      <w:proofErr w:type="spellEnd"/>
      <w:r>
        <w:t xml:space="preserve"> Administración de </w:t>
      </w:r>
      <w:proofErr w:type="spellStart"/>
      <w:r>
        <w:t>Proyectos</w:t>
      </w:r>
      <w:proofErr w:type="spellEnd"/>
      <w:r>
        <w:t xml:space="preserve">) — </w:t>
      </w:r>
      <w:proofErr w:type="spellStart"/>
      <w:r>
        <w:t>Universidad</w:t>
      </w:r>
      <w:proofErr w:type="spellEnd"/>
      <w:r>
        <w:t xml:space="preserve"> Tecnológica </w:t>
      </w:r>
      <w:proofErr w:type="spellStart"/>
      <w:r>
        <w:t>Centroamericana</w:t>
      </w:r>
      <w:proofErr w:type="spellEnd"/>
      <w:r>
        <w:t xml:space="preserve"> (UNITEC), Tegucigalpa, 2025. Disponível em: https://repositorio.unitec.edu/server/api/core/bitstreams/c913cbac-c99d-4da7-bfc7-92cd733ae601/content. Acesso em: 15 jun. 2026.</w:t>
      </w:r>
    </w:p>
    <w:p w14:paraId="4F6BAAF2" w14:textId="77777777" w:rsidR="00CF56BB" w:rsidRDefault="00CF56BB" w:rsidP="001B77E5">
      <w:pPr>
        <w:ind w:firstLine="0"/>
      </w:pPr>
      <w:r>
        <w:t xml:space="preserve">RAPÔSO, Cláudio Filipe Lima </w:t>
      </w:r>
      <w:r w:rsidRPr="00D93EA7">
        <w:rPr>
          <w:i/>
          <w:iCs/>
        </w:rPr>
        <w:t>et al.</w:t>
      </w:r>
      <w:r>
        <w:t xml:space="preserve"> LGPD – </w:t>
      </w:r>
      <w:r w:rsidRPr="007F0D32">
        <w:rPr>
          <w:b/>
          <w:bCs/>
        </w:rPr>
        <w:t>Lei Geral de Proteção de Dados Pessoais em Tecnologia da Informação</w:t>
      </w:r>
      <w:r>
        <w:t>: revisão sistemática. RACE – Revista de Administração do Cesmac, v. 4, p. 58-67, 2019. Disponível em: https://cesmac.emnuvens.com.br/administracao/article/view/1035. Acesso em: 15 jun. 2026.</w:t>
      </w:r>
    </w:p>
    <w:p w14:paraId="7089F1F5" w14:textId="314B8A07" w:rsidR="00CF56BB" w:rsidRDefault="00CF56BB" w:rsidP="001B77E5">
      <w:pPr>
        <w:ind w:firstLine="0"/>
      </w:pPr>
      <w:r>
        <w:t xml:space="preserve">SANTOS, Vitor </w:t>
      </w:r>
      <w:proofErr w:type="spellStart"/>
      <w:r>
        <w:t>Luis</w:t>
      </w:r>
      <w:proofErr w:type="spellEnd"/>
      <w:r>
        <w:t xml:space="preserve"> dos; GIBERTONI, Daniela. </w:t>
      </w:r>
      <w:r w:rsidRPr="00ED3C42">
        <w:rPr>
          <w:b/>
          <w:bCs/>
        </w:rPr>
        <w:t xml:space="preserve">Os impactos do Business </w:t>
      </w:r>
      <w:proofErr w:type="spellStart"/>
      <w:r w:rsidRPr="00ED3C42">
        <w:rPr>
          <w:b/>
          <w:bCs/>
        </w:rPr>
        <w:t>Intelligence</w:t>
      </w:r>
      <w:proofErr w:type="spellEnd"/>
      <w:r w:rsidRPr="00ED3C42">
        <w:rPr>
          <w:b/>
          <w:bCs/>
        </w:rPr>
        <w:t xml:space="preserve"> para tomada de decisões</w:t>
      </w:r>
      <w:r>
        <w:t>. Interface Tecnológica, Taquaritinga, v. 19, n. 2, p. 258-269, 2022. Disponível</w:t>
      </w:r>
      <w:r w:rsidR="0090098B">
        <w:t xml:space="preserve"> </w:t>
      </w:r>
      <w:r>
        <w:t>em: https://revista.fatectq.edu.br/interfacetecnologica/pt_BR/article/view/1524/807. Acesso em: 15 jun. 2026.</w:t>
      </w:r>
    </w:p>
    <w:p w14:paraId="6A4D3982" w14:textId="3B8BC812" w:rsidR="0090098B" w:rsidRDefault="00CF56BB" w:rsidP="001B77E5">
      <w:pPr>
        <w:ind w:firstLine="0"/>
      </w:pPr>
      <w:r>
        <w:t xml:space="preserve">SYED MARZUKI, </w:t>
      </w:r>
      <w:proofErr w:type="spellStart"/>
      <w:r>
        <w:t>Sharifah</w:t>
      </w:r>
      <w:proofErr w:type="spellEnd"/>
      <w:r>
        <w:t xml:space="preserve"> </w:t>
      </w:r>
      <w:proofErr w:type="spellStart"/>
      <w:r>
        <w:t>Zannierah</w:t>
      </w:r>
      <w:proofErr w:type="spellEnd"/>
      <w:r>
        <w:t xml:space="preserve">; HALL, Colin Michael; BALLANTINE, Paul William. </w:t>
      </w:r>
      <w:proofErr w:type="spellStart"/>
      <w:r w:rsidRPr="00CC1148">
        <w:rPr>
          <w:b/>
          <w:bCs/>
        </w:rPr>
        <w:t>Measurement</w:t>
      </w:r>
      <w:proofErr w:type="spellEnd"/>
      <w:r w:rsidRPr="00CC1148">
        <w:rPr>
          <w:b/>
          <w:bCs/>
        </w:rPr>
        <w:t xml:space="preserve"> </w:t>
      </w:r>
      <w:proofErr w:type="spellStart"/>
      <w:r w:rsidRPr="00CC1148">
        <w:rPr>
          <w:b/>
          <w:bCs/>
        </w:rPr>
        <w:t>of</w:t>
      </w:r>
      <w:proofErr w:type="spellEnd"/>
      <w:r w:rsidRPr="00CC1148">
        <w:rPr>
          <w:b/>
          <w:bCs/>
        </w:rPr>
        <w:t xml:space="preserve"> </w:t>
      </w:r>
      <w:proofErr w:type="spellStart"/>
      <w:r w:rsidRPr="00CC1148">
        <w:rPr>
          <w:b/>
          <w:bCs/>
        </w:rPr>
        <w:t>Restaurant</w:t>
      </w:r>
      <w:proofErr w:type="spellEnd"/>
      <w:r w:rsidRPr="00CC1148">
        <w:rPr>
          <w:b/>
          <w:bCs/>
        </w:rPr>
        <w:t xml:space="preserve"> Manager </w:t>
      </w:r>
      <w:proofErr w:type="spellStart"/>
      <w:r w:rsidRPr="00CC1148">
        <w:rPr>
          <w:b/>
          <w:bCs/>
        </w:rPr>
        <w:t>Expectations</w:t>
      </w:r>
      <w:proofErr w:type="spellEnd"/>
      <w:r w:rsidRPr="00CC1148">
        <w:rPr>
          <w:b/>
          <w:bCs/>
        </w:rPr>
        <w:t xml:space="preserve"> </w:t>
      </w:r>
      <w:proofErr w:type="spellStart"/>
      <w:r w:rsidRPr="00CC1148">
        <w:rPr>
          <w:b/>
          <w:bCs/>
        </w:rPr>
        <w:t>toward</w:t>
      </w:r>
      <w:proofErr w:type="spellEnd"/>
      <w:r w:rsidRPr="00CC1148">
        <w:rPr>
          <w:b/>
          <w:bCs/>
        </w:rPr>
        <w:t xml:space="preserve"> </w:t>
      </w:r>
      <w:proofErr w:type="spellStart"/>
      <w:r w:rsidRPr="00CC1148">
        <w:rPr>
          <w:b/>
          <w:bCs/>
        </w:rPr>
        <w:t>Halal</w:t>
      </w:r>
      <w:proofErr w:type="spellEnd"/>
      <w:r w:rsidRPr="00CC1148">
        <w:rPr>
          <w:b/>
          <w:bCs/>
        </w:rPr>
        <w:t xml:space="preserve"> </w:t>
      </w:r>
      <w:proofErr w:type="spellStart"/>
      <w:r w:rsidRPr="00CC1148">
        <w:rPr>
          <w:b/>
          <w:bCs/>
        </w:rPr>
        <w:t>Certification</w:t>
      </w:r>
      <w:proofErr w:type="spellEnd"/>
      <w:r w:rsidRPr="00CC1148">
        <w:rPr>
          <w:b/>
          <w:bCs/>
        </w:rPr>
        <w:t xml:space="preserve"> </w:t>
      </w:r>
      <w:proofErr w:type="spellStart"/>
      <w:r w:rsidRPr="00CC1148">
        <w:rPr>
          <w:b/>
          <w:bCs/>
        </w:rPr>
        <w:t>Using</w:t>
      </w:r>
      <w:proofErr w:type="spellEnd"/>
      <w:r w:rsidRPr="00CC1148">
        <w:rPr>
          <w:b/>
          <w:bCs/>
        </w:rPr>
        <w:t xml:space="preserve"> Factor </w:t>
      </w:r>
      <w:proofErr w:type="spellStart"/>
      <w:r w:rsidRPr="00CC1148">
        <w:rPr>
          <w:b/>
          <w:bCs/>
        </w:rPr>
        <w:t>and</w:t>
      </w:r>
      <w:proofErr w:type="spellEnd"/>
      <w:r w:rsidRPr="00CC1148">
        <w:rPr>
          <w:b/>
          <w:bCs/>
        </w:rPr>
        <w:t xml:space="preserve"> Cluster </w:t>
      </w:r>
      <w:proofErr w:type="spellStart"/>
      <w:r w:rsidRPr="00CC1148">
        <w:rPr>
          <w:b/>
          <w:bCs/>
        </w:rPr>
        <w:t>Analysis</w:t>
      </w:r>
      <w:proofErr w:type="spellEnd"/>
      <w:r>
        <w:t xml:space="preserve">. Procedia – Social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>, v. 121, p. 291-303, 2014. Disponível em: https://doi.org/10.1016/j.sbspro.2014.01.1130. Acesso em: 15 jun. 2026.</w:t>
      </w:r>
    </w:p>
    <w:p w14:paraId="69D48033" w14:textId="4320AF33" w:rsidR="0090098B" w:rsidRDefault="00CF56BB" w:rsidP="001B77E5">
      <w:pPr>
        <w:ind w:firstLine="0"/>
      </w:pPr>
      <w:r>
        <w:t xml:space="preserve">VIEIRA, Carolina Luísa dos Santos </w:t>
      </w:r>
      <w:r w:rsidRPr="00D93EA7">
        <w:rPr>
          <w:i/>
          <w:iCs/>
        </w:rPr>
        <w:t>et al.</w:t>
      </w:r>
      <w:r>
        <w:t xml:space="preserve"> </w:t>
      </w:r>
      <w:r w:rsidRPr="00F85992">
        <w:rPr>
          <w:b/>
          <w:bCs/>
        </w:rPr>
        <w:t>Determinação de escalas de trabalho de funcionários de restaurantes considerando preferências</w:t>
      </w:r>
      <w:r>
        <w:t>. Produção em Foco, p. 79-99, 2015. Disponível em: https://www.researchgate.net/publication/299413755. Acesso em: 15 jun. 2026.</w:t>
      </w:r>
    </w:p>
    <w:p w14:paraId="4CE0FF38" w14:textId="6492F32A" w:rsidR="00867E0F" w:rsidRPr="00867E0F" w:rsidRDefault="00BB55BF" w:rsidP="00BB55BF">
      <w:pPr>
        <w:ind w:firstLine="0"/>
      </w:pPr>
      <w:r w:rsidRPr="00BB55BF">
        <w:t xml:space="preserve">ZANIOL, Cristina. </w:t>
      </w:r>
      <w:r w:rsidRPr="00BB55BF">
        <w:rPr>
          <w:b/>
          <w:bCs/>
        </w:rPr>
        <w:t>Alocação de funcionários</w:t>
      </w:r>
      <w:r w:rsidRPr="00BB55BF">
        <w:t>: um problema de programação linear em emparelhamento de grafos. In: SALÃO DE INICIAÇÃO CIENTÍFICA, 23., 2011, Porto Alegre. Resumos [...]. Porto Alegre: UFRGS, 2011. Disponível em: http://hdl.handle.net/10183/48559. Acesso em: 15 jun. 2026.</w:t>
      </w:r>
    </w:p>
    <w:sectPr w:rsidR="00867E0F" w:rsidRPr="00867E0F" w:rsidSect="00F66B5F">
      <w:headerReference w:type="default" r:id="rId7"/>
      <w:pgSz w:w="11906" w:h="16838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0384" w14:textId="77777777" w:rsidR="00390FA7" w:rsidRDefault="00390FA7" w:rsidP="00A00614">
      <w:pPr>
        <w:spacing w:line="240" w:lineRule="auto"/>
      </w:pPr>
      <w:r>
        <w:separator/>
      </w:r>
    </w:p>
  </w:endnote>
  <w:endnote w:type="continuationSeparator" w:id="0">
    <w:p w14:paraId="6C8D008E" w14:textId="77777777" w:rsidR="00390FA7" w:rsidRDefault="00390FA7" w:rsidP="00A006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C2C35" w14:textId="77777777" w:rsidR="00390FA7" w:rsidRDefault="00390FA7" w:rsidP="00A00614">
      <w:pPr>
        <w:spacing w:line="240" w:lineRule="auto"/>
      </w:pPr>
      <w:r>
        <w:separator/>
      </w:r>
    </w:p>
  </w:footnote>
  <w:footnote w:type="continuationSeparator" w:id="0">
    <w:p w14:paraId="4376DCC3" w14:textId="77777777" w:rsidR="00390FA7" w:rsidRDefault="00390FA7" w:rsidP="00A006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406024"/>
      <w:docPartObj>
        <w:docPartGallery w:val="Page Numbers (Top of Page)"/>
        <w:docPartUnique/>
      </w:docPartObj>
    </w:sdtPr>
    <w:sdtContent>
      <w:p w14:paraId="6F138E93" w14:textId="420C9593" w:rsidR="00F66B5F" w:rsidRDefault="00F66B5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BEE44A" w14:textId="77777777" w:rsidR="00F66B5F" w:rsidRDefault="00F66B5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28"/>
    <w:rsid w:val="00012327"/>
    <w:rsid w:val="00022A97"/>
    <w:rsid w:val="00026503"/>
    <w:rsid w:val="00032A67"/>
    <w:rsid w:val="00063A71"/>
    <w:rsid w:val="00065D26"/>
    <w:rsid w:val="000801A2"/>
    <w:rsid w:val="00082C56"/>
    <w:rsid w:val="000A526A"/>
    <w:rsid w:val="000C690C"/>
    <w:rsid w:val="000D1C08"/>
    <w:rsid w:val="000D4EBB"/>
    <w:rsid w:val="000E19B8"/>
    <w:rsid w:val="00120F58"/>
    <w:rsid w:val="0013716F"/>
    <w:rsid w:val="00170CDE"/>
    <w:rsid w:val="00182E38"/>
    <w:rsid w:val="00184704"/>
    <w:rsid w:val="001A4D1F"/>
    <w:rsid w:val="001B77E5"/>
    <w:rsid w:val="001C0B90"/>
    <w:rsid w:val="001C183E"/>
    <w:rsid w:val="001C4D10"/>
    <w:rsid w:val="001D29C3"/>
    <w:rsid w:val="001E09CB"/>
    <w:rsid w:val="001E6C8B"/>
    <w:rsid w:val="001F4AC0"/>
    <w:rsid w:val="00211F78"/>
    <w:rsid w:val="0021672E"/>
    <w:rsid w:val="00226A56"/>
    <w:rsid w:val="00226FD8"/>
    <w:rsid w:val="0025340D"/>
    <w:rsid w:val="00262677"/>
    <w:rsid w:val="0029261F"/>
    <w:rsid w:val="002A23ED"/>
    <w:rsid w:val="002B23A1"/>
    <w:rsid w:val="002C1D77"/>
    <w:rsid w:val="002D4EB9"/>
    <w:rsid w:val="002D5FA6"/>
    <w:rsid w:val="002E1D21"/>
    <w:rsid w:val="002F05B7"/>
    <w:rsid w:val="00326FE9"/>
    <w:rsid w:val="00332B77"/>
    <w:rsid w:val="0033629F"/>
    <w:rsid w:val="00336769"/>
    <w:rsid w:val="00340D96"/>
    <w:rsid w:val="00346215"/>
    <w:rsid w:val="003566A8"/>
    <w:rsid w:val="0037636C"/>
    <w:rsid w:val="00390FA7"/>
    <w:rsid w:val="00396143"/>
    <w:rsid w:val="003C39D3"/>
    <w:rsid w:val="003D12D4"/>
    <w:rsid w:val="003D3614"/>
    <w:rsid w:val="003E7035"/>
    <w:rsid w:val="003F5290"/>
    <w:rsid w:val="004010F0"/>
    <w:rsid w:val="00432D24"/>
    <w:rsid w:val="004D68FC"/>
    <w:rsid w:val="004E2C26"/>
    <w:rsid w:val="004E61B7"/>
    <w:rsid w:val="0050038E"/>
    <w:rsid w:val="00521209"/>
    <w:rsid w:val="00535FA2"/>
    <w:rsid w:val="00557B59"/>
    <w:rsid w:val="0057007C"/>
    <w:rsid w:val="00573939"/>
    <w:rsid w:val="005808C5"/>
    <w:rsid w:val="00583D20"/>
    <w:rsid w:val="005A6507"/>
    <w:rsid w:val="005B0CC6"/>
    <w:rsid w:val="005B4E2A"/>
    <w:rsid w:val="005D5B2C"/>
    <w:rsid w:val="005D6C78"/>
    <w:rsid w:val="005F4FA1"/>
    <w:rsid w:val="00616D8A"/>
    <w:rsid w:val="0062290D"/>
    <w:rsid w:val="00631D5A"/>
    <w:rsid w:val="00646838"/>
    <w:rsid w:val="0066785D"/>
    <w:rsid w:val="006978FE"/>
    <w:rsid w:val="006B24E3"/>
    <w:rsid w:val="006C2249"/>
    <w:rsid w:val="006C7B39"/>
    <w:rsid w:val="006D2A4B"/>
    <w:rsid w:val="006E7F16"/>
    <w:rsid w:val="006F46AF"/>
    <w:rsid w:val="00707295"/>
    <w:rsid w:val="00710B1D"/>
    <w:rsid w:val="0072722A"/>
    <w:rsid w:val="00730520"/>
    <w:rsid w:val="00746E56"/>
    <w:rsid w:val="0074745A"/>
    <w:rsid w:val="00752EF6"/>
    <w:rsid w:val="00770994"/>
    <w:rsid w:val="00794628"/>
    <w:rsid w:val="007B1A9D"/>
    <w:rsid w:val="007B47CE"/>
    <w:rsid w:val="007D0BAA"/>
    <w:rsid w:val="007E0553"/>
    <w:rsid w:val="007E09B8"/>
    <w:rsid w:val="007F0D32"/>
    <w:rsid w:val="007F1878"/>
    <w:rsid w:val="00821CC9"/>
    <w:rsid w:val="00843648"/>
    <w:rsid w:val="00850CC5"/>
    <w:rsid w:val="00856CA1"/>
    <w:rsid w:val="00867E0F"/>
    <w:rsid w:val="008722E8"/>
    <w:rsid w:val="008A24EB"/>
    <w:rsid w:val="008E06A7"/>
    <w:rsid w:val="008E3AA2"/>
    <w:rsid w:val="00900011"/>
    <w:rsid w:val="0090098B"/>
    <w:rsid w:val="00906661"/>
    <w:rsid w:val="009147E0"/>
    <w:rsid w:val="0099646F"/>
    <w:rsid w:val="00996F6F"/>
    <w:rsid w:val="009A7692"/>
    <w:rsid w:val="009B1059"/>
    <w:rsid w:val="009C2D23"/>
    <w:rsid w:val="009D38BA"/>
    <w:rsid w:val="009E39C4"/>
    <w:rsid w:val="009F2CB7"/>
    <w:rsid w:val="00A00614"/>
    <w:rsid w:val="00A37668"/>
    <w:rsid w:val="00A471F3"/>
    <w:rsid w:val="00A52177"/>
    <w:rsid w:val="00A70FFC"/>
    <w:rsid w:val="00A731AB"/>
    <w:rsid w:val="00A91EF9"/>
    <w:rsid w:val="00AB18F5"/>
    <w:rsid w:val="00AC75AE"/>
    <w:rsid w:val="00AE2632"/>
    <w:rsid w:val="00AF5508"/>
    <w:rsid w:val="00B331F0"/>
    <w:rsid w:val="00B643D3"/>
    <w:rsid w:val="00B739F1"/>
    <w:rsid w:val="00B74FB3"/>
    <w:rsid w:val="00B834FF"/>
    <w:rsid w:val="00B84E35"/>
    <w:rsid w:val="00B96173"/>
    <w:rsid w:val="00BB55BF"/>
    <w:rsid w:val="00BE678E"/>
    <w:rsid w:val="00C01C58"/>
    <w:rsid w:val="00C1134A"/>
    <w:rsid w:val="00C14AA5"/>
    <w:rsid w:val="00C3156E"/>
    <w:rsid w:val="00C55FD6"/>
    <w:rsid w:val="00C641F2"/>
    <w:rsid w:val="00C74028"/>
    <w:rsid w:val="00C75B8C"/>
    <w:rsid w:val="00C863B1"/>
    <w:rsid w:val="00C92670"/>
    <w:rsid w:val="00C92DAA"/>
    <w:rsid w:val="00C92F8D"/>
    <w:rsid w:val="00CC1148"/>
    <w:rsid w:val="00CC17DC"/>
    <w:rsid w:val="00CC68A0"/>
    <w:rsid w:val="00CD6D29"/>
    <w:rsid w:val="00CE060C"/>
    <w:rsid w:val="00CF56BB"/>
    <w:rsid w:val="00D04EF7"/>
    <w:rsid w:val="00D16849"/>
    <w:rsid w:val="00D17C9D"/>
    <w:rsid w:val="00D27389"/>
    <w:rsid w:val="00D375A3"/>
    <w:rsid w:val="00D4778D"/>
    <w:rsid w:val="00D60802"/>
    <w:rsid w:val="00D93EA7"/>
    <w:rsid w:val="00D9528B"/>
    <w:rsid w:val="00DA6D5B"/>
    <w:rsid w:val="00DD2A50"/>
    <w:rsid w:val="00DE3758"/>
    <w:rsid w:val="00E16A73"/>
    <w:rsid w:val="00E212E7"/>
    <w:rsid w:val="00E36EF6"/>
    <w:rsid w:val="00E40FA3"/>
    <w:rsid w:val="00E5131D"/>
    <w:rsid w:val="00EC20CF"/>
    <w:rsid w:val="00ED3C42"/>
    <w:rsid w:val="00ED61B4"/>
    <w:rsid w:val="00EF3964"/>
    <w:rsid w:val="00F160EE"/>
    <w:rsid w:val="00F37B8E"/>
    <w:rsid w:val="00F62A82"/>
    <w:rsid w:val="00F66B5F"/>
    <w:rsid w:val="00F725FE"/>
    <w:rsid w:val="00F85992"/>
    <w:rsid w:val="00FA1AC1"/>
    <w:rsid w:val="00FA378B"/>
    <w:rsid w:val="00FC6AEE"/>
    <w:rsid w:val="00FD1C21"/>
    <w:rsid w:val="00F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32F41"/>
  <w15:chartTrackingRefBased/>
  <w15:docId w15:val="{3D5B8991-02EF-4087-802F-3D994ACF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2E8"/>
    <w:pPr>
      <w:spacing w:after="0" w:line="360" w:lineRule="auto"/>
      <w:ind w:firstLine="851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8722E8"/>
    <w:pPr>
      <w:keepNext/>
      <w:keepLines/>
      <w:spacing w:before="240" w:after="240"/>
      <w:ind w:firstLine="0"/>
      <w:jc w:val="left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39D3"/>
    <w:pPr>
      <w:keepNext/>
      <w:keepLines/>
      <w:spacing w:before="240" w:after="240"/>
      <w:ind w:left="851" w:firstLine="0"/>
      <w:jc w:val="left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4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4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40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40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40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40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22E8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C39D3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4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40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40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40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40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40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40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4028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40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40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40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4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40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4028"/>
    <w:rPr>
      <w:b/>
      <w:bCs/>
      <w:smallCaps/>
      <w:color w:val="0F4761" w:themeColor="accent1" w:themeShade="BF"/>
      <w:spacing w:val="5"/>
    </w:rPr>
  </w:style>
  <w:style w:type="paragraph" w:customStyle="1" w:styleId="CorpoTextoTCC">
    <w:name w:val="Corpo Texto TCC"/>
    <w:basedOn w:val="Normal"/>
    <w:link w:val="CorpoTextoTCCChar"/>
    <w:rsid w:val="00C74028"/>
  </w:style>
  <w:style w:type="character" w:customStyle="1" w:styleId="CorpoTextoTCCChar">
    <w:name w:val="Corpo Texto TCC Char"/>
    <w:basedOn w:val="Fontepargpadro"/>
    <w:link w:val="CorpoTextoTCC"/>
    <w:rsid w:val="00C74028"/>
    <w:rPr>
      <w:rFonts w:ascii="Times New Roman" w:hAnsi="Times New Roman"/>
    </w:rPr>
  </w:style>
  <w:style w:type="paragraph" w:customStyle="1" w:styleId="TtuloTCC">
    <w:name w:val="Título TCC"/>
    <w:basedOn w:val="Ttulo1"/>
    <w:next w:val="CorpoTextoTCC"/>
    <w:link w:val="TtuloTCCChar"/>
    <w:rsid w:val="00C74028"/>
    <w:rPr>
      <w:b w:val="0"/>
      <w:color w:val="auto"/>
    </w:rPr>
  </w:style>
  <w:style w:type="character" w:customStyle="1" w:styleId="TtuloTCCChar">
    <w:name w:val="Título TCC Char"/>
    <w:basedOn w:val="Ttulo1Char"/>
    <w:link w:val="TtuloTCC"/>
    <w:rsid w:val="00C74028"/>
    <w:rPr>
      <w:rFonts w:ascii="Times New Roman" w:eastAsiaTheme="majorEastAsia" w:hAnsi="Times New Roman" w:cstheme="majorBidi"/>
      <w:b w:val="0"/>
      <w:color w:val="000000" w:themeColor="text1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0061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0614"/>
    <w:rPr>
      <w:rFonts w:ascii="Times New Roman" w:hAnsi="Times New Roman"/>
    </w:rPr>
  </w:style>
  <w:style w:type="paragraph" w:styleId="Rodap">
    <w:name w:val="footer"/>
    <w:basedOn w:val="Normal"/>
    <w:link w:val="RodapChar"/>
    <w:uiPriority w:val="99"/>
    <w:unhideWhenUsed/>
    <w:rsid w:val="00A0061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0614"/>
    <w:rPr>
      <w:rFonts w:ascii="Times New Roman" w:hAnsi="Times New Roman"/>
    </w:rPr>
  </w:style>
  <w:style w:type="paragraph" w:styleId="CabealhodoSumrio">
    <w:name w:val="TOC Heading"/>
    <w:basedOn w:val="Ttulo1"/>
    <w:next w:val="Normal"/>
    <w:uiPriority w:val="39"/>
    <w:unhideWhenUsed/>
    <w:qFormat/>
    <w:rsid w:val="00A00614"/>
    <w:p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F66B5F"/>
    <w:pPr>
      <w:tabs>
        <w:tab w:val="right" w:leader="dot" w:pos="9061"/>
      </w:tabs>
      <w:ind w:firstLine="0"/>
      <w:jc w:val="left"/>
    </w:pPr>
    <w:rPr>
      <w:b/>
      <w:bCs/>
      <w:noProof/>
    </w:rPr>
  </w:style>
  <w:style w:type="character" w:styleId="Hyperlink">
    <w:name w:val="Hyperlink"/>
    <w:basedOn w:val="Fontepargpadro"/>
    <w:uiPriority w:val="99"/>
    <w:unhideWhenUsed/>
    <w:rsid w:val="00F66B5F"/>
    <w:rPr>
      <w:color w:val="467886" w:themeColor="hyperlink"/>
      <w:u w:val="single"/>
    </w:rPr>
  </w:style>
  <w:style w:type="paragraph" w:styleId="Legenda">
    <w:name w:val="caption"/>
    <w:basedOn w:val="Normal"/>
    <w:next w:val="Normal"/>
    <w:unhideWhenUsed/>
    <w:qFormat/>
    <w:rsid w:val="00F725F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CF56BB"/>
    <w:rPr>
      <w:color w:val="605E5C"/>
      <w:shd w:val="clear" w:color="auto" w:fill="E1DFDD"/>
    </w:rPr>
  </w:style>
  <w:style w:type="paragraph" w:styleId="Sumrio2">
    <w:name w:val="toc 2"/>
    <w:basedOn w:val="Normal"/>
    <w:next w:val="Normal"/>
    <w:autoRedefine/>
    <w:uiPriority w:val="39"/>
    <w:unhideWhenUsed/>
    <w:rsid w:val="002D5FA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3FC09-8647-4C08-846F-7B608EA48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14</Pages>
  <Words>3528</Words>
  <Characters>19057</Characters>
  <Application>Microsoft Office Word</Application>
  <DocSecurity>0</DocSecurity>
  <Lines>158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Bento</dc:creator>
  <cp:keywords/>
  <dc:description/>
  <cp:lastModifiedBy>Daniel Bento</cp:lastModifiedBy>
  <cp:revision>173</cp:revision>
  <cp:lastPrinted>2026-06-16T02:50:00Z</cp:lastPrinted>
  <dcterms:created xsi:type="dcterms:W3CDTF">2026-06-14T21:06:00Z</dcterms:created>
  <dcterms:modified xsi:type="dcterms:W3CDTF">2026-06-16T02:54:00Z</dcterms:modified>
</cp:coreProperties>
</file>