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C013E5"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39FA30F4" w:rsidR="00BE2932" w:rsidRPr="00C013E5"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C013E5" w:rsidRDefault="00431E10"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C013E5"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0731C7"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3863C0A" w:rsidR="00717C11" w:rsidRPr="00DC3CC2" w:rsidRDefault="00E62C16" w:rsidP="00AC2025">
      <w:pPr>
        <w:pStyle w:val="PargrafodaLista"/>
        <w:numPr>
          <w:ilvl w:val="0"/>
          <w:numId w:val="26"/>
        </w:numPr>
        <w:ind w:left="0" w:firstLine="0"/>
        <w:jc w:val="both"/>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5452230B"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e</w:t>
      </w:r>
      <w:r w:rsidR="00A23722">
        <w:rPr>
          <w:rFonts w:eastAsia="Arial Unicode MS"/>
        </w:rPr>
        <w:t xml:space="preserve"> {{PRORROGACAO}}</w:t>
      </w:r>
      <w:r w:rsidR="002536DD">
        <w:rPr>
          <w:rFonts w:eastAsia="Arial Unicode MS"/>
        </w:rPr>
        <w:t>,</w:t>
      </w:r>
      <w:r w:rsidR="00A23722">
        <w:rPr>
          <w:rFonts w:eastAsia="Arial Unicode MS"/>
        </w:rPr>
        <w:t xml:space="preserve"> </w:t>
      </w:r>
      <w:r w:rsidR="00D62207" w:rsidRPr="00D62207">
        <w:rPr>
          <w:rFonts w:eastAsia="Arial Unicode MS"/>
        </w:rPr>
        <w:t xml:space="preserve">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C013E5" w:rsidRDefault="00734740" w:rsidP="00381C57">
      <w:pPr>
        <w:tabs>
          <w:tab w:val="left" w:pos="0"/>
          <w:tab w:val="left" w:pos="426"/>
        </w:tabs>
        <w:jc w:val="both"/>
        <w:rPr>
          <w:rFonts w:ascii="Calibri" w:hAnsi="Calibri" w:cs="Calibri"/>
          <w:b/>
          <w:bCs/>
          <w:sz w:val="24"/>
          <w:szCs w:val="24"/>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w:t>
      </w:r>
      <w:r w:rsidRPr="002C37AC">
        <w:rPr>
          <w:rFonts w:ascii="Calibri" w:eastAsia="Arial Unicode MS" w:hAnsi="Calibri" w:cs="Calibri"/>
          <w:bCs/>
          <w:iCs/>
          <w:sz w:val="24"/>
          <w:szCs w:val="24"/>
          <w:lang w:eastAsia="en-US" w:bidi="en-US"/>
        </w:rPr>
        <w:lastRenderedPageBreak/>
        <w:t xml:space="preserve">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lastRenderedPageBreak/>
        <w:t>DA EXECUÇÃO</w:t>
      </w:r>
      <w:bookmarkEnd w:id="50"/>
      <w:bookmarkEnd w:id="51"/>
    </w:p>
    <w:p w14:paraId="5FF9464E" w14:textId="77777777" w:rsidR="00114DF5" w:rsidRPr="00C013E5"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F2440A">
      <w:pPr>
        <w:pStyle w:val="PargrafodaLista"/>
        <w:numPr>
          <w:ilvl w:val="1"/>
          <w:numId w:val="19"/>
        </w:numPr>
        <w:ind w:left="0" w:firstLine="0"/>
        <w:jc w:val="both"/>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03820519"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003C28AC" w:rsidRPr="003C28AC">
        <w:t>{{PRAZO DEVOLUCAO}}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 xml:space="preserve">O recebimento definitivo ocorrerá em até 03 (três) dias úteis após o recebimento </w:t>
      </w:r>
      <w:r w:rsidRPr="0048729F">
        <w:lastRenderedPageBreak/>
        <w:t>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w:t>
      </w:r>
      <w:r w:rsidRPr="0076218C">
        <w:rPr>
          <w:rFonts w:ascii="Calibri" w:hAnsi="Calibri" w:cs="Calibri"/>
          <w:sz w:val="24"/>
          <w:szCs w:val="24"/>
        </w:rPr>
        <w:lastRenderedPageBreak/>
        <w:t>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w:t>
      </w:r>
      <w:r w:rsidRPr="00950EB2">
        <w:rPr>
          <w:rFonts w:eastAsia="Arial Unicode MS"/>
          <w:bCs/>
        </w:rPr>
        <w:lastRenderedPageBreak/>
        <w:t xml:space="preserve">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lastRenderedPageBreak/>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C013E5"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w:t>
      </w:r>
      <w:r w:rsidR="00F869DD" w:rsidRPr="00F869DD">
        <w:lastRenderedPageBreak/>
        <w:t xml:space="preserve">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lastRenderedPageBreak/>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lastRenderedPageBreak/>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w:t>
      </w:r>
      <w:r w:rsidRPr="0076218C">
        <w:rPr>
          <w:rFonts w:ascii="Calibri" w:hAnsi="Calibri" w:cs="Calibri"/>
          <w:sz w:val="24"/>
          <w:szCs w:val="24"/>
        </w:rPr>
        <w:lastRenderedPageBreak/>
        <w:t xml:space="preserve">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C013E5" w:rsidRDefault="001527C7" w:rsidP="00381C57">
      <w:pPr>
        <w:tabs>
          <w:tab w:val="left" w:pos="0"/>
        </w:tabs>
        <w:jc w:val="center"/>
        <w:rPr>
          <w:rFonts w:ascii="Calibri" w:hAnsi="Calibri" w:cs="Calibri"/>
          <w:sz w:val="24"/>
          <w:szCs w:val="24"/>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{{N.PROCESSO}}</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C013E5"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DB3CD6" w:rsidRPr="00DB3CD6">
        <w:rPr>
          <w:rFonts w:ascii="Calibri" w:hAnsi="Calibri" w:cs="Calibri"/>
          <w:sz w:val="24"/>
          <w:szCs w:val="24"/>
        </w:rPr>
        <w:t>{{N.PROCESSO}}</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{{N.MODALIDADE}}</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75316B5" w14:textId="636F9E82" w:rsidR="00793416" w:rsidRPr="00735EB3" w:rsidRDefault="00752241" w:rsidP="00735EB3">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{{N.PROCESSO}}</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{{N.PROCESSO}}</w:t>
      </w:r>
      <w:r w:rsidRPr="002D7CE2">
        <w:t xml:space="preserve"> – Pregão Eletrônico </w:t>
      </w:r>
      <w:r w:rsidR="00B457E9" w:rsidRPr="00B457E9">
        <w:t>{{N.MODALIDADE}}</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54EDDED4" w14:textId="77777777" w:rsidR="003C4E7A" w:rsidRPr="00E77D7B" w:rsidRDefault="003C4E7A" w:rsidP="003C4E7A">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7BDC4C13"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A23722">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F2440A">
      <w:pPr>
        <w:pStyle w:val="PargrafodaLista"/>
        <w:numPr>
          <w:ilvl w:val="1"/>
          <w:numId w:val="28"/>
        </w:numPr>
        <w:ind w:left="0" w:firstLine="0"/>
        <w:jc w:val="both"/>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B61D30" w:rsidRDefault="005329E4" w:rsidP="00381C57">
      <w:pPr>
        <w:pStyle w:val="Itensesubitens"/>
        <w:numPr>
          <w:ilvl w:val="1"/>
          <w:numId w:val="28"/>
        </w:numPr>
        <w:ind w:left="0" w:firstLine="0"/>
      </w:pPr>
      <w:r w:rsidRPr="00B61D30">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B61D30" w:rsidRDefault="005329E4"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B61D30" w:rsidRDefault="005329E4"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B61D30" w:rsidRDefault="005329E4" w:rsidP="00381C57">
      <w:pPr>
        <w:pStyle w:val="Itensesubitens"/>
        <w:numPr>
          <w:ilvl w:val="1"/>
          <w:numId w:val="28"/>
        </w:numPr>
        <w:ind w:left="0" w:firstLine="0"/>
      </w:pPr>
      <w:r w:rsidRPr="00B61D30">
        <w:t>A parcela controversa será objeto de avaliação da comissão sancionadora, se for o caso.</w:t>
      </w:r>
    </w:p>
    <w:p w14:paraId="5BEBCCEF" w14:textId="77777777" w:rsidR="005329E4" w:rsidRPr="00B61D30" w:rsidRDefault="005329E4" w:rsidP="00381C57">
      <w:pPr>
        <w:pStyle w:val="Itensesubitens"/>
        <w:numPr>
          <w:ilvl w:val="1"/>
          <w:numId w:val="28"/>
        </w:numPr>
        <w:ind w:left="0" w:firstLine="0"/>
      </w:pPr>
      <w:r w:rsidRPr="00B61D30">
        <w:t>Na hipótese do fiel cumprimento do instrumento contratual, será liberado o prosseguimento para pagamento diretamente.</w:t>
      </w:r>
    </w:p>
    <w:p w14:paraId="0021CE89" w14:textId="77777777" w:rsidR="005329E4" w:rsidRPr="00B61D30" w:rsidRDefault="005329E4" w:rsidP="00381C57">
      <w:pPr>
        <w:pStyle w:val="Itensesubitens"/>
        <w:numPr>
          <w:ilvl w:val="1"/>
          <w:numId w:val="28"/>
        </w:numPr>
        <w:ind w:left="0" w:firstLine="0"/>
      </w:pPr>
      <w:r w:rsidRPr="00B61D30">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B61D30" w:rsidRDefault="005329E4" w:rsidP="00381C57">
      <w:pPr>
        <w:pStyle w:val="Itensesubitens"/>
        <w:numPr>
          <w:ilvl w:val="1"/>
          <w:numId w:val="28"/>
        </w:numPr>
        <w:ind w:left="0" w:firstLine="0"/>
      </w:pPr>
      <w:r w:rsidRPr="00B61D30">
        <w:t xml:space="preserve">Especialmente, mas não limitado, nos casos de prestação de serviços, contínuos ou não, alternativamente ao encaminhamento para comissão sancionadora, a forma de refazimento </w:t>
      </w:r>
      <w:r w:rsidRPr="00B61D30">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B61D30" w:rsidRDefault="005329E4"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B61D30">
        <w:t>por</w:t>
      </w:r>
      <w:proofErr w:type="spellEnd"/>
      <w:r w:rsidRPr="00B61D30">
        <w:t xml:space="preserve"> termo circunstanciado de recebimento definitivo. </w:t>
      </w:r>
    </w:p>
    <w:p w14:paraId="4A75E099" w14:textId="77777777" w:rsidR="005329E4" w:rsidRPr="00B61D30" w:rsidRDefault="005329E4"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B61D30" w:rsidRDefault="005329E4"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2B972681" w14:textId="132C1040" w:rsidR="00793416" w:rsidRPr="00B61D30" w:rsidRDefault="005329E4"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lastRenderedPageBreak/>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{{N.PROCESSO}}</w:t>
      </w:r>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Default="00603A08" w:rsidP="00921B70">
      <w:pPr>
        <w:tabs>
          <w:tab w:val="left" w:pos="0"/>
        </w:tabs>
        <w:spacing w:before="100" w:beforeAutospacing="1"/>
        <w:rPr>
          <w:rFonts w:ascii="Calibri" w:hAnsi="Calibri" w:cs="Calibri"/>
          <w:bCs/>
          <w:sz w:val="24"/>
          <w:szCs w:val="24"/>
        </w:rPr>
      </w:pPr>
      <w:r w:rsidRPr="001035EA">
        <w:rPr>
          <w:rFonts w:ascii="Calibri" w:hAnsi="Calibri" w:cs="Calibri"/>
          <w:bCs/>
          <w:sz w:val="24"/>
          <w:szCs w:val="24"/>
        </w:rPr>
        <w:t>{{GES.FIS.ANEXOS}}</w:t>
      </w:r>
    </w:p>
    <w:p w14:paraId="63899FE9" w14:textId="77777777" w:rsidR="00921B70" w:rsidRPr="001035EA" w:rsidRDefault="00921B70" w:rsidP="00921B70">
      <w:pPr>
        <w:tabs>
          <w:tab w:val="left" w:pos="0"/>
        </w:tabs>
        <w:spacing w:before="100" w:beforeAutospacing="1"/>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w:t>
      </w:r>
      <w:r w:rsidRPr="000220BE">
        <w:rPr>
          <w:rFonts w:ascii="Calibri" w:hAnsi="Calibri" w:cs="Calibri"/>
          <w:sz w:val="24"/>
          <w:szCs w:val="24"/>
        </w:rPr>
        <w:lastRenderedPageBreak/>
        <w:t>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C013E5" w:rsidRDefault="00793416" w:rsidP="00381C57">
      <w:pPr>
        <w:tabs>
          <w:tab w:val="left" w:pos="0"/>
        </w:tabs>
        <w:rPr>
          <w:rFonts w:ascii="Calibri" w:hAnsi="Calibri" w:cs="Calibri"/>
          <w:b/>
          <w:sz w:val="24"/>
          <w:szCs w:val="24"/>
        </w:rPr>
      </w:pPr>
      <w:r w:rsidRPr="00F3566F">
        <w:rPr>
          <w:rFonts w:ascii="Calibri" w:hAnsi="Calibri" w:cs="Calibri"/>
          <w:b/>
          <w:sz w:val="24"/>
          <w:szCs w:val="24"/>
        </w:rPr>
        <w:t xml:space="preserve">PROC. </w:t>
      </w:r>
      <w:r w:rsidR="00224447" w:rsidRPr="00F3566F">
        <w:rPr>
          <w:rFonts w:ascii="Calibri" w:hAnsi="Calibri" w:cs="Calibri"/>
          <w:b/>
          <w:sz w:val="24"/>
          <w:szCs w:val="24"/>
        </w:rPr>
        <w:t>{{N.PROCESSO}}</w:t>
      </w:r>
      <w:r w:rsidRPr="00F3566F">
        <w:rPr>
          <w:rFonts w:ascii="Calibri" w:hAnsi="Calibri" w:cs="Calibri"/>
          <w:b/>
          <w:sz w:val="24"/>
          <w:szCs w:val="24"/>
        </w:rPr>
        <w:t xml:space="preserve">             PREGÃO ELETRÔNICO </w:t>
      </w:r>
      <w:r w:rsidR="004C1B87" w:rsidRPr="00F3566F">
        <w:rPr>
          <w:rFonts w:ascii="Calibri" w:hAnsi="Calibri" w:cs="Calibri"/>
          <w:b/>
          <w:sz w:val="24"/>
          <w:szCs w:val="24"/>
        </w:rPr>
        <w:t>{{</w:t>
      </w:r>
      <w:r w:rsidR="004C1B87" w:rsidRPr="004C1B87">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Pr="00C013E5"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622635" w:rsidRDefault="00793416" w:rsidP="00381C57">
      <w:pPr>
        <w:tabs>
          <w:tab w:val="left" w:pos="0"/>
        </w:tabs>
        <w:jc w:val="both"/>
        <w:rPr>
          <w:rFonts w:ascii="Calibri" w:hAnsi="Calibri" w:cs="Calibri"/>
          <w:i/>
          <w:iCs/>
          <w:sz w:val="24"/>
          <w:szCs w:val="24"/>
        </w:rPr>
      </w:pPr>
      <w:r w:rsidRPr="00622635">
        <w:rPr>
          <w:rFonts w:ascii="Calibri" w:hAnsi="Calibri" w:cs="Calibri"/>
          <w:i/>
          <w:iCs/>
          <w:sz w:val="24"/>
          <w:szCs w:val="24"/>
        </w:rPr>
        <w:t>Em se tratando de obras/serviços de engenharia:</w:t>
      </w:r>
    </w:p>
    <w:p w14:paraId="718B973A" w14:textId="77777777" w:rsidR="00793416" w:rsidRPr="00622635" w:rsidRDefault="00793416" w:rsidP="00381C57">
      <w:pPr>
        <w:tabs>
          <w:tab w:val="left" w:pos="0"/>
        </w:tabs>
        <w:jc w:val="both"/>
        <w:rPr>
          <w:rFonts w:ascii="Calibri" w:hAnsi="Calibri" w:cs="Calibri"/>
          <w:sz w:val="24"/>
          <w:szCs w:val="24"/>
        </w:rPr>
      </w:pPr>
      <w:r w:rsidRPr="00622635">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memorial descritivo dos trabalhos e respectivo cronograma físico-financeiro;</w:t>
      </w:r>
    </w:p>
    <w:p w14:paraId="070E59DE" w14:textId="0E6A234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orçamento detalhado em planilhas que expressem a composição de todos os seus custos unitários;</w:t>
      </w:r>
    </w:p>
    <w:p w14:paraId="4C9A5FEE" w14:textId="00CD79C0"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comprovação no Plano Plurianual de que o produto das obras ou serviços foi contemplado em suas metas;</w:t>
      </w:r>
    </w:p>
    <w:p w14:paraId="2FD58D8E" w14:textId="5A2641FC"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C013E5"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24447" w:rsidRPr="00224447">
        <w:rPr>
          <w:rFonts w:ascii="Calibri" w:hAnsi="Calibri" w:cs="Calibri"/>
          <w:b/>
          <w:sz w:val="24"/>
          <w:szCs w:val="24"/>
        </w:rPr>
        <w:t>{{N.PROCESSO}}</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{{N.PROCESSO}}</w:t>
      </w:r>
      <w:r w:rsidRPr="002D7CE2">
        <w:t xml:space="preserve"> – Pregão Eletrônico </w:t>
      </w:r>
      <w:r w:rsidR="00905D2A" w:rsidRPr="00905D2A">
        <w:t>{{N.MODALIDADE}}</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577FF0C1" w14:textId="4B5A7EFB" w:rsidR="009A5954" w:rsidRPr="00080A55" w:rsidRDefault="00080A55" w:rsidP="009A4FAE">
      <w:pPr>
        <w:pStyle w:val="Itensesubitens"/>
        <w:numPr>
          <w:ilvl w:val="1"/>
          <w:numId w:val="28"/>
        </w:numPr>
        <w:tabs>
          <w:tab w:val="left" w:pos="0"/>
        </w:tabs>
        <w:ind w:left="0" w:firstLine="0"/>
        <w:rPr>
          <w:rFonts w:eastAsia="Arial Unicode MS"/>
          <w:bCs/>
        </w:rPr>
      </w:pPr>
      <w:r w:rsidRPr="00080A55">
        <w:rPr>
          <w:rFonts w:eastAsia="Arial Unicode MS"/>
        </w:rPr>
        <w:t>{{ESPECIFICACOES ESPECIAIS}}</w:t>
      </w:r>
    </w:p>
    <w:p w14:paraId="2A48F136" w14:textId="77777777" w:rsidR="00080A55" w:rsidRPr="00080A55" w:rsidRDefault="00080A55" w:rsidP="00080A55">
      <w:pPr>
        <w:pStyle w:val="Itensesubitens"/>
        <w:tabs>
          <w:tab w:val="left" w:pos="0"/>
        </w:tabs>
        <w:rPr>
          <w:rFonts w:eastAsia="Arial Unicode MS"/>
          <w:bCs/>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5697DF6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A23722">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C013E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2C37AC" w:rsidRDefault="00340E03"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F2440A">
      <w:pPr>
        <w:pStyle w:val="PargrafodaLista"/>
        <w:numPr>
          <w:ilvl w:val="1"/>
          <w:numId w:val="28"/>
        </w:numPr>
        <w:ind w:left="0" w:firstLine="0"/>
        <w:jc w:val="both"/>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B61D30" w:rsidRDefault="00340E03" w:rsidP="00381C57">
      <w:pPr>
        <w:pStyle w:val="Itensesubitens"/>
        <w:numPr>
          <w:ilvl w:val="1"/>
          <w:numId w:val="28"/>
        </w:numPr>
        <w:ind w:left="0" w:firstLine="0"/>
      </w:pPr>
      <w:r w:rsidRPr="00B61D30">
        <w:t>Os bens e serviços de entrega única ou parcelada serão recebidos provisoriamente no momento da entrega, mediante conferência visual e documental, pelo fiscal do contrato</w:t>
      </w:r>
      <w:r w:rsidR="00522ED2" w:rsidRPr="00B61D30">
        <w:t xml:space="preserve"> ou instrumento contratual equivalente</w:t>
      </w:r>
      <w:r w:rsidRPr="00B61D30">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B61D30" w:rsidRDefault="00340E03"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B61D30" w:rsidRDefault="00340E03"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B61D30" w:rsidRDefault="00340E03" w:rsidP="00381C57">
      <w:pPr>
        <w:pStyle w:val="Itensesubitens"/>
        <w:numPr>
          <w:ilvl w:val="1"/>
          <w:numId w:val="28"/>
        </w:numPr>
        <w:ind w:left="0" w:firstLine="0"/>
      </w:pPr>
      <w:r w:rsidRPr="00B61D30">
        <w:t>A parcela controversa será objeto de avaliação da comissão sancionadora, se for o caso.</w:t>
      </w:r>
    </w:p>
    <w:p w14:paraId="5BEE1E5C" w14:textId="77777777" w:rsidR="00340E03" w:rsidRPr="00B61D30" w:rsidRDefault="00340E03" w:rsidP="00381C57">
      <w:pPr>
        <w:pStyle w:val="Itensesubitens"/>
        <w:numPr>
          <w:ilvl w:val="1"/>
          <w:numId w:val="28"/>
        </w:numPr>
        <w:ind w:left="0" w:firstLine="0"/>
      </w:pPr>
      <w:r w:rsidRPr="00B61D30">
        <w:t>Na hipótese do fiel cumprimento do instrumento contratual, será liberado o prosseguimento para pagamento diretamente.</w:t>
      </w:r>
    </w:p>
    <w:p w14:paraId="590F9A0B" w14:textId="77777777" w:rsidR="00340E03" w:rsidRPr="00B61D30" w:rsidRDefault="00340E03" w:rsidP="00381C57">
      <w:pPr>
        <w:pStyle w:val="Itensesubitens"/>
        <w:numPr>
          <w:ilvl w:val="1"/>
          <w:numId w:val="28"/>
        </w:numPr>
        <w:ind w:left="0" w:firstLine="0"/>
      </w:pPr>
      <w:r w:rsidRPr="00B61D30">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B61D30" w:rsidRDefault="00340E03" w:rsidP="00381C57">
      <w:pPr>
        <w:pStyle w:val="Itensesubitens"/>
        <w:numPr>
          <w:ilvl w:val="1"/>
          <w:numId w:val="28"/>
        </w:numPr>
        <w:ind w:left="0" w:firstLine="0"/>
      </w:pPr>
      <w:r w:rsidRPr="00B61D30">
        <w:t>Especialmente, mas não limitado, nos casos de prestação de serviços, contínuos ou não, alternativamente ao encaminhamento para comissão sancionadora, a forma de refazimento poderá ser definida pelo fiscal do Contrato</w:t>
      </w:r>
      <w:r w:rsidR="00522ED2" w:rsidRPr="00B61D30">
        <w:t xml:space="preserve"> ou instrumento contratual equivalente</w:t>
      </w:r>
      <w:r w:rsidRPr="00B61D30">
        <w:t>, tendo como amparo o CAPÍTULO XII – DOS MEIOS ALTERNATIVOS DE RESOLUÇÃO DE CONTROVÉRSIAS da Lei Federal nº 14.133/2021 e demais normas aplicáveis.</w:t>
      </w:r>
    </w:p>
    <w:p w14:paraId="70F770FC" w14:textId="77777777" w:rsidR="00340E03" w:rsidRPr="00B61D30" w:rsidRDefault="00340E03"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B61D30">
        <w:t>por</w:t>
      </w:r>
      <w:proofErr w:type="spellEnd"/>
      <w:r w:rsidRPr="00B61D30">
        <w:t xml:space="preserve"> termo circunstanciado de recebimento definitivo. </w:t>
      </w:r>
    </w:p>
    <w:p w14:paraId="5FB66F54" w14:textId="77777777" w:rsidR="00340E03" w:rsidRPr="00B61D30" w:rsidRDefault="00340E03"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B61D30" w:rsidRDefault="00340E03"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618FC713" w14:textId="77777777" w:rsidR="00340E03" w:rsidRPr="00B61D30" w:rsidRDefault="00340E03"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{{N.PROCESSO}}</w:t>
      </w:r>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Default="00603A08" w:rsidP="00E950E9">
      <w:pPr>
        <w:tabs>
          <w:tab w:val="left" w:pos="0"/>
        </w:tabs>
        <w:spacing w:before="100" w:beforeAutospacing="1"/>
        <w:rPr>
          <w:rFonts w:ascii="Calibri" w:hAnsi="Calibri" w:cs="Calibri"/>
          <w:bCs/>
          <w:sz w:val="24"/>
          <w:szCs w:val="24"/>
        </w:rPr>
      </w:pPr>
      <w:r w:rsidRPr="001035EA">
        <w:rPr>
          <w:rFonts w:ascii="Calibri" w:hAnsi="Calibri" w:cs="Calibri"/>
          <w:bCs/>
          <w:sz w:val="24"/>
          <w:szCs w:val="24"/>
        </w:rPr>
        <w:t>{{GES.FIS.ANEXOS}}</w:t>
      </w:r>
    </w:p>
    <w:p w14:paraId="630748E5" w14:textId="77777777" w:rsidR="00E950E9" w:rsidRPr="001035EA" w:rsidRDefault="00E950E9" w:rsidP="00E950E9">
      <w:pPr>
        <w:tabs>
          <w:tab w:val="left" w:pos="0"/>
        </w:tabs>
        <w:spacing w:before="100" w:beforeAutospacing="1"/>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1A4A44" w:rsidRDefault="00340E03" w:rsidP="00381C57">
      <w:pPr>
        <w:tabs>
          <w:tab w:val="left" w:pos="0"/>
        </w:tabs>
        <w:rPr>
          <w:rFonts w:ascii="Calibri" w:hAnsi="Calibri" w:cs="Calibri"/>
          <w:b/>
          <w:sz w:val="24"/>
          <w:szCs w:val="24"/>
        </w:rPr>
      </w:pPr>
      <w:r w:rsidRPr="001A4A44">
        <w:rPr>
          <w:rFonts w:ascii="Calibri" w:hAnsi="Calibri" w:cs="Calibri"/>
          <w:b/>
          <w:sz w:val="24"/>
          <w:szCs w:val="24"/>
        </w:rPr>
        <w:t xml:space="preserve">PROC. </w:t>
      </w:r>
      <w:r w:rsidR="00A80A53" w:rsidRPr="001A4A44">
        <w:rPr>
          <w:rFonts w:ascii="Calibri" w:hAnsi="Calibri" w:cs="Calibri"/>
          <w:b/>
          <w:sz w:val="24"/>
          <w:szCs w:val="24"/>
        </w:rPr>
        <w:t>{{N.PROCESSO}}</w:t>
      </w:r>
      <w:r w:rsidRPr="001A4A44">
        <w:rPr>
          <w:rFonts w:ascii="Calibri" w:hAnsi="Calibri" w:cs="Calibri"/>
          <w:b/>
          <w:sz w:val="24"/>
          <w:szCs w:val="24"/>
        </w:rPr>
        <w:t xml:space="preserve">             PREGÃO ELETRÔNICO </w:t>
      </w:r>
      <w:r w:rsidR="00671D8B" w:rsidRPr="001A4A44">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Pr="00C013E5"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1A4A44" w:rsidRDefault="00340E03" w:rsidP="00381C57">
      <w:pPr>
        <w:tabs>
          <w:tab w:val="left" w:pos="0"/>
        </w:tabs>
        <w:jc w:val="both"/>
        <w:rPr>
          <w:rFonts w:ascii="Calibri" w:hAnsi="Calibri" w:cs="Calibri"/>
          <w:i/>
          <w:iCs/>
          <w:sz w:val="24"/>
          <w:szCs w:val="24"/>
        </w:rPr>
      </w:pPr>
      <w:r w:rsidRPr="001A4A44">
        <w:rPr>
          <w:rFonts w:ascii="Calibri" w:hAnsi="Calibri" w:cs="Calibri"/>
          <w:i/>
          <w:iCs/>
          <w:sz w:val="24"/>
          <w:szCs w:val="24"/>
        </w:rPr>
        <w:t>Em se tratando de obras/serviços de engenharia:</w:t>
      </w:r>
    </w:p>
    <w:p w14:paraId="6D0A5342" w14:textId="77777777" w:rsidR="00340E03" w:rsidRPr="001A4A44" w:rsidRDefault="00340E03" w:rsidP="00381C57">
      <w:pPr>
        <w:tabs>
          <w:tab w:val="left" w:pos="0"/>
        </w:tabs>
        <w:jc w:val="both"/>
        <w:rPr>
          <w:rFonts w:ascii="Calibri" w:hAnsi="Calibri" w:cs="Calibri"/>
          <w:sz w:val="24"/>
          <w:szCs w:val="24"/>
        </w:rPr>
      </w:pPr>
      <w:r w:rsidRPr="001A4A44">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memorial descritivo dos trabalhos e respectivo cronograma físico-financeiro;</w:t>
      </w:r>
    </w:p>
    <w:p w14:paraId="7F6E2E99"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orçamento detalhado em planilhas que expressem a composição de todos os seus custos unitários;</w:t>
      </w:r>
    </w:p>
    <w:p w14:paraId="40FEA150"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comprovação no Plano Plurianual de que o produto das obras ou serviços foi contemplado em suas metas;</w:t>
      </w:r>
    </w:p>
    <w:p w14:paraId="4597A40A"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as plantas e projetos de engenharia e arquitetura.</w:t>
      </w: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81755" w14:textId="77777777" w:rsidR="005356DF" w:rsidRDefault="005356DF" w:rsidP="00BE2932">
      <w:r>
        <w:separator/>
      </w:r>
    </w:p>
  </w:endnote>
  <w:endnote w:type="continuationSeparator" w:id="0">
    <w:p w14:paraId="4F643D19" w14:textId="77777777" w:rsidR="005356DF" w:rsidRDefault="005356DF"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16B22" w14:textId="77777777" w:rsidR="005356DF" w:rsidRDefault="005356DF" w:rsidP="00BE2932">
      <w:r>
        <w:separator/>
      </w:r>
    </w:p>
  </w:footnote>
  <w:footnote w:type="continuationSeparator" w:id="0">
    <w:p w14:paraId="7CE7D95F" w14:textId="77777777" w:rsidR="005356DF" w:rsidRDefault="005356DF"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08C2"/>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A55"/>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5DF7"/>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03B2"/>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4B71"/>
    <w:rsid w:val="00286DCD"/>
    <w:rsid w:val="002929B7"/>
    <w:rsid w:val="00294633"/>
    <w:rsid w:val="00295279"/>
    <w:rsid w:val="002959E5"/>
    <w:rsid w:val="00295C01"/>
    <w:rsid w:val="002A06EA"/>
    <w:rsid w:val="002A2566"/>
    <w:rsid w:val="002A2C8B"/>
    <w:rsid w:val="002A2EE6"/>
    <w:rsid w:val="002A3934"/>
    <w:rsid w:val="002A3C6F"/>
    <w:rsid w:val="002A425D"/>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7213"/>
    <w:rsid w:val="002D750D"/>
    <w:rsid w:val="002D7C05"/>
    <w:rsid w:val="002D7CE2"/>
    <w:rsid w:val="002E1A46"/>
    <w:rsid w:val="002E1E0B"/>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7CE"/>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8AC"/>
    <w:rsid w:val="003C2AB9"/>
    <w:rsid w:val="003C33EE"/>
    <w:rsid w:val="003C433F"/>
    <w:rsid w:val="003C4AD3"/>
    <w:rsid w:val="003C4E7A"/>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380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56DF"/>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66A"/>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2635"/>
    <w:rsid w:val="00623099"/>
    <w:rsid w:val="00624A5B"/>
    <w:rsid w:val="00625573"/>
    <w:rsid w:val="00625AE4"/>
    <w:rsid w:val="0062630C"/>
    <w:rsid w:val="00627531"/>
    <w:rsid w:val="0062799D"/>
    <w:rsid w:val="00631294"/>
    <w:rsid w:val="00633544"/>
    <w:rsid w:val="006339BF"/>
    <w:rsid w:val="006343F9"/>
    <w:rsid w:val="00634CCD"/>
    <w:rsid w:val="00634FC7"/>
    <w:rsid w:val="00635888"/>
    <w:rsid w:val="006368A8"/>
    <w:rsid w:val="0063762B"/>
    <w:rsid w:val="00640E1A"/>
    <w:rsid w:val="00641E62"/>
    <w:rsid w:val="0064400B"/>
    <w:rsid w:val="006452C0"/>
    <w:rsid w:val="00650124"/>
    <w:rsid w:val="0065029A"/>
    <w:rsid w:val="00650E99"/>
    <w:rsid w:val="006512D2"/>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2110"/>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5EB3"/>
    <w:rsid w:val="0073749D"/>
    <w:rsid w:val="0074040E"/>
    <w:rsid w:val="007423EC"/>
    <w:rsid w:val="007424DF"/>
    <w:rsid w:val="00742CC6"/>
    <w:rsid w:val="00745940"/>
    <w:rsid w:val="0074672B"/>
    <w:rsid w:val="007474D9"/>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AB1"/>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17F5B"/>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B70"/>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025"/>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1D30"/>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13E5"/>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369B2"/>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5895"/>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47E34"/>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1F94"/>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0E9"/>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3F23"/>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40A"/>
    <w:rsid w:val="00F245B6"/>
    <w:rsid w:val="00F24E59"/>
    <w:rsid w:val="00F24F8A"/>
    <w:rsid w:val="00F25902"/>
    <w:rsid w:val="00F301DD"/>
    <w:rsid w:val="00F3088F"/>
    <w:rsid w:val="00F31B8C"/>
    <w:rsid w:val="00F31C33"/>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6068</TotalTime>
  <Pages>87</Pages>
  <Words>37178</Words>
  <Characters>200766</Characters>
  <Application>Microsoft Office Word</Application>
  <DocSecurity>0</DocSecurity>
  <Lines>1673</Lines>
  <Paragraphs>474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124</cp:revision>
  <cp:lastPrinted>2025-10-30T23:47:00Z</cp:lastPrinted>
  <dcterms:created xsi:type="dcterms:W3CDTF">2024-10-07T23:14:00Z</dcterms:created>
  <dcterms:modified xsi:type="dcterms:W3CDTF">2026-06-22T19:44:00Z</dcterms:modified>
</cp:coreProperties>
</file>