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Locais de Atendimento e Órgãos — TO BE (v1)</w:t>
      </w:r>
    </w:p>
    <w:p>
      <w:r>
        <w:t xml:space="preserve">Portal Único · CMS de Locais de Atendimento — SETDIG</w:t>
      </w:r>
    </w:p>
    <w:p>
      <w:r>
        <w:t xml:space="preserve">Rascunho para validação</w:t>
      </w:r>
    </w:p>
    <w:p>
      <w:pPr>
        <w:pStyle w:val="Heading2"/>
      </w:pPr>
      <w:r>
        <w:t xml:space="preserve">1. Objetivo</w:t>
      </w:r>
    </w:p>
    <w:p>
      <w:r>
        <w:t xml:space="preserve">Este pacote especifica como devem funcionar os cadastros de </w:t>
      </w:r>
      <w:r>
        <w:rPr>
          <w:b/>
        </w:rPr>
        <w:t xml:space="preserve">Órgão</w:t>
      </w:r>
      <w:r>
        <w:t xml:space="preserve"> e de </w:t>
      </w:r>
      <w:r>
        <w:rPr>
          <w:b/>
        </w:rPr>
        <w:t xml:space="preserve">Local de Atendimento (Unidade)</w:t>
      </w:r>
      <w:r>
        <w:t xml:space="preserve"> no novo CMS do Portal Único. Ele descreve, escopo a escopo, as telas, os campos de cada formulário, as ações disponíveis e as regras de negócio, servindo de especificação para o time de desenvolvimento.</w:t>
      </w:r>
    </w:p>
    <w:p>
      <w:r>
        <w:t xml:space="preserve">O conteúdo foi levantado a partir de um protótipo navegável construído para exemplificar o comportamento pretendido. O protótipo é material de apoio, não o produto: o que vale como especificação é o que está descrito aqui — os campos visíveis em cada cadastro, na ordem em que aparecem, com sua obrigatoriedade e suas regras. Tudo que ainda não está decidido aparece como pendência na seção 7.</w:t>
      </w:r>
    </w:p>
    <w:p>
      <w:r>
        <w:t xml:space="preserve">Escopos cobertos:</w:t>
      </w:r>
    </w:p>
    <w:p>
      <w:pPr>
        <w:pStyle w:val="Lista"/>
      </w:pPr>
      <w:r>
        <w:rPr>
          <w:b/>
        </w:rPr>
        <w:t xml:space="preserve">Escopo 1 — Cadastrar Órgãos:</w:t>
      </w:r>
      <w:r>
        <w:t xml:space="preserve"> catálogo de órgãos (sigla, nome e situação).</w:t>
      </w:r>
    </w:p>
    <w:p>
      <w:pPr>
        <w:pStyle w:val="Lista"/>
      </w:pPr>
      <w:r>
        <w:rPr>
          <w:b/>
        </w:rPr>
        <w:t xml:space="preserve">Escopo 2 — Gestão do Órgão:</w:t>
      </w:r>
      <w:r>
        <w:t xml:space="preserve"> identificação, contato, endereço, horários e associações (setores, gestores, usuários e sites relacionados).</w:t>
      </w:r>
    </w:p>
    <w:p>
      <w:pPr>
        <w:pStyle w:val="Lista"/>
      </w:pPr>
      <w:r>
        <w:rPr>
          <w:b/>
        </w:rPr>
        <w:t xml:space="preserve">Escopo 3 — Local de Atendimento:</w:t>
      </w:r>
      <w:r>
        <w:t xml:space="preserve"> cadastro do local, contato, horário de funcionamento e horário de atendimento.</w:t>
      </w:r>
    </w:p>
    <w:p>
      <w:r>
        <w:t xml:space="preserve">Os horários não têm cadastro próprio: cada horário é informado no momento em que se cadastra o órgão ou o local de atendimento.</w:t>
      </w:r>
    </w:p>
    <w:p>
      <w:pPr>
        <w:pStyle w:val="Heading2"/>
      </w:pPr>
      <w:r>
        <w:t xml:space="preserve">2. Perfis</w:t>
      </w:r>
    </w:p>
    <w:p>
      <w:r>
        <w:t xml:space="preserve">Os perfis abaixo são os oferecidos no vínculo entre pessoa e órgão (aba Usuários do órgão). O protótipo não aplica controle de acesso, portanto a descrição de cada perfil e a matriz RBAC do item 4.9 são uma </w:t>
      </w:r>
      <w:r>
        <w:rPr>
          <w:b/>
        </w:rPr>
        <w:t xml:space="preserve">proposta a validar</w:t>
      </w:r>
      <w:r>
        <w:t xml:space="preserve"> (Pendência P2).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Perfil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 que pode fazer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Administrador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Acesso completo: cadastra e edita órgãos e locais de atendimento e gerencia as associações do órgão. Referência para os demais perfis.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Gerente (Órgão)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Mesmo acesso do Administrador, porém restrito ao seu próprio órgão e aos locais vinculados a ele; não cadastra novos órgãos.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Gestor de conteúdo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Mesmo acesso do Gerente, porém não gerencia usuários do órgão nem exclui locais de atendimento.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Atendente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Apenas consulta os dados do órgão e dos locais aos quais está vinculado; não edita cadastros.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Escopo 1 — Cadastrar Órgãos</w:t>
      </w:r>
    </w:p>
    <w:p>
      <w:r>
        <w:t xml:space="preserve">Catálogo de órgãos: mantém sigla, nome completo e situação. Cadastro enxuto, sem contato, endereço ou horários — esses ficam no Escopo 2.</w:t>
      </w:r>
    </w:p>
    <w:p>
      <w:pPr>
        <w:pStyle w:val="Heading3"/>
      </w:pPr>
      <w:r>
        <w:t xml:space="preserve">3.1 Telas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Tela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Conteúdo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Listagem de órgãos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Tabela com Sigla, Nome do órgão, Status e ações; contador de órgãos cadastrados.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Novo 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Formulário de cadastro.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Gerenciar 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Mesmo formulário, preenchido.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3.2 Campos do formulário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Obrigatório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Exemplo de preenchimento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Sigla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 (até 30 caracteres)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Sigla do órgão. Gravada sempre em maiúsculas e não pode repetir.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DETRAN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Nome do 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Nome completo, sem abreviações.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Departamento Estadual de Trânsito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Ativo?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checkbox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Situação do órgão. Vem marcado por padrão.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Marcado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3.3 Ações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Ação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Onde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Resultado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+ Novo 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Listagem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Abre o formulário de cadastro.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Editar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Listagem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Abre o formulário preenchido.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Excluir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Listagem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Pede confirmação e remove o registro.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Cadastrar Órgão / Salvar Alterações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Formulário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Grava e volta para a listagem.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Cancelar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Formulário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Descarta e volta para a listagem.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3.4 Regras de negócio</w:t>
      </w:r>
    </w:p>
    <w:p>
      <w:r>
        <w:t xml:space="preserve">1. A sigla identifica o órgão no catálogo e é única. Ao tentar gravar uma sigla existente, o sistema recusa com a mensagem: </w:t>
      </w:r>
      <w:r>
        <w:rPr>
          <w:i/>
        </w:rPr>
        <w:t xml:space="preserve">"Já existe um órgão cadastrado com a sigla "X"."</w:t>
      </w:r>
    </w:p>
    <w:p>
      <w:r>
        <w:t xml:space="preserve">2. A sigla é convertida para maiúsculas antes de gravar e de checar duplicidade.</w:t>
      </w:r>
    </w:p>
    <w:p>
      <w:r>
        <w:t xml:space="preserve">3. Sigla e nome são obrigatórios; a ausência de qualquer um deles interrompe a gravação ("Informe a sigla do órgão." / "Informe o nome do órgão.").</w:t>
      </w:r>
    </w:p>
    <w:p>
      <w:r>
        <w:t xml:space="preserve">4. O órgão nasce ativo quando o checkbox permanece marcado.</w:t>
      </w:r>
    </w:p>
    <w:p>
      <w:pPr>
        <w:pStyle w:val="Heading2"/>
      </w:pPr>
      <w:r>
        <w:t xml:space="preserve">4. Escopo 2 — Gestão do Órgão</w:t>
      </w:r>
    </w:p>
    <w:p>
      <w:r>
        <w:t xml:space="preserve">Reúne a identificação do órgão, o contato, o endereço, os horários e as quatro associações. O horário cadastrado aqui fica disponível para reaproveitamento no cadastro do local de atendimento (Escopo 3).</w:t>
      </w:r>
    </w:p>
    <w:p>
      <w:pPr>
        <w:pStyle w:val="Heading3"/>
      </w:pPr>
      <w:r>
        <w:t xml:space="preserve">4.1 Telas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Tela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Conteúdo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Listagem de órgãos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Sigla, Nome, nº de Setores, nº de Unidades, Status e ações.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Novo 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Identificação + Informações de Contato + Endereço + Horários, na mesma página.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Informações do 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Leitura dos dados e painel de Associações (abas Setores, Gestores, Usuários e Sites relacionados).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Gerenciar 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Mesmo formulário de "Novo Órgão", preenchido.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Gerenciar Contato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Somente o bloco de contato, com os campos obrigatórios.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Gerenciar Endereço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Blocos de Endereço e de Horários, com os campos obrigatórios.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4.2 Identificação do órgão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Obrigatório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Exemplo de preenchimento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select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Escolha do órgão entre os cadastrados no Escopo 1. O nome completo acompanha a sigla escolhida, sem digitação.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DETRAN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4.3 Informações de Contato</w:t>
      </w:r>
    </w:p>
    <w:p>
      <w:r>
        <w:t xml:space="preserve">Responsável, telefone e e-mail do órgão, mais os canais de atendimento. No cadastro de um novo órgão a seção é opcional; se qualquer campo for preenchido, telefone e e-mail passam a ser obrigatórios.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Obrigatório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Exemplo de preenchimento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Responsável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Nome da pessoa responsável pelo órgão. Não aparece na tela "Novo Órgão"; é informado em "Gerenciar Órgão" ou "Gerenciar Contato" (Pendência P3).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Maria Souza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Telefone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 (máscara de telefone)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Telefone do órgão. Obrigatório na tela de contato e sempre que a seção for preenchida.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(67) 3318-0000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Email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email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Email do órgão. Mesma regra do telefone.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contato@detran.ms.gov.br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Canais de atendimento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blocos repetíveis (tipo + valor)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Canais adicionais. Tipos: Telefone, WhatsApp, E-mail, Ouvidoria e Outro.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WhatsApp — (67) 99999-0000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Rótulo do canal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Só aparece quando o tipo é "Outro"; nos demais, o próprio tipo vira o rótulo.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Instagram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4.4 Endereço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Obrigatório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Exemplo de preenchimento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CEP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 (máscara 00000-000)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CEP do endereço.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79002-000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Endereço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Rua, avenida ou rodovia e número, em campo único.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Av. Afonso Pena, 3504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Complemento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Bloco, sala ou andar.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Bloco B, 2º andar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Bairro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Bairro do endereço.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Centro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UF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select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Estado do endereço. Filtra a lista de cidades (Pendência P4).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MS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Cidade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select com busca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Município do órgão. Só lista cidades da UF escolhida.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Campo Grande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Source do maps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textarea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Source/embed do maps.google.com correspondente ao endereço.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https://www.google.com/maps/embed?pb=...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4.5 Horários</w:t>
      </w:r>
    </w:p>
    <w:p>
      <w:r>
        <w:t xml:space="preserve">Bloco próprio, separado do Endereço. O órgão tem </w:t>
      </w:r>
      <w:r>
        <w:rPr>
          <w:b/>
        </w:rPr>
        <w:t xml:space="preserve">um único conjunto de dias da semana</w:t>
      </w:r>
      <w:r>
        <w:t xml:space="preserve">, válido para os dois horários.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Obrigatório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Exemplo de preenchimento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Dias da Semana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seleção múltipla (Segunda a Domingo)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Dias em que o órgão funciona. Ao menos um dia precisa ser escolhido.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Segunda a Sexta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Órgão tem intervalo no funcionamento?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checkbox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Marque se o intervalo de almoço estiver ativo. Desmarcado, os campos de fim da manhã e início da tarde ficam desabilitados nos dois horários.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Marcado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Horário de funcionamento — Início manhã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Hora de início do funcionamento pela manhã.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07:30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Horário de funcionamento — Fim manhã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Habilitado só quando há intervalo.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11:30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Horário de funcionamento — Início tarde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Habilitado só quando há intervalo.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13:30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Horário de funcionamento — Fim tarde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Hora de encerramento do funcionamento.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17:30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Horário de atendimento — Início manhã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Hora de início do atendimento ao cidadão pela manhã.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08:00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Horário de atendimento — Fim manhã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Habilitado só quando há intervalo.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11:00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Horário de atendimento — Início tarde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Habilitado só quando há intervalo.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13:00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Horário de atendimento — Fim tarde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Hora de encerramento do atendimento.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17:00</w:t>
            </w:r>
          </w:p>
        </w:tc>
      </w:tr>
    </w:tbl>
    <w:p>
      <w:r>
        <w:t xml:space="preserve"/>
      </w:r>
    </w:p>
    <w:p>
      <w:r>
        <w:t xml:space="preserve">Os quatro campos de cada horário ficam lado a lado, em uma única linha.</w:t>
      </w:r>
    </w:p>
    <w:p>
      <w:pPr>
        <w:pStyle w:val="Heading3"/>
      </w:pPr>
      <w:r>
        <w:t xml:space="preserve">4.6 Associações — Setores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Obrigatório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Exemplo de preenchimento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Sigla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Sigla do setor. Não pode repetir dentro do mesmo órgão.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CNH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Nome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Nome do setor.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Setor de Habilitação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Status (Ativo/Inativo)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ação na listagem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O setor nasce ativo; a listagem permite ativar, inativar e excluir.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Ativo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4.7 Associações — Gestores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Obrigatório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Exemplo de preenchimento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Foto do gestor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url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Endereço da foto do gestor, com pré-visualização (Pendência P5).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https://.../foto.jpg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Nome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Nome do gestor.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João da Silva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Biografia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textarea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Biografia do gestor. Aceita HTML.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Diretor-presidente desde 2023.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Ativo?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checkbox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Situação do gestor. Vem marcado por padrão.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Marcado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4.8 Associações — Usuários e Sites relacionados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Obrigatório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Exemplo de preenchimento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Usuário (CPF/nome)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select com busca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Pessoa a ser vinculada. A mesma pessoa não pode ser vinculada duas vezes ao mesmo órgão.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000.000.000-00 — Maria Souza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Perfil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select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Perfil no órgão: Gerente, Administrador, Atendente ou Gestor de conteúdo.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Gerente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Site — Título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Título do site relacionado.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Portal do DETRAN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Site — Link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url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Endereço do site.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https://www.detran.ms.gov.br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Site — Ativo?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checkbox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Situação do site.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Marcado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4.9 Matriz RBAC (proposta — ver Pendência P2)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Ação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Administrador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Gerente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Gestor de conteúdo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Atendente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Cadastrar 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Editar dados do 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Excluir 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Gerenciar setores, gestores e sites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Gerenciar usuários do 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Cadastrar/editar local de atendimento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Excluir local de atendimento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Consultar cadastros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4.10 Regras de negócio do Escopo 2</w:t>
      </w:r>
    </w:p>
    <w:p>
      <w:r>
        <w:t xml:space="preserve">1. O nome do órgão não é digitado: acompanha a sigla escolhida na lista de órgãos cadastrados.</w:t>
      </w:r>
    </w:p>
    <w:p>
      <w:r>
        <w:t xml:space="preserve">2. Contato e endereço são opcionais no cadastro de um novo órgão, mas funcionam como "tudo ou nada": preencheu qualquer campo da seção, os demais campos marcados passam a ser exigidos.</w:t>
      </w:r>
    </w:p>
    <w:p>
      <w:r>
        <w:t xml:space="preserve">3. Ao salvar o contato, os canais adicionais gravados são exatamente os que estão na tela — remover um canal da tela o remove do cadastro.</w:t>
      </w:r>
    </w:p>
    <w:p>
      <w:r>
        <w:t xml:space="preserve">4. Ao salvar o endereço, exige-se endereço, source do maps, cidade, ao menos um dia da semana e as quatro pontas de horário (início da manhã e fim da tarde de cada tipo).</w:t>
      </w:r>
    </w:p>
    <w:p>
      <w:r>
        <w:t xml:space="preserve">5. Sem intervalo, os campos de fim da manhã e início da tarde ficam desabilitados e são gravados vazios, mesmo que tenham sido preenchidos antes de desmarcar.</w:t>
      </w:r>
    </w:p>
    <w:p>
      <w:r>
        <w:t xml:space="preserve">6. Um órgão com locais de atendimento vinculados não pode ser excluído: </w:t>
      </w:r>
      <w:r>
        <w:rPr>
          <w:i/>
        </w:rPr>
        <w:t xml:space="preserve">"Este órgão possui N unidade(s) vinculada(s). Remova ou realoque as unidades antes de excluir."</w:t>
      </w:r>
    </w:p>
    <w:p>
      <w:r>
        <w:t xml:space="preserve">7. Excluir o órgão remove junto o contato, os canais, o endereço, os horários e as quatro associações.</w:t>
      </w:r>
    </w:p>
    <w:p>
      <w:pPr>
        <w:pStyle w:val="Heading2"/>
      </w:pPr>
      <w:r>
        <w:t xml:space="preserve">5. Escopo 3 — Local de Atendimento (Unidade)</w:t>
      </w:r>
    </w:p>
    <w:p>
      <w:r>
        <w:t xml:space="preserve">O formulário tem quatro blocos e é o mesmo no cadastro de um novo local e na edição de um local existente.</w:t>
      </w:r>
    </w:p>
    <w:p>
      <w:pPr>
        <w:pStyle w:val="Heading3"/>
      </w:pPr>
      <w:r>
        <w:t xml:space="preserve">5.1 Bloco 1 — Cadastro do local de atendimento</w:t>
      </w:r>
    </w:p>
    <w:p>
      <w:r>
        <w:t xml:space="preserve">Dados exibidos na seção "Onde solicitar" da Carta de Serviço.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Obrigatório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Exemplo de preenchimento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Órgão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select com busca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Órgão responsável pelo local. Define qual horário fica disponível para reaproveitamento nos blocos 3 e 4.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DETRAN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Nome do local de atendimento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Nome do local.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Agência DETRAN Centro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CEP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 (máscara 00000-000)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CEP do logradouro.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79002-000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Endereço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Logradouro e número do local.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Rua Engenheiro Luthero Lopes, 36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Complemento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Complemento do endereço, se houver.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Sala 12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Bairro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Bairro onde o local está situado.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Centro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UF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select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Estado do local. Filtra a lista de cidades (Pendência P4).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MS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Cidade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select com busca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Município do local. Só lista cidades da UF escolhida.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Campo Grande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Source do maps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textarea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Link de referência do endereço no Google Maps (embed).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https://www.google.com/maps/embed?pb=...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Ativo (apto para atendimento)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checkbox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Indica se o local está apto para atendimento. Vem marcado por padrão.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Marcado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5.2 Bloco 2 — Adicionar contato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Obrigatório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Exemplo de preenchimento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Responsável da Unidade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Nome da pessoa responsável pela unidade.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Maria Souza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Telefone da unidade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 (máscara de telefone)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Telefone de contato do local.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(67) 3318-0000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E-mail da unidade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email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E-mail de contato do local.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contato@orgao.ms.gov.br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Canais de atendimento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blocos repetíveis (tipo + valor)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Canais adicionais. Tipos: Telefone, WhatsApp, E-mail, Ouvidoria e Outro.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WhatsApp — (67) 99999-0000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Rótulo do canal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text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Só aparece quando o tipo é "Outro".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WhatsApp da Glória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5.3 Bloco 3 — Horário de funcionamento</w:t>
      </w:r>
    </w:p>
    <w:p>
      <w:r>
        <w:t xml:space="preserve">Período em que o local está aberto — informação interna, não exibida ao cidadão. Os campos de período se repetem: é possível cadastrar vários períodos (ex.: segunda a sexta em um horário e sábado em outro).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Obrigatório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Exemplo de preenchimento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Usar um horário já cadastrado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select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Preenche os períodos com o horário cadastrado no órgão escolhido no bloco 1. Os valores continuam editáveis. A opção só aparece quando aquele órgão tem horário cadastrado.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Horário do órgão — Segunda a Sexta, 07:30–17:30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Dias da semana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checkboxes (Segunda a Domingo)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Dias em que o local funciona naquele período.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Segunda a Sexta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Há intervalo (almoço)?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checkbox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Desmarcado, o horário é corrido e os campos da tarde ficam desabilitados.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Marcado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Início da manhã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Horário de abertura no período da manhã.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07:30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Fim da manhã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Habilitado só quando há intervalo.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11:30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Início da tarde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Condicional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Habilitado só quando há intervalo.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13:30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Fim da tarde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Horário de encerramento do período.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17:30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+ adicionar outro período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ação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Cria um novo bloco de período, com dias e horários próprios.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—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5.4 Bloco 4 — Horário de atendimento</w:t>
      </w:r>
    </w:p>
    <w:p>
      <w:r>
        <w:t xml:space="preserve">Período em que o cidadão é atendido — </w:t>
      </w:r>
      <w:r>
        <w:rPr>
          <w:b/>
        </w:rPr>
        <w:t xml:space="preserve">é o horário exibido na Carta de Serviço</w:t>
      </w:r>
      <w:r>
        <w:t xml:space="preserve">. Traz os mesmos recursos do bloco 3, preenchidos de forma independente, e acrescenta o modo dia a dia.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Obrigatório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Exemplo de preenchimento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O horário muda de acordo com o dia da semana?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checkbox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Desmarcado, vale o formato do bloco 3 (dias da semana + um horário para todos eles). Marcado, cada dia recebe seu próprio horário.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Marcado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Dia da semana (linha)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checkbox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No modo dia a dia, liga o dia e habilita os quatro campos de horário da linha.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Segunda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Início manhã / Fim manhã / Início tarde / Fim tarde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time (4 campos por linha)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Sim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Horário daquele dia. Deixar os campos da tarde em branco significa atendimento corrido.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08:00 / 11:00 / 13:00 / 17:00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5.5 Ações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Ação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Onde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Resultado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+ Novo Local de Atendimento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Listagem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Abre o formulário em branco.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Editar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Listagem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Abre o formulário preenchido.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Excluir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Listagem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Pede confirmação e remove o local, seus horários, canais e vínculos.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Salvar Local de Atendimento / Salvar Alterações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Formulário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Grava e volta para a listagem.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5.6 Regras de negócio do Escopo 3</w:t>
      </w:r>
    </w:p>
    <w:p>
      <w:r>
        <w:t xml:space="preserve">1. São obrigatórios: órgão, nome do local, CEP, endereço, bairro, UF, cidade, source do maps, responsável da unidade, telefone e e-mail.</w:t>
      </w:r>
    </w:p>
    <w:p>
      <w:r>
        <w:t xml:space="preserve">2. A cada salvamento, os canais e os horários gravados são exatamente os que estão na tela.</w:t>
      </w:r>
    </w:p>
    <w:p>
      <w:r>
        <w:t xml:space="preserve">3. Um período só vira horário gravado quando tem início da manhã e fim da tarde preenchidos; períodos sem nenhum dia selecionado são ignorados.</w:t>
      </w:r>
    </w:p>
    <w:p>
      <w:r>
        <w:t xml:space="preserve">4. Com intervalo, o dia tem duas faixas (manhã e tarde); sem intervalo, uma faixa corrida do início da manhã ao fim da tarde.</w:t>
      </w:r>
    </w:p>
    <w:p>
      <w:r>
        <w:t xml:space="preserve">5. No modo dia a dia, o intervalo é deduzido: preencher fim da manhã e início da tarde marca aquele dia como tendo intervalo.</w:t>
      </w:r>
    </w:p>
    <w:p>
      <w:r>
        <w:t xml:space="preserve">6. Ao alternar entre os dois modos, nada digitado se perde: ao ligar, o horário é distribuído por dia; ao desligar, dias com horário idêntico voltam agrupados em um único período.</w:t>
      </w:r>
    </w:p>
    <w:p>
      <w:r>
        <w:t xml:space="preserve">7. O horário do órgão serve apenas como ponto de partida: depois de trazido pelo select, ele pertence ao local e pode ser ajustado sem afetar o órgão.</w:t>
      </w:r>
    </w:p>
    <w:p>
      <w:pPr>
        <w:pStyle w:val="Heading2"/>
      </w:pPr>
      <w:r>
        <w:t xml:space="preserve">6. Notificações</w:t>
      </w:r>
    </w:p>
    <w:p>
      <w:r>
        <w:t xml:space="preserve">Não há notificações (e-mail, push ou aviso interno) previstas para estes cadastros. A comunicação com o usuário se limita a mensagens na própria tela: confirmação antes de excluir, mensagem de erro quando uma regra de negócio bloqueia a gravação e indicação de progresso nos botões durante a gravação. Se o módulo precisar notificar alguém — por exemplo, avisar o órgão quando um local for inativado —, isso ainda precisa ser definido (Pendência P6).</w:t>
      </w:r>
    </w:p>
    <w:p>
      <w:pPr>
        <w:pStyle w:val="Heading2"/>
      </w:pPr>
      <w:r>
        <w:t xml:space="preserve">7. Pendências para Fechamento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Pendência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Situação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P1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Confirmar que o select "Órgão" do Escopo 2 lê o catálogo do Escopo 1. No protótipo ele usa uma lista fixa de siglas (AGEPEN, DETRAN, SEJUSP, SES), o que impede cadastrar um órgão fora dessa lista.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Em aberto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P2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 descrição dos perfis (seção 2) e a matriz RBAC (4.9) são proposta: o protótipo não tem controle de acesso. Precisam de validação antes do desenvolvimento.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Proposta a validar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P3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O campo "Responsável" do órgão não aparece na tela "Novo Órgão", mas continua em "Gerenciar Órgão" e "Gerenciar Contato". Definir se ele sai de todas as telas ou se a diferença é intencional.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Em aberto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P4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Definir o comportamento da UF: se continua sendo escolhida pelo usuário apenas para filtrar a cidade, ou se passa a ser preenchida automaticamente a partir do CEP.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Em aberto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P5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 foto do gestor é informada por endereço (URL); confirmar se o CMS deve permitir o upload do arquivo.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Em aberto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P6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 há notificações definidas para o módulo (seção 6).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Em aberto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P7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Não há links de protótipo Figma registrados neste pacote — as referências visuais disponíveis são os prints do protótipo navegável (seção 8).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Em aberto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 Anexos — Protótipo de Referência</w:t>
      </w:r>
    </w:p>
    <w:p>
      <w:r>
        <w:t xml:space="preserve">Prints do protótipo navegável usado como base para este documento: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Arquivo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Tela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all.png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Informações do Órgão — visão completa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contato.png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Gerenciar Contato do órgão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endereco.png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Gerenciar Endereço do órgão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add-setor.png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Associações — novo setor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gestor.png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Associações — gestor do órgão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add-usuario.png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Associações — vincular usuário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site.png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Associações — site relacionado</w:t>
            </w:r>
          </w:p>
        </w:tc>
      </w:tr>
    </w:tbl>
    <w:p>
      <w:r>
        <w:t xml:space="preserve"/>
      </w:r>
    </w:p>
    <w:p>
      <w:r>
        <w:t xml:space="preserve">Documentação anterior herdada: </w:t>
      </w:r>
      <w:r>
        <w:rPr>
          <w:b/>
        </w:rPr>
        <w:t xml:space="preserve">"Locais de Atendimento — PESQUISA (atualizado)"</w:t>
      </w:r>
      <w:r>
        <w:t xml:space="preserve">, de 02/08/2026 — origem das tabelas campo a campo dos Escopos 2 e 3 e da decisão de separar horário de funcionamento e horário de atendimento, destacando o de atendimento como o horário público da Carta de Serviço.</w:t>
      </w:r>
    </w:p>
    <w:p>
      <w:pPr>
        <w:pStyle w:val="Heading2"/>
      </w:pPr>
      <w:r>
        <w:t xml:space="preserve">9. Validação</w:t>
      </w:r>
    </w:p>
    <w:tbl>
      <w:tblPr>
        <w:tblStyle w:val="Grad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0" w:type="auto"/>
            <w:shd w:val="clear" w:fill="1F3864"/>
          </w:tcPr>
          <w:p>
            <w:pPr>
              <w:pStyle w:val="Tabela"/>
            </w:pPr>
            <w:r>
              <w:rPr>
                <w:b/>
                <w:color w:val="FFFFFF"/>
              </w:rPr>
              <w:t xml:space="preserve">Registro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Versão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v1 (rascunho)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Autoria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t xml:space="preserve">Daniele Lins Ichiy — SETDIG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Validado por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rPr>
                <w:i/>
              </w:rPr>
              <w:t xml:space="preserve">pendente</w:t>
            </w:r>
          </w:p>
        </w:tc>
      </w:tr>
      <w:tr>
        <w:tc>
          <w:tcPr>
            <w:tcW w:w="0" w:type="auto"/>
          </w:tcPr>
          <w:p>
            <w:pPr>
              <w:pStyle w:val="Tabela"/>
            </w:pPr>
            <w:r>
              <w:t xml:space="preserve">Data de fechamento</w:t>
            </w:r>
          </w:p>
        </w:tc>
        <w:tc>
          <w:tcPr>
            <w:tcW w:w="0" w:type="auto"/>
          </w:tcPr>
          <w:p>
            <w:pPr>
              <w:pStyle w:val="Tabela"/>
            </w:pPr>
            <w:r>
              <w:rPr>
                <w:i/>
              </w:rPr>
              <w:t xml:space="preserve">pendente</w:t>
            </w:r>
          </w:p>
        </w:tc>
      </w:tr>
    </w:tbl>
    <w:p>
      <w:r>
        <w:t xml:space="preserve"/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40" w:line="276" w:lineRule="auto"/>
      </w:pPr>
    </w:pPrDefault>
  </w:docDefaults>
  <w:style w:type="paragraph" w:styleId="Normal">
    <w:name w:val="Normal"/>
    <w:qFormat/>
    <w:pPr/>
    <w:rPr/>
  </w:style>
  <w:style w:type="paragraph" w:styleId="Heading1">
    <w:name w:val="heading 1"/>
    <w:qFormat/>
    <w:pPr>
      <w:spacing w:before="360" w:after="160"/>
      <w:outlineLvl w:val="0"/>
    </w:pPr>
    <w:rPr>
      <w:b/>
      <w:color w:val="1F3864"/>
      <w:sz w:val="34"/>
    </w:rPr>
  </w:style>
  <w:style w:type="paragraph" w:styleId="Heading2">
    <w:name w:val="heading 2"/>
    <w:qFormat/>
    <w:pPr>
      <w:spacing w:before="280" w:after="140"/>
      <w:outlineLvl w:val="1"/>
    </w:pPr>
    <w:rPr>
      <w:b/>
      <w:color w:val="1F3864"/>
      <w:sz w:val="28"/>
    </w:rPr>
  </w:style>
  <w:style w:type="paragraph" w:styleId="Heading3">
    <w:name w:val="heading 3"/>
    <w:qFormat/>
    <w:pPr>
      <w:spacing w:before="240" w:after="120"/>
      <w:outlineLvl w:val="2"/>
    </w:pPr>
    <w:rPr>
      <w:b/>
      <w:color w:val="2E5C8A"/>
      <w:sz w:val="24"/>
    </w:rPr>
  </w:style>
  <w:style w:type="paragraph" w:styleId="Heading4">
    <w:name w:val="heading 4"/>
    <w:qFormat/>
    <w:pPr>
      <w:spacing w:before="200" w:after="100"/>
      <w:outlineLvl w:val="3"/>
    </w:pPr>
    <w:rPr>
      <w:b/>
      <w:color w:val="2E5C8A"/>
      <w:sz w:val="22"/>
    </w:rPr>
  </w:style>
  <w:style w:type="paragraph" w:styleId="Lista">
    <w:name w:val="Lista"/>
    <w:qFormat/>
    <w:pPr>
      <w:ind w:left="360" w:hanging="180"/>
      <w:spacing w:after="80"/>
    </w:pPr>
    <w:rPr/>
  </w:style>
  <w:style w:type="paragraph" w:styleId="Tabela">
    <w:name w:val="Tabela"/>
    <w:qFormat/>
    <w:pPr>
      <w:spacing w:after="0" w:line="240" w:lineRule="auto"/>
    </w:pPr>
    <w:rPr>
      <w:sz w:val="1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