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 w:val="false"/>
          <w:color w:val="C586C0"/>
          <w:sz w:val="20"/>
          <w:szCs w:val="20"/>
          <w:shd w:fill="1F1F1F" w:val="clear"/>
        </w:rPr>
        <w:t>#include</w:t>
      </w:r>
      <w:r>
        <w:rPr>
          <w:rFonts w:cs="Arial" w:ascii="Arial" w:hAnsi="Arial"/>
          <w:b w:val="false"/>
          <w:color w:val="569CD6"/>
          <w:sz w:val="20"/>
          <w:szCs w:val="20"/>
          <w:shd w:fill="1F1F1F" w:val="clear"/>
        </w:rPr>
        <w:t xml:space="preserve"> </w:t>
      </w:r>
      <w:r>
        <w:rPr>
          <w:rFonts w:cs="Arial" w:ascii="Arial" w:hAnsi="Arial"/>
          <w:b w:val="false"/>
          <w:color w:val="CE9178"/>
          <w:sz w:val="20"/>
          <w:szCs w:val="20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&lt;signal.h&gt;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Función para manejar la señal SIGUSR1 en el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sigusr1_handler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mostramos el mensaje con el codigo de SIGUSR1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"Padre recibe señal...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sigusr1_handler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 un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Proceso hijo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 un segundo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Envía tres señales SIGUSR1 al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Envía una señal SIGKILL para terminar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 a recibir señales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(SINCRONIZACION)_V5_Daniel.docx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298</Words>
  <Characters>1567</Characters>
  <CharactersWithSpaces>1803</CharactersWithSpaces>
  <Paragraphs>58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2023-11-03T09:54:53Z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