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B</w:t>
      </w: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 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abuelo.."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lee el mensaje del abuelo: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nieto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Hijo.."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Nieto recive mensaje del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nieto.."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su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abuelo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"El Abuelo recibe mensaje del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envia a Abuelo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abuelo...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envia a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Nieto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Padre Envía a nieto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Abuelo Envía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Abuelo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4</Pages>
  <Words>605</Words>
  <Characters>3252</Characters>
  <CharactersWithSpaces>3777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2023-10-30T19:02:01Z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