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Realiza un programa en Java que muestre por pantalla los diferentes algoritmos disponibles para procesar resúmenes de mensaje del proveedor SUN en tu máquina virtual Java. Además, se mostrará cierta información del proveedor (nombre y versión).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Actividad1.</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resultado de la ejecución del programa mostrará la siguiente información:</w:t>
      </w:r>
    </w:p>
    <w:p>
      <w:pPr>
        <w:pStyle w:val="NormalWeb"/>
        <w:spacing w:beforeAutospacing="0" w:before="0" w:after="119"/>
        <w:ind w:right="993" w:hanging="0"/>
        <w:jc w:val="both"/>
        <w:rPr>
          <w:rFonts w:ascii="Consolas" w:hAnsi="Consolas" w:cs="Consolas"/>
          <w:sz w:val="20"/>
          <w:szCs w:val="20"/>
        </w:rPr>
      </w:pPr>
      <w:r>
        <w:rPr>
          <w:rFonts w:cs="Consolas" w:ascii="Consolas" w:hAnsi="Consolas"/>
          <w:sz w:val="20"/>
          <w:szCs w:val="20"/>
        </w:rPr>
      </w:r>
    </w:p>
    <w:p>
      <w:pPr>
        <w:pStyle w:val="Normal"/>
        <w:tabs>
          <w:tab w:val="clear" w:pos="708"/>
          <w:tab w:val="left" w:pos="7553" w:leader="none"/>
        </w:tabs>
        <w:spacing w:lineRule="auto" w:line="240" w:before="0" w:after="0"/>
        <w:rPr>
          <w:rFonts w:ascii="Consolas" w:hAnsi="Consolas" w:cs="Consolas"/>
          <w:sz w:val="20"/>
          <w:szCs w:val="20"/>
        </w:rPr>
      </w:pPr>
      <w:r>
        <w:rPr>
          <w:rFonts w:cs="Consolas" w:ascii="Consolas" w:hAnsi="Consolas"/>
          <w:sz w:val="20"/>
          <w:szCs w:val="20"/>
        </w:rPr>
        <w:t xml:space="preserve">** Proveedor SUN, versión 1.80 ** </w:t>
        <w:tab/>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"MD2"</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"MD5"</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"SHA-224"</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"SHA-256"</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"SHA-384"</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"SHA-512"</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 solución de este programa puede requerir, entre otras clases del paquete java.security, el uso de la clase </w:t>
      </w:r>
      <w:r>
        <w:rPr>
          <w:rFonts w:cs="Arial" w:ascii="Arial" w:hAnsi="Arial"/>
          <w:i/>
          <w:sz w:val="22"/>
          <w:szCs w:val="22"/>
        </w:rPr>
        <w:t>Provider.Service</w:t>
      </w:r>
      <w:r>
        <w:rPr>
          <w:rFonts w:cs="Arial" w:ascii="Arial" w:hAnsi="Arial"/>
          <w:sz w:val="22"/>
          <w:szCs w:val="22"/>
        </w:rPr>
        <w:t>, la cual dispone de los recursos necesarios para obtener el nombre de los algoritmos del proveedor de servicios de encriptación.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java.security.Provider;</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java.security.Security;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java.util.Enumeration;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Actividad1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static void main(String[] args)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Obtener el proveedor SUN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Provider sunProvider = Security.getProvider("SUN");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if (sunProvider != null)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Enumeration&lt;Object&gt; keys = sunProvider.keys();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 Proveedor " + sunProvider.getName() + ", versión " + sunProvider.getVersion() + "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while (keys.hasMoreElements())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String key = keys.nextElement().toString();</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if (key.startsWith("MessageDigest."))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ab/>
        <w:t>String resultado = key.substring(key.indexOf(".")).trim();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System.out.println("\tNombre del algoritmo: \"" +resultado+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xml:space="preserv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360" w:before="0" w:after="0"/>
        <w:ind w:left="357" w:hanging="357"/>
        <w:jc w:val="both"/>
        <w:rPr>
          <w:rFonts w:ascii="Arial" w:hAnsi="Arial" w:cs="Arial"/>
          <w:bCs/>
          <w:sz w:val="22"/>
          <w:szCs w:val="22"/>
        </w:rPr>
      </w:pPr>
      <w:bookmarkStart w:id="0" w:name="_GoBack"/>
      <w:bookmarkEnd w:id="0"/>
      <w:r>
        <w:rPr>
          <w:rFonts w:cs="Arial" w:ascii="Arial" w:hAnsi="Arial"/>
          <w:bCs/>
          <w:sz w:val="22"/>
          <w:szCs w:val="22"/>
        </w:rPr>
        <w:t>Cumplimiento de los requisitos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 xml:space="preserve">Explicación detallada de cómo se han resuelto problemas que hayan podido surgir en la realización de la actividad (hasta un 15% adicional sobre la nota obtenida). </w:t>
      </w:r>
    </w:p>
    <w:p>
      <w:pPr>
        <w:pStyle w:val="NormalWeb"/>
        <w:numPr>
          <w:ilvl w:val="0"/>
          <w:numId w:val="1"/>
        </w:numPr>
        <w:spacing w:lineRule="auto" w:line="360" w:before="0" w:after="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lineRule="auto" w:line="360" w:before="0" w:after="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1"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5_ACTIVIDADES 1 (algoritmos del proveedor)_V8.docx</w:t>
    </w:r>
    <w:r>
      <w:rPr>
        <w:lang w:val="eu-ES"/>
      </w:rPr>
      <w:fldChar w:fldCharType="end"/>
    </w:r>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3</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3</w:t>
    </w:r>
    <w:r>
      <w:rPr>
        <w:lang w:val="eu-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1" w:leader="none"/>
      </w:tabs>
      <w:rPr>
        <w:lang w:val="eu-ES"/>
      </w:rPr>
    </w:pPr>
    <w:r>
      <w:rPr>
        <w:lang w:val="eu-ES"/>
      </w:rPr>
      <w:t>UD5 – UTILIZACIÓN DE TÉCNICAS DE PROGRAMACIÓN SEGURAS</w:t>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18B75-56A8-444A-9B9A-C7AACCB3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LibreOffice/7.3.7.2$Linux_X86_64 LibreOffice_project/30$Build-2</Application>
  <AppVersion>15.0000</AppVersion>
  <Pages>3</Pages>
  <Words>333</Words>
  <Characters>2072</Characters>
  <CharactersWithSpaces>2536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2024-01-11T11:42:00Z</dcterms:created>
  <dc:creator>Ciudad Jardín</dc:creator>
  <dc:description/>
  <dc:language>es-ES</dc:language>
  <cp:lastModifiedBy/>
  <dcterms:modified xsi:type="dcterms:W3CDTF">2024-01-26T09:47:16Z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