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C1A8" w14:textId="0B489850" w:rsidR="00295F1E" w:rsidRDefault="00295F1E" w:rsidP="00295F1E">
      <w:pPr>
        <w:pStyle w:val="Title"/>
        <w:rPr>
          <w:rStyle w:val="BookTitle"/>
        </w:rPr>
      </w:pPr>
      <w:r>
        <w:rPr>
          <w:rStyle w:val="BookTitle"/>
        </w:rPr>
        <w:t>Technical Peer review</w:t>
      </w:r>
    </w:p>
    <w:p w14:paraId="7B07EF6E" w14:textId="4AA710A0" w:rsidR="00295F1E" w:rsidRPr="00295F1E" w:rsidRDefault="00295F1E" w:rsidP="00295F1E">
      <w:pPr>
        <w:pStyle w:val="Subtitle"/>
      </w:pPr>
      <w:r>
        <w:t>Reviewing each other’s code (paired assignment)</w:t>
      </w:r>
    </w:p>
    <w:p w14:paraId="4940C230" w14:textId="77777777" w:rsidR="00295F1E" w:rsidRDefault="00295F1E"/>
    <w:p w14:paraId="54E751B4" w14:textId="77777777" w:rsidR="00930896" w:rsidRDefault="00295F1E">
      <w:r w:rsidRPr="00295F1E">
        <w:t>In this assignment you a</w:t>
      </w:r>
      <w:r>
        <w:t xml:space="preserve">re asked to review parts of each other’s code on various aspects that </w:t>
      </w:r>
      <w:r w:rsidR="00930896">
        <w:t>have been covered in OOD.</w:t>
      </w:r>
    </w:p>
    <w:p w14:paraId="378CD120" w14:textId="77777777" w:rsidR="00930896" w:rsidRDefault="00930896">
      <w:pPr>
        <w:rPr>
          <w:b/>
          <w:bCs/>
        </w:rPr>
      </w:pPr>
      <w:r>
        <w:rPr>
          <w:b/>
          <w:bCs/>
        </w:rPr>
        <w:t>What to do:</w:t>
      </w:r>
    </w:p>
    <w:p w14:paraId="5E98D005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Your tutor will pair your group up into pairs of two.</w:t>
      </w:r>
    </w:p>
    <w:p w14:paraId="67013D82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Together with your tutor you decide what code base you will assess as a pair (code that you did not develop yourself).</w:t>
      </w:r>
    </w:p>
    <w:p w14:paraId="21AC259C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You answer the questions below before the final meeting in week 15.</w:t>
      </w:r>
    </w:p>
    <w:p w14:paraId="1220C42F" w14:textId="7005CAA0" w:rsidR="00930896" w:rsidRDefault="00930896" w:rsidP="00930896">
      <w:pPr>
        <w:pStyle w:val="ListParagraph"/>
        <w:numPr>
          <w:ilvl w:val="0"/>
          <w:numId w:val="1"/>
        </w:numPr>
      </w:pPr>
      <w:r>
        <w:t>In the final meeting in week 15 you present/discuss your answers with the tutor and the other pair.</w:t>
      </w:r>
    </w:p>
    <w:p w14:paraId="7487C2BC" w14:textId="5A93A215" w:rsidR="00295F1E" w:rsidRDefault="00295F1E"/>
    <w:p w14:paraId="6CBDD844" w14:textId="4A1EA456" w:rsidR="004C5301" w:rsidRDefault="004C5301"/>
    <w:p w14:paraId="149345FF" w14:textId="70F0F770" w:rsidR="004C5301" w:rsidRDefault="004C5301"/>
    <w:p w14:paraId="67517F8B" w14:textId="3C96DB14" w:rsidR="004C5301" w:rsidRDefault="004C5301"/>
    <w:p w14:paraId="025F511B" w14:textId="26E5FD7C" w:rsidR="004C5301" w:rsidRDefault="004C5301"/>
    <w:p w14:paraId="603A363E" w14:textId="343FCB34" w:rsidR="004C5301" w:rsidRDefault="004C5301"/>
    <w:p w14:paraId="0E636C33" w14:textId="173A9FFF" w:rsidR="004C5301" w:rsidRDefault="004C5301"/>
    <w:p w14:paraId="3F18A758" w14:textId="2FD8AD2B" w:rsidR="004C5301" w:rsidRDefault="004C5301"/>
    <w:p w14:paraId="26780810" w14:textId="65DA258D" w:rsidR="004C5301" w:rsidRDefault="004C5301"/>
    <w:p w14:paraId="7CDF86F5" w14:textId="2649650F" w:rsidR="004C5301" w:rsidRDefault="004C5301"/>
    <w:p w14:paraId="68B6B442" w14:textId="442E3094" w:rsidR="004C5301" w:rsidRDefault="004C5301"/>
    <w:p w14:paraId="3B0A671F" w14:textId="1922E36F" w:rsidR="004C5301" w:rsidRDefault="004C5301"/>
    <w:p w14:paraId="6A7BE4A0" w14:textId="2DFEBD05" w:rsidR="004C5301" w:rsidRDefault="004C5301"/>
    <w:p w14:paraId="20A63C10" w14:textId="66A1D341" w:rsidR="004C5301" w:rsidRDefault="004C5301"/>
    <w:p w14:paraId="52B88467" w14:textId="0BBC370B" w:rsidR="004C5301" w:rsidRDefault="004C5301"/>
    <w:p w14:paraId="245DFD10" w14:textId="734FF090" w:rsidR="004C5301" w:rsidRDefault="004C5301"/>
    <w:p w14:paraId="3212CAB1" w14:textId="34328B64" w:rsidR="004C5301" w:rsidRDefault="004C5301"/>
    <w:p w14:paraId="37F7FC13" w14:textId="77777777" w:rsidR="004C5301" w:rsidRDefault="004C5301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114"/>
        <w:gridCol w:w="6701"/>
        <w:gridCol w:w="990"/>
      </w:tblGrid>
      <w:tr w:rsidR="004C5301" w14:paraId="74683864" w14:textId="77777777" w:rsidTr="004C5301">
        <w:tc>
          <w:tcPr>
            <w:tcW w:w="2114" w:type="dxa"/>
          </w:tcPr>
          <w:p w14:paraId="3A5E3A6D" w14:textId="73B50584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Student name 1</w:t>
            </w:r>
          </w:p>
        </w:tc>
        <w:sdt>
          <w:sdtPr>
            <w:id w:val="169280884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4BF440D6" w14:textId="3EB6723F" w:rsidR="004C5301" w:rsidRDefault="009245A8">
                <w:proofErr w:type="spellStart"/>
                <w:r>
                  <w:t>Rositsa</w:t>
                </w:r>
                <w:proofErr w:type="spellEnd"/>
                <w:r>
                  <w:t xml:space="preserve"> </w:t>
                </w:r>
                <w:proofErr w:type="spellStart"/>
                <w:r>
                  <w:t>Nikolova</w:t>
                </w:r>
                <w:proofErr w:type="spellEnd"/>
              </w:p>
            </w:tc>
          </w:sdtContent>
        </w:sdt>
      </w:tr>
      <w:tr w:rsidR="004C5301" w14:paraId="1A0DF00F" w14:textId="77777777" w:rsidTr="004C5301">
        <w:tc>
          <w:tcPr>
            <w:tcW w:w="2114" w:type="dxa"/>
          </w:tcPr>
          <w:p w14:paraId="5D484EAF" w14:textId="5C6207CF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Student name 2</w:t>
            </w:r>
          </w:p>
        </w:tc>
        <w:sdt>
          <w:sdtPr>
            <w:id w:val="96516489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39FF813E" w14:textId="4817CC33" w:rsidR="004C5301" w:rsidRDefault="009245A8">
                <w:r>
                  <w:t>Daniil Blagoev</w:t>
                </w:r>
              </w:p>
            </w:tc>
          </w:sdtContent>
        </w:sdt>
      </w:tr>
      <w:tr w:rsidR="004C5301" w14:paraId="4B4E8B94" w14:textId="77777777" w:rsidTr="004C5301">
        <w:tc>
          <w:tcPr>
            <w:tcW w:w="2114" w:type="dxa"/>
          </w:tcPr>
          <w:p w14:paraId="23BF1C55" w14:textId="1E5BF57A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Assessed code base</w:t>
            </w:r>
          </w:p>
        </w:tc>
        <w:sdt>
          <w:sdtPr>
            <w:id w:val="206667430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75AEBB26" w14:textId="1A60F54F" w:rsidR="004C5301" w:rsidRDefault="00B23838">
                <w:proofErr w:type="spellStart"/>
                <w:r>
                  <w:t>Leave_Preference_Request</w:t>
                </w:r>
                <w:proofErr w:type="spellEnd"/>
              </w:p>
            </w:tc>
          </w:sdtContent>
        </w:sdt>
      </w:tr>
      <w:tr w:rsidR="004C5301" w14:paraId="482AC08A" w14:textId="77777777" w:rsidTr="004C5301">
        <w:tc>
          <w:tcPr>
            <w:tcW w:w="2114" w:type="dxa"/>
          </w:tcPr>
          <w:p w14:paraId="1F4D8076" w14:textId="79DFC58E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sdt>
          <w:sdtPr>
            <w:id w:val="1725556155"/>
            <w:placeholder>
              <w:docPart w:val="DefaultPlaceholder_-1854013437"/>
            </w:placeholder>
            <w:date w:fullDate="2022-06-02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691" w:type="dxa"/>
                <w:gridSpan w:val="2"/>
              </w:tcPr>
              <w:p w14:paraId="7B460495" w14:textId="5C0803E4" w:rsidR="004C5301" w:rsidRDefault="009245A8">
                <w:r>
                  <w:rPr>
                    <w:lang w:val="en-US"/>
                  </w:rPr>
                  <w:t>02-Jun-22</w:t>
                </w:r>
              </w:p>
            </w:tc>
          </w:sdtContent>
        </w:sdt>
      </w:tr>
      <w:tr w:rsidR="00E06419" w14:paraId="64F77243" w14:textId="77777777" w:rsidTr="00E06419">
        <w:trPr>
          <w:trHeight w:val="80"/>
        </w:trPr>
        <w:tc>
          <w:tcPr>
            <w:tcW w:w="8815" w:type="dxa"/>
            <w:gridSpan w:val="2"/>
          </w:tcPr>
          <w:p w14:paraId="2E11483F" w14:textId="519BABDF" w:rsidR="00E06419" w:rsidRPr="00E06419" w:rsidRDefault="00E06419">
            <w:pPr>
              <w:rPr>
                <w:b/>
                <w:bCs/>
              </w:rPr>
            </w:pPr>
            <w:r w:rsidRPr="00E06419">
              <w:rPr>
                <w:b/>
                <w:bCs/>
              </w:rPr>
              <w:lastRenderedPageBreak/>
              <w:t>Does the target code apply inheritance to generalize their code where applicable?</w:t>
            </w:r>
          </w:p>
        </w:tc>
        <w:sdt>
          <w:sdtPr>
            <w:id w:val="-2049062781"/>
            <w:placeholder>
              <w:docPart w:val="DefaultPlaceholder_-1854013438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680D6563" w14:textId="62B74281" w:rsidR="00E06419" w:rsidRDefault="00B23838">
                <w:r>
                  <w:t>No</w:t>
                </w:r>
              </w:p>
            </w:tc>
          </w:sdtContent>
        </w:sdt>
      </w:tr>
      <w:tr w:rsidR="00E06419" w14:paraId="0157156C" w14:textId="77777777" w:rsidTr="00E06419">
        <w:trPr>
          <w:trHeight w:val="1440"/>
        </w:trPr>
        <w:tc>
          <w:tcPr>
            <w:tcW w:w="9805" w:type="dxa"/>
            <w:gridSpan w:val="3"/>
          </w:tcPr>
          <w:p w14:paraId="377651DC" w14:textId="77777777" w:rsidR="00E06419" w:rsidRDefault="00E06419">
            <w:r>
              <w:t>If not, where do you foresee possible cases for inheritance?</w:t>
            </w:r>
          </w:p>
          <w:sdt>
            <w:sdtPr>
              <w:id w:val="-1438209535"/>
              <w:placeholder>
                <w:docPart w:val="DefaultPlaceholder_-1854013440"/>
              </w:placeholder>
            </w:sdtPr>
            <w:sdtEndPr/>
            <w:sdtContent>
              <w:sdt>
                <w:sdtPr>
                  <w:id w:val="977182568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p w14:paraId="3E2089E6" w14:textId="25AA7168" w:rsidR="007931CB" w:rsidRDefault="00B23838">
                    <w:proofErr w:type="spellStart"/>
                    <w:r>
                      <w:t>Leave_Preference_RequestManager</w:t>
                    </w:r>
                    <w:proofErr w:type="spellEnd"/>
                    <w:r>
                      <w:t xml:space="preserve"> and </w:t>
                    </w:r>
                    <w:proofErr w:type="spellStart"/>
                    <w:r>
                      <w:t>Leave_Preference_RequestRepository</w:t>
                    </w:r>
                    <w:proofErr w:type="spellEnd"/>
                    <w:r>
                      <w:t xml:space="preserve"> could implement interfaces</w:t>
                    </w:r>
                  </w:p>
                </w:sdtContent>
              </w:sdt>
            </w:sdtContent>
          </w:sdt>
        </w:tc>
      </w:tr>
      <w:tr w:rsidR="00E06419" w14:paraId="04E20EDF" w14:textId="77777777" w:rsidTr="00E06419">
        <w:trPr>
          <w:trHeight w:val="242"/>
        </w:trPr>
        <w:tc>
          <w:tcPr>
            <w:tcW w:w="8815" w:type="dxa"/>
            <w:gridSpan w:val="2"/>
          </w:tcPr>
          <w:p w14:paraId="03E75261" w14:textId="3B1F6E74" w:rsidR="00E06419" w:rsidRPr="00E06419" w:rsidRDefault="00E06419">
            <w:pPr>
              <w:rPr>
                <w:b/>
                <w:bCs/>
              </w:rPr>
            </w:pPr>
            <w:r w:rsidRPr="00E06419">
              <w:rPr>
                <w:b/>
                <w:bCs/>
              </w:rPr>
              <w:t xml:space="preserve">Does the target code </w:t>
            </w:r>
            <w:r>
              <w:rPr>
                <w:b/>
                <w:bCs/>
              </w:rPr>
              <w:t>a</w:t>
            </w:r>
            <w:r w:rsidRPr="00E06419">
              <w:rPr>
                <w:b/>
                <w:bCs/>
              </w:rPr>
              <w:t>pply Single responsibility to isolate individual responsibilities?</w:t>
            </w:r>
          </w:p>
        </w:tc>
        <w:sdt>
          <w:sdtPr>
            <w:id w:val="1756629106"/>
            <w:placeholder>
              <w:docPart w:val="FC0106528F114AD0A2B5BE9CDD14AD6C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5C500524" w14:textId="494087F1" w:rsidR="00E06419" w:rsidRDefault="00B23838">
                <w:r>
                  <w:t>No</w:t>
                </w:r>
              </w:p>
            </w:tc>
          </w:sdtContent>
        </w:sdt>
      </w:tr>
      <w:tr w:rsidR="00E06419" w14:paraId="7F8BC06C" w14:textId="77777777" w:rsidTr="00E06419">
        <w:trPr>
          <w:trHeight w:val="1440"/>
        </w:trPr>
        <w:tc>
          <w:tcPr>
            <w:tcW w:w="9805" w:type="dxa"/>
            <w:gridSpan w:val="3"/>
          </w:tcPr>
          <w:p w14:paraId="3E89E441" w14:textId="77777777" w:rsidR="00E06419" w:rsidRDefault="00E06419">
            <w:r>
              <w:t>If not, what classes would you propose that split up (elaborate about this)?</w:t>
            </w:r>
          </w:p>
          <w:sdt>
            <w:sdtPr>
              <w:id w:val="1287551072"/>
              <w:placeholder>
                <w:docPart w:val="DefaultPlaceholder_-1854013440"/>
              </w:placeholder>
              <w:text/>
            </w:sdtPr>
            <w:sdtEndPr/>
            <w:sdtContent>
              <w:p w14:paraId="008EC0EC" w14:textId="4D696BB0" w:rsidR="007931CB" w:rsidRDefault="00B23838">
                <w:proofErr w:type="spellStart"/>
                <w:r>
                  <w:t>Leave_Preference_RequestManager</w:t>
                </w:r>
                <w:proofErr w:type="spellEnd"/>
                <w:r>
                  <w:t xml:space="preserve"> could be split into </w:t>
                </w:r>
                <w:proofErr w:type="spellStart"/>
                <w:r>
                  <w:t>LeavePreferenceManager</w:t>
                </w:r>
                <w:proofErr w:type="spellEnd"/>
                <w:r>
                  <w:t xml:space="preserve"> and </w:t>
                </w:r>
                <w:proofErr w:type="spellStart"/>
                <w:r>
                  <w:t>RequestPreferenceManager</w:t>
                </w:r>
                <w:proofErr w:type="spellEnd"/>
                <w:r>
                  <w:t xml:space="preserve">. </w:t>
                </w:r>
                <w:proofErr w:type="spellStart"/>
                <w:r>
                  <w:t>Leave_Preference_RequestRepository</w:t>
                </w:r>
                <w:proofErr w:type="spellEnd"/>
                <w:r>
                  <w:t xml:space="preserve"> could be split into </w:t>
                </w:r>
                <w:proofErr w:type="spellStart"/>
                <w:r>
                  <w:t>LeaveRequestRepository</w:t>
                </w:r>
                <w:proofErr w:type="spellEnd"/>
                <w:r>
                  <w:t xml:space="preserve"> and </w:t>
                </w:r>
                <w:proofErr w:type="spellStart"/>
                <w:r w:rsidR="001D7981">
                  <w:t>PreferenceRequestRepository</w:t>
                </w:r>
                <w:proofErr w:type="spellEnd"/>
                <w:r w:rsidR="001D7981">
                  <w:t>.</w:t>
                </w:r>
              </w:p>
            </w:sdtContent>
          </w:sdt>
        </w:tc>
      </w:tr>
      <w:tr w:rsidR="00167DF5" w14:paraId="25D10052" w14:textId="77777777" w:rsidTr="00E06419">
        <w:trPr>
          <w:trHeight w:val="70"/>
        </w:trPr>
        <w:tc>
          <w:tcPr>
            <w:tcW w:w="8815" w:type="dxa"/>
            <w:gridSpan w:val="2"/>
          </w:tcPr>
          <w:p w14:paraId="2F61F343" w14:textId="6AA24CC0" w:rsidR="00167DF5" w:rsidRPr="00E06419" w:rsidRDefault="00167DF5" w:rsidP="00167DF5">
            <w:pPr>
              <w:rPr>
                <w:b/>
                <w:bCs/>
              </w:rPr>
            </w:pPr>
            <w:r>
              <w:rPr>
                <w:b/>
                <w:bCs/>
              </w:rPr>
              <w:t>Does the target code apply the Open-closed principle to allow extension of behaviour without modification of existing classes in places where change/extension is expected?</w:t>
            </w:r>
          </w:p>
        </w:tc>
        <w:sdt>
          <w:sdtPr>
            <w:id w:val="1513869140"/>
            <w:placeholder>
              <w:docPart w:val="9065BF4B08734F278CC96D6C2630AA2E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5BBE124D" w14:textId="3171F45F" w:rsidR="00167DF5" w:rsidRDefault="00672335" w:rsidP="00167DF5">
                <w:r>
                  <w:t>Yes</w:t>
                </w:r>
              </w:p>
            </w:tc>
          </w:sdtContent>
        </w:sdt>
      </w:tr>
      <w:tr w:rsidR="00167DF5" w14:paraId="3E1DC2BF" w14:textId="77777777" w:rsidTr="003E70F3">
        <w:trPr>
          <w:trHeight w:val="1440"/>
        </w:trPr>
        <w:tc>
          <w:tcPr>
            <w:tcW w:w="9805" w:type="dxa"/>
            <w:gridSpan w:val="3"/>
          </w:tcPr>
          <w:p w14:paraId="1E2A4BE9" w14:textId="77777777" w:rsidR="00167DF5" w:rsidRDefault="00167DF5" w:rsidP="00167DF5">
            <w:r>
              <w:t>If not, where do you expect change/extension to happen, and how would you propose to facilitate this?</w:t>
            </w:r>
          </w:p>
          <w:sdt>
            <w:sdtPr>
              <w:id w:val="-1415161493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2A92002F" w14:textId="574BC9E7" w:rsidR="007931CB" w:rsidRDefault="007931CB" w:rsidP="00167DF5">
                <w:r w:rsidRPr="00044D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06419" w14:paraId="2C88A7B6" w14:textId="77777777" w:rsidTr="00E06419">
        <w:trPr>
          <w:trHeight w:val="70"/>
        </w:trPr>
        <w:tc>
          <w:tcPr>
            <w:tcW w:w="8815" w:type="dxa"/>
            <w:gridSpan w:val="2"/>
          </w:tcPr>
          <w:p w14:paraId="16C4F1A8" w14:textId="5BFD69E9" w:rsidR="00E06419" w:rsidRDefault="00167DF5">
            <w:r>
              <w:rPr>
                <w:b/>
                <w:bCs/>
              </w:rPr>
              <w:t>Does the target code apply the Liskov principle to take benefit of polymorphism?</w:t>
            </w:r>
          </w:p>
        </w:tc>
        <w:sdt>
          <w:sdtPr>
            <w:id w:val="-851875983"/>
            <w:placeholder>
              <w:docPart w:val="C08921673A154565808903CA1300982E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1C776C76" w14:textId="74F50CDA" w:rsidR="00E06419" w:rsidRDefault="00672335">
                <w:r>
                  <w:t>No</w:t>
                </w:r>
              </w:p>
            </w:tc>
          </w:sdtContent>
        </w:sdt>
      </w:tr>
      <w:tr w:rsidR="00167DF5" w14:paraId="2F583CAB" w14:textId="77777777" w:rsidTr="003F1C1C">
        <w:trPr>
          <w:trHeight w:val="1440"/>
        </w:trPr>
        <w:tc>
          <w:tcPr>
            <w:tcW w:w="9805" w:type="dxa"/>
            <w:gridSpan w:val="3"/>
          </w:tcPr>
          <w:p w14:paraId="7D5C601C" w14:textId="77777777" w:rsidR="00167DF5" w:rsidRDefault="00167DF5">
            <w:r>
              <w:t>If not, how can the target code change to communicate in the same way with child objects as you do with parent objects?</w:t>
            </w:r>
          </w:p>
          <w:sdt>
            <w:sdtPr>
              <w:id w:val="-2107103933"/>
              <w:placeholder>
                <w:docPart w:val="DefaultPlaceholder_-1854013440"/>
              </w:placeholder>
              <w:text/>
            </w:sdtPr>
            <w:sdtEndPr/>
            <w:sdtContent>
              <w:p w14:paraId="5E098C4D" w14:textId="38B6F2F3" w:rsidR="007931CB" w:rsidRDefault="00672335">
                <w:r>
                  <w:t>Polymorphism is not needed in the target code.</w:t>
                </w:r>
              </w:p>
            </w:sdtContent>
          </w:sdt>
        </w:tc>
      </w:tr>
      <w:tr w:rsidR="00B62AB4" w14:paraId="02ABD227" w14:textId="77777777" w:rsidTr="00D857CA">
        <w:trPr>
          <w:trHeight w:val="278"/>
        </w:trPr>
        <w:tc>
          <w:tcPr>
            <w:tcW w:w="9805" w:type="dxa"/>
            <w:gridSpan w:val="3"/>
          </w:tcPr>
          <w:p w14:paraId="3DDDD7C7" w14:textId="2BF264D5" w:rsidR="00B62AB4" w:rsidRDefault="00B62AB4">
            <w:r w:rsidRPr="00B62AB4">
              <w:rPr>
                <w:rFonts w:eastAsia="Times New Roman" w:cstheme="minorHAnsi"/>
                <w:b/>
                <w:bCs/>
                <w:lang w:eastAsia="en-GB"/>
              </w:rPr>
              <w:t>When applicable, what other object-oriented design principles are applied in the target base (e.g. interface segregation, dependency inversion, etc.)?</w:t>
            </w:r>
          </w:p>
        </w:tc>
      </w:tr>
      <w:tr w:rsidR="00167DF5" w14:paraId="06AC52B9" w14:textId="77777777" w:rsidTr="00B62AB4">
        <w:trPr>
          <w:trHeight w:val="3608"/>
        </w:trPr>
        <w:sdt>
          <w:sdtPr>
            <w:id w:val="200184945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805" w:type="dxa"/>
                <w:gridSpan w:val="3"/>
              </w:tcPr>
              <w:p w14:paraId="388FFB66" w14:textId="772D6761" w:rsidR="00167DF5" w:rsidRPr="001605AC" w:rsidRDefault="007F4795">
                <w:r>
                  <w:t>Open/Closed Principle</w:t>
                </w:r>
              </w:p>
            </w:tc>
          </w:sdtContent>
        </w:sdt>
      </w:tr>
    </w:tbl>
    <w:p w14:paraId="2B0EF790" w14:textId="1ADCFC8D" w:rsidR="001605AC" w:rsidRDefault="001605AC"/>
    <w:p w14:paraId="2AD17575" w14:textId="77777777" w:rsidR="001605AC" w:rsidRDefault="001605AC">
      <w: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815"/>
        <w:gridCol w:w="990"/>
      </w:tblGrid>
      <w:tr w:rsidR="001605AC" w14:paraId="12C54580" w14:textId="77777777" w:rsidTr="001605AC">
        <w:trPr>
          <w:trHeight w:val="70"/>
        </w:trPr>
        <w:tc>
          <w:tcPr>
            <w:tcW w:w="8815" w:type="dxa"/>
          </w:tcPr>
          <w:p w14:paraId="499F39C2" w14:textId="31119FFB" w:rsidR="001605AC" w:rsidRPr="001605AC" w:rsidRDefault="001605AC" w:rsidP="001605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Is the target code readable (clear naming convention, conscious use of white spaces, proper tab use (indentation)</w:t>
            </w:r>
            <w:proofErr w:type="gramStart"/>
            <w:r>
              <w:rPr>
                <w:b/>
                <w:bCs/>
              </w:rPr>
              <w:t>).</w:t>
            </w:r>
            <w:proofErr w:type="gramEnd"/>
          </w:p>
        </w:tc>
        <w:sdt>
          <w:sdtPr>
            <w:id w:val="1625118190"/>
            <w:placeholder>
              <w:docPart w:val="362E593FE3EC44F4AE52A1532918C413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7C779613" w14:textId="79763831" w:rsidR="001605AC" w:rsidRDefault="007F4795" w:rsidP="001605AC">
                <w:r>
                  <w:t>No</w:t>
                </w:r>
              </w:p>
            </w:tc>
          </w:sdtContent>
        </w:sdt>
      </w:tr>
      <w:tr w:rsidR="001605AC" w14:paraId="438001FD" w14:textId="77777777" w:rsidTr="00920AD9">
        <w:trPr>
          <w:trHeight w:val="1440"/>
        </w:trPr>
        <w:tc>
          <w:tcPr>
            <w:tcW w:w="9805" w:type="dxa"/>
            <w:gridSpan w:val="2"/>
          </w:tcPr>
          <w:p w14:paraId="69E5744B" w14:textId="77777777" w:rsidR="001605AC" w:rsidRDefault="001605AC" w:rsidP="001605AC">
            <w:r w:rsidRPr="001605AC">
              <w:t>if not, what could improve?</w:t>
            </w:r>
          </w:p>
          <w:sdt>
            <w:sdtPr>
              <w:id w:val="1699737553"/>
              <w:placeholder>
                <w:docPart w:val="DefaultPlaceholder_-1854013440"/>
              </w:placeholder>
              <w:text/>
            </w:sdtPr>
            <w:sdtEndPr/>
            <w:sdtContent>
              <w:p w14:paraId="3CB69507" w14:textId="7BF29230" w:rsidR="007931CB" w:rsidRPr="001605AC" w:rsidRDefault="007F4795" w:rsidP="001605AC">
                <w:r>
                  <w:t>Methods should begin with a capital letter, white space could be used before and after each method, names are clear, indentation is good.</w:t>
                </w:r>
              </w:p>
            </w:sdtContent>
          </w:sdt>
        </w:tc>
      </w:tr>
      <w:tr w:rsidR="001605AC" w14:paraId="63F539DB" w14:textId="77777777" w:rsidTr="001605AC">
        <w:trPr>
          <w:trHeight w:val="70"/>
        </w:trPr>
        <w:tc>
          <w:tcPr>
            <w:tcW w:w="9805" w:type="dxa"/>
            <w:gridSpan w:val="2"/>
          </w:tcPr>
          <w:p w14:paraId="581CCD1A" w14:textId="52DE291A" w:rsidR="001605AC" w:rsidRDefault="001605AC" w:rsidP="001605AC">
            <w:r>
              <w:rPr>
                <w:b/>
                <w:bCs/>
              </w:rPr>
              <w:t>Below you have space for any other tips you want to share with the programmer of your target code?</w:t>
            </w:r>
          </w:p>
        </w:tc>
      </w:tr>
      <w:tr w:rsidR="001605AC" w14:paraId="735DF148" w14:textId="77777777" w:rsidTr="001605AC">
        <w:trPr>
          <w:trHeight w:val="3923"/>
        </w:trPr>
        <w:sdt>
          <w:sdtPr>
            <w:id w:val="195599061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805" w:type="dxa"/>
                <w:gridSpan w:val="2"/>
              </w:tcPr>
              <w:p w14:paraId="532952E5" w14:textId="280E388A" w:rsidR="001605AC" w:rsidRDefault="00A6584B" w:rsidP="001605AC">
                <w:r>
                  <w:t>Everything that could be improved upon was mentioned in the above fields.</w:t>
                </w:r>
              </w:p>
            </w:tc>
          </w:sdtContent>
        </w:sdt>
      </w:tr>
    </w:tbl>
    <w:p w14:paraId="2C90BB59" w14:textId="77777777" w:rsidR="0014027F" w:rsidRDefault="0014027F"/>
    <w:sectPr w:rsidR="0014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2B1"/>
    <w:multiLevelType w:val="hybridMultilevel"/>
    <w:tmpl w:val="3A38D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13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UlTYnYVNLE8A25DB16M0CPIB7Ka/Wup6c6BHwuqMgn8ho2vOHENHMcbcQFh77l8QGTbySMqeVcu8m6ikbqPnHg==" w:salt="sn1HVxUsHMdnnYh4Vrw+i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19"/>
    <w:rsid w:val="0014027F"/>
    <w:rsid w:val="001605AC"/>
    <w:rsid w:val="00167DF5"/>
    <w:rsid w:val="001D7981"/>
    <w:rsid w:val="00295F1E"/>
    <w:rsid w:val="004C5301"/>
    <w:rsid w:val="00654699"/>
    <w:rsid w:val="00672335"/>
    <w:rsid w:val="007931CB"/>
    <w:rsid w:val="007F4795"/>
    <w:rsid w:val="009245A8"/>
    <w:rsid w:val="00930896"/>
    <w:rsid w:val="00973F5F"/>
    <w:rsid w:val="00A6584B"/>
    <w:rsid w:val="00A911BB"/>
    <w:rsid w:val="00B23838"/>
    <w:rsid w:val="00B62AB4"/>
    <w:rsid w:val="00E06419"/>
    <w:rsid w:val="00EC6574"/>
    <w:rsid w:val="00E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8745"/>
  <w15:chartTrackingRefBased/>
  <w15:docId w15:val="{23B371B5-AF2E-40F3-8AE2-C2E5F9B5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295F1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95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F1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30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93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28102-3096-40DF-A4DB-F6F9B8F2D218}"/>
      </w:docPartPr>
      <w:docPartBody>
        <w:p w:rsidR="004D59BE" w:rsidRDefault="003A55A7">
          <w:r w:rsidRPr="00044D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56127-E2AD-4946-B32F-6FB9DF7EE2A3}"/>
      </w:docPartPr>
      <w:docPartBody>
        <w:p w:rsidR="004D59BE" w:rsidRDefault="003A55A7">
          <w:r w:rsidRPr="00044D45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FAF0E-E802-4220-B64F-52A010951C3F}"/>
      </w:docPartPr>
      <w:docPartBody>
        <w:p w:rsidR="004D59BE" w:rsidRDefault="003A55A7"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FC0106528F114AD0A2B5BE9CDD14A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432C-ADA5-4ECA-893A-34E9932BCE32}"/>
      </w:docPartPr>
      <w:docPartBody>
        <w:p w:rsidR="004D59BE" w:rsidRDefault="003A55A7" w:rsidP="003A55A7">
          <w:pPr>
            <w:pStyle w:val="FC0106528F114AD0A2B5BE9CDD14AD6C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9065BF4B08734F278CC96D6C2630A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3120-D577-4584-BC1C-9CA42F7CF2EA}"/>
      </w:docPartPr>
      <w:docPartBody>
        <w:p w:rsidR="004D59BE" w:rsidRDefault="003A55A7" w:rsidP="003A55A7">
          <w:pPr>
            <w:pStyle w:val="9065BF4B08734F278CC96D6C2630AA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C08921673A154565808903CA13009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61D9D-849F-4233-B140-6D195B7B8507}"/>
      </w:docPartPr>
      <w:docPartBody>
        <w:p w:rsidR="004D59BE" w:rsidRDefault="003A55A7" w:rsidP="003A55A7">
          <w:pPr>
            <w:pStyle w:val="C08921673A154565808903CA130098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362E593FE3EC44F4AE52A1532918C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EFC6-BD9C-49E9-A494-A146ACFFECE1}"/>
      </w:docPartPr>
      <w:docPartBody>
        <w:p w:rsidR="004D59BE" w:rsidRDefault="003A55A7" w:rsidP="003A55A7">
          <w:pPr>
            <w:pStyle w:val="362E593FE3EC44F4AE52A1532918C413"/>
          </w:pPr>
          <w:r w:rsidRPr="00044D4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A7"/>
    <w:rsid w:val="000C0768"/>
    <w:rsid w:val="003A55A7"/>
    <w:rsid w:val="003A674B"/>
    <w:rsid w:val="004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5A7"/>
    <w:rPr>
      <w:color w:val="808080"/>
    </w:rPr>
  </w:style>
  <w:style w:type="paragraph" w:customStyle="1" w:styleId="FC0106528F114AD0A2B5BE9CDD14AD6C">
    <w:name w:val="FC0106528F114AD0A2B5BE9CDD14AD6C"/>
    <w:rsid w:val="003A55A7"/>
  </w:style>
  <w:style w:type="paragraph" w:customStyle="1" w:styleId="9065BF4B08734F278CC96D6C2630AA2E">
    <w:name w:val="9065BF4B08734F278CC96D6C2630AA2E"/>
    <w:rsid w:val="003A55A7"/>
  </w:style>
  <w:style w:type="paragraph" w:customStyle="1" w:styleId="C08921673A154565808903CA1300982E">
    <w:name w:val="C08921673A154565808903CA1300982E"/>
    <w:rsid w:val="003A55A7"/>
  </w:style>
  <w:style w:type="paragraph" w:customStyle="1" w:styleId="362E593FE3EC44F4AE52A1532918C413">
    <w:name w:val="362E593FE3EC44F4AE52A1532918C413"/>
    <w:rsid w:val="003A5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8D6F-9A2C-4A26-858C-71C319C7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Blagoev,Daniil D.A.</cp:lastModifiedBy>
  <cp:revision>2</cp:revision>
  <cp:lastPrinted>2020-05-26T12:10:00Z</cp:lastPrinted>
  <dcterms:created xsi:type="dcterms:W3CDTF">2022-06-02T12:55:00Z</dcterms:created>
  <dcterms:modified xsi:type="dcterms:W3CDTF">2022-06-02T12:55:00Z</dcterms:modified>
</cp:coreProperties>
</file>