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14:ligatures w14:val="standardContextual"/>
        </w:rPr>
        <w:id w:val="-137861236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EC2D164" w14:textId="7A1D73A7" w:rsidR="008D2BE1" w:rsidRDefault="008D2BE1">
          <w:pPr>
            <w:pStyle w:val="NoSpacing"/>
            <w:rPr>
              <w:sz w:val="2"/>
            </w:rPr>
          </w:pPr>
        </w:p>
        <w:p w14:paraId="42E7E3C3" w14:textId="77777777" w:rsidR="008D2BE1" w:rsidRDefault="008D2B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19822F" wp14:editId="4EA436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A5FDC27" w14:textId="12955A45" w:rsidR="008D2BE1" w:rsidRDefault="008D2BE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Database scaling Research</w:t>
                                    </w:r>
                                  </w:p>
                                </w:sdtContent>
                              </w:sdt>
                              <w:p w14:paraId="6A8D7C70" w14:textId="4173957B" w:rsidR="008D2BE1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D2BE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TwitterV2</w:t>
                                    </w:r>
                                  </w:sdtContent>
                                </w:sdt>
                                <w:r w:rsidR="008D2BE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EBBE56" w14:textId="77777777" w:rsidR="008D2BE1" w:rsidRDefault="008D2B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5198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A5FDC27" w14:textId="12955A45" w:rsidR="008D2BE1" w:rsidRDefault="008D2BE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Database scaling Research</w:t>
                              </w:r>
                            </w:p>
                          </w:sdtContent>
                        </w:sdt>
                        <w:p w14:paraId="6A8D7C70" w14:textId="4173957B" w:rsidR="008D2BE1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D2BE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TwitterV2</w:t>
                              </w:r>
                            </w:sdtContent>
                          </w:sdt>
                          <w:r w:rsidR="008D2BE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EBBE56" w14:textId="77777777" w:rsidR="008D2BE1" w:rsidRDefault="008D2BE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CD7BF6E" wp14:editId="4BD787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39C73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7E96DB" wp14:editId="616E10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C86CD" w14:textId="7DD24CA4" w:rsidR="008D2BE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2BE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04C3705" w14:textId="57D7C671" w:rsidR="008D2BE1" w:rsidRDefault="008D2BE1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Daniil Blagoev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7E96DB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C7C86CD" w14:textId="7DD24CA4" w:rsidR="008D2BE1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2BE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04C3705" w14:textId="57D7C671" w:rsidR="008D2BE1" w:rsidRDefault="008D2BE1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Daniil Blagoev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91F781" w14:textId="5679CACA" w:rsidR="008D2BE1" w:rsidRDefault="008D2B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21239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79B3D9" w14:textId="05EBEBB8" w:rsidR="008D2BE1" w:rsidRDefault="008D2BE1">
          <w:pPr>
            <w:pStyle w:val="TOCHeading"/>
          </w:pPr>
          <w:r>
            <w:t>Contents</w:t>
          </w:r>
        </w:p>
        <w:p w14:paraId="2007A292" w14:textId="3EA06D94" w:rsidR="00006E5B" w:rsidRDefault="008D2B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7702" w:history="1">
            <w:r w:rsidR="00006E5B" w:rsidRPr="00354781">
              <w:rPr>
                <w:rStyle w:val="Hyperlink"/>
                <w:noProof/>
              </w:rPr>
              <w:t>Introduction</w:t>
            </w:r>
            <w:r w:rsidR="00006E5B">
              <w:rPr>
                <w:noProof/>
                <w:webHidden/>
              </w:rPr>
              <w:tab/>
            </w:r>
            <w:r w:rsidR="00006E5B">
              <w:rPr>
                <w:noProof/>
                <w:webHidden/>
              </w:rPr>
              <w:fldChar w:fldCharType="begin"/>
            </w:r>
            <w:r w:rsidR="00006E5B">
              <w:rPr>
                <w:noProof/>
                <w:webHidden/>
              </w:rPr>
              <w:instrText xml:space="preserve"> PAGEREF _Toc169187702 \h </w:instrText>
            </w:r>
            <w:r w:rsidR="00006E5B">
              <w:rPr>
                <w:noProof/>
                <w:webHidden/>
              </w:rPr>
            </w:r>
            <w:r w:rsidR="00006E5B">
              <w:rPr>
                <w:noProof/>
                <w:webHidden/>
              </w:rPr>
              <w:fldChar w:fldCharType="separate"/>
            </w:r>
            <w:r w:rsidR="00006E5B">
              <w:rPr>
                <w:noProof/>
                <w:webHidden/>
              </w:rPr>
              <w:t>2</w:t>
            </w:r>
            <w:r w:rsidR="00006E5B">
              <w:rPr>
                <w:noProof/>
                <w:webHidden/>
              </w:rPr>
              <w:fldChar w:fldCharType="end"/>
            </w:r>
          </w:hyperlink>
        </w:p>
        <w:p w14:paraId="5FF4896A" w14:textId="54A466FC" w:rsidR="00006E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187703" w:history="1">
            <w:r w:rsidR="00006E5B" w:rsidRPr="00354781">
              <w:rPr>
                <w:rStyle w:val="Hyperlink"/>
                <w:noProof/>
              </w:rPr>
              <w:t>Research question &amp; methods</w:t>
            </w:r>
            <w:r w:rsidR="00006E5B">
              <w:rPr>
                <w:noProof/>
                <w:webHidden/>
              </w:rPr>
              <w:tab/>
            </w:r>
            <w:r w:rsidR="00006E5B">
              <w:rPr>
                <w:noProof/>
                <w:webHidden/>
              </w:rPr>
              <w:fldChar w:fldCharType="begin"/>
            </w:r>
            <w:r w:rsidR="00006E5B">
              <w:rPr>
                <w:noProof/>
                <w:webHidden/>
              </w:rPr>
              <w:instrText xml:space="preserve"> PAGEREF _Toc169187703 \h </w:instrText>
            </w:r>
            <w:r w:rsidR="00006E5B">
              <w:rPr>
                <w:noProof/>
                <w:webHidden/>
              </w:rPr>
            </w:r>
            <w:r w:rsidR="00006E5B">
              <w:rPr>
                <w:noProof/>
                <w:webHidden/>
              </w:rPr>
              <w:fldChar w:fldCharType="separate"/>
            </w:r>
            <w:r w:rsidR="00006E5B">
              <w:rPr>
                <w:noProof/>
                <w:webHidden/>
              </w:rPr>
              <w:t>2</w:t>
            </w:r>
            <w:r w:rsidR="00006E5B">
              <w:rPr>
                <w:noProof/>
                <w:webHidden/>
              </w:rPr>
              <w:fldChar w:fldCharType="end"/>
            </w:r>
          </w:hyperlink>
        </w:p>
        <w:p w14:paraId="43488132" w14:textId="67DCE698" w:rsidR="00006E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187704" w:history="1">
            <w:r w:rsidR="00006E5B" w:rsidRPr="00354781">
              <w:rPr>
                <w:rStyle w:val="Hyperlink"/>
                <w:noProof/>
              </w:rPr>
              <w:t>Answers</w:t>
            </w:r>
            <w:r w:rsidR="00006E5B">
              <w:rPr>
                <w:noProof/>
                <w:webHidden/>
              </w:rPr>
              <w:tab/>
            </w:r>
            <w:r w:rsidR="00006E5B">
              <w:rPr>
                <w:noProof/>
                <w:webHidden/>
              </w:rPr>
              <w:fldChar w:fldCharType="begin"/>
            </w:r>
            <w:r w:rsidR="00006E5B">
              <w:rPr>
                <w:noProof/>
                <w:webHidden/>
              </w:rPr>
              <w:instrText xml:space="preserve"> PAGEREF _Toc169187704 \h </w:instrText>
            </w:r>
            <w:r w:rsidR="00006E5B">
              <w:rPr>
                <w:noProof/>
                <w:webHidden/>
              </w:rPr>
            </w:r>
            <w:r w:rsidR="00006E5B">
              <w:rPr>
                <w:noProof/>
                <w:webHidden/>
              </w:rPr>
              <w:fldChar w:fldCharType="separate"/>
            </w:r>
            <w:r w:rsidR="00006E5B">
              <w:rPr>
                <w:noProof/>
                <w:webHidden/>
              </w:rPr>
              <w:t>2</w:t>
            </w:r>
            <w:r w:rsidR="00006E5B">
              <w:rPr>
                <w:noProof/>
                <w:webHidden/>
              </w:rPr>
              <w:fldChar w:fldCharType="end"/>
            </w:r>
          </w:hyperlink>
        </w:p>
        <w:p w14:paraId="4F914543" w14:textId="691E2789" w:rsidR="00006E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187705" w:history="1">
            <w:r w:rsidR="00006E5B" w:rsidRPr="00354781">
              <w:rPr>
                <w:rStyle w:val="Hyperlink"/>
                <w:noProof/>
              </w:rPr>
              <w:t>Results</w:t>
            </w:r>
            <w:r w:rsidR="00006E5B">
              <w:rPr>
                <w:noProof/>
                <w:webHidden/>
              </w:rPr>
              <w:tab/>
            </w:r>
            <w:r w:rsidR="00006E5B">
              <w:rPr>
                <w:noProof/>
                <w:webHidden/>
              </w:rPr>
              <w:fldChar w:fldCharType="begin"/>
            </w:r>
            <w:r w:rsidR="00006E5B">
              <w:rPr>
                <w:noProof/>
                <w:webHidden/>
              </w:rPr>
              <w:instrText xml:space="preserve"> PAGEREF _Toc169187705 \h </w:instrText>
            </w:r>
            <w:r w:rsidR="00006E5B">
              <w:rPr>
                <w:noProof/>
                <w:webHidden/>
              </w:rPr>
            </w:r>
            <w:r w:rsidR="00006E5B">
              <w:rPr>
                <w:noProof/>
                <w:webHidden/>
              </w:rPr>
              <w:fldChar w:fldCharType="separate"/>
            </w:r>
            <w:r w:rsidR="00006E5B">
              <w:rPr>
                <w:noProof/>
                <w:webHidden/>
              </w:rPr>
              <w:t>6</w:t>
            </w:r>
            <w:r w:rsidR="00006E5B">
              <w:rPr>
                <w:noProof/>
                <w:webHidden/>
              </w:rPr>
              <w:fldChar w:fldCharType="end"/>
            </w:r>
          </w:hyperlink>
        </w:p>
        <w:p w14:paraId="131AFCF9" w14:textId="1D9AC495" w:rsidR="00006E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187706" w:history="1">
            <w:r w:rsidR="00006E5B" w:rsidRPr="00354781">
              <w:rPr>
                <w:rStyle w:val="Hyperlink"/>
                <w:noProof/>
              </w:rPr>
              <w:t>Conclusion</w:t>
            </w:r>
            <w:r w:rsidR="00006E5B">
              <w:rPr>
                <w:noProof/>
                <w:webHidden/>
              </w:rPr>
              <w:tab/>
            </w:r>
            <w:r w:rsidR="00006E5B">
              <w:rPr>
                <w:noProof/>
                <w:webHidden/>
              </w:rPr>
              <w:fldChar w:fldCharType="begin"/>
            </w:r>
            <w:r w:rsidR="00006E5B">
              <w:rPr>
                <w:noProof/>
                <w:webHidden/>
              </w:rPr>
              <w:instrText xml:space="preserve"> PAGEREF _Toc169187706 \h </w:instrText>
            </w:r>
            <w:r w:rsidR="00006E5B">
              <w:rPr>
                <w:noProof/>
                <w:webHidden/>
              </w:rPr>
            </w:r>
            <w:r w:rsidR="00006E5B">
              <w:rPr>
                <w:noProof/>
                <w:webHidden/>
              </w:rPr>
              <w:fldChar w:fldCharType="separate"/>
            </w:r>
            <w:r w:rsidR="00006E5B">
              <w:rPr>
                <w:noProof/>
                <w:webHidden/>
              </w:rPr>
              <w:t>6</w:t>
            </w:r>
            <w:r w:rsidR="00006E5B">
              <w:rPr>
                <w:noProof/>
                <w:webHidden/>
              </w:rPr>
              <w:fldChar w:fldCharType="end"/>
            </w:r>
          </w:hyperlink>
        </w:p>
        <w:p w14:paraId="0D67A9F0" w14:textId="025FE5A1" w:rsidR="00006E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187707" w:history="1">
            <w:r w:rsidR="00006E5B" w:rsidRPr="00354781">
              <w:rPr>
                <w:rStyle w:val="Hyperlink"/>
                <w:noProof/>
              </w:rPr>
              <w:t>Sources</w:t>
            </w:r>
            <w:r w:rsidR="00006E5B">
              <w:rPr>
                <w:noProof/>
                <w:webHidden/>
              </w:rPr>
              <w:tab/>
            </w:r>
            <w:r w:rsidR="00006E5B">
              <w:rPr>
                <w:noProof/>
                <w:webHidden/>
              </w:rPr>
              <w:fldChar w:fldCharType="begin"/>
            </w:r>
            <w:r w:rsidR="00006E5B">
              <w:rPr>
                <w:noProof/>
                <w:webHidden/>
              </w:rPr>
              <w:instrText xml:space="preserve"> PAGEREF _Toc169187707 \h </w:instrText>
            </w:r>
            <w:r w:rsidR="00006E5B">
              <w:rPr>
                <w:noProof/>
                <w:webHidden/>
              </w:rPr>
            </w:r>
            <w:r w:rsidR="00006E5B">
              <w:rPr>
                <w:noProof/>
                <w:webHidden/>
              </w:rPr>
              <w:fldChar w:fldCharType="separate"/>
            </w:r>
            <w:r w:rsidR="00006E5B">
              <w:rPr>
                <w:noProof/>
                <w:webHidden/>
              </w:rPr>
              <w:t>7</w:t>
            </w:r>
            <w:r w:rsidR="00006E5B">
              <w:rPr>
                <w:noProof/>
                <w:webHidden/>
              </w:rPr>
              <w:fldChar w:fldCharType="end"/>
            </w:r>
          </w:hyperlink>
        </w:p>
        <w:p w14:paraId="71F58211" w14:textId="5CEF089E" w:rsidR="008D2BE1" w:rsidRDefault="008D2BE1">
          <w:r>
            <w:rPr>
              <w:b/>
              <w:bCs/>
              <w:noProof/>
            </w:rPr>
            <w:fldChar w:fldCharType="end"/>
          </w:r>
        </w:p>
      </w:sdtContent>
    </w:sdt>
    <w:p w14:paraId="2733043C" w14:textId="7D9AAE94" w:rsidR="008D2BE1" w:rsidRDefault="008D2BE1">
      <w:r>
        <w:br w:type="page"/>
      </w:r>
    </w:p>
    <w:p w14:paraId="32284E17" w14:textId="14F30C42" w:rsidR="00840286" w:rsidRDefault="008D2BE1" w:rsidP="008D2BE1">
      <w:pPr>
        <w:pStyle w:val="Heading1"/>
      </w:pPr>
      <w:bookmarkStart w:id="0" w:name="_Toc169187702"/>
      <w:r>
        <w:lastRenderedPageBreak/>
        <w:t>Introduction</w:t>
      </w:r>
      <w:bookmarkEnd w:id="0"/>
    </w:p>
    <w:p w14:paraId="6131AB69" w14:textId="3B3A75B0" w:rsidR="00AA3D3A" w:rsidRDefault="008D2BE1" w:rsidP="008D2BE1">
      <w:r>
        <w:t>The purpose of this research is to find out how to scale my MongoDB database</w:t>
      </w:r>
      <w:r w:rsidR="00DD2326">
        <w:t xml:space="preserve"> deployment</w:t>
      </w:r>
      <w:r>
        <w:t xml:space="preserve"> in my NetLab Kubernetes</w:t>
      </w:r>
      <w:r w:rsidR="00DD2326">
        <w:t xml:space="preserve"> environment</w:t>
      </w:r>
      <w:r>
        <w:t>.</w:t>
      </w:r>
    </w:p>
    <w:p w14:paraId="637BFCAA" w14:textId="3F712685" w:rsidR="00AA3D3A" w:rsidRDefault="00AA3D3A" w:rsidP="008D2BE1">
      <w:r>
        <w:t>Due to the topic of the research being quite small, there are no sub-questions.</w:t>
      </w:r>
    </w:p>
    <w:p w14:paraId="32C8C62D" w14:textId="29445066" w:rsidR="00AA5F69" w:rsidRPr="00AA5F69" w:rsidRDefault="008D2BE1" w:rsidP="00AA5F69">
      <w:pPr>
        <w:pStyle w:val="Heading1"/>
      </w:pPr>
      <w:bookmarkStart w:id="1" w:name="_Toc169187703"/>
      <w:r>
        <w:t>Research question &amp; methods</w:t>
      </w:r>
      <w:bookmarkEnd w:id="1"/>
    </w:p>
    <w:p w14:paraId="2D6F539C" w14:textId="3D615608" w:rsidR="008D2BE1" w:rsidRDefault="008D2BE1" w:rsidP="008D2BE1">
      <w:r>
        <w:t>Main research question:</w:t>
      </w:r>
    </w:p>
    <w:p w14:paraId="71EF79DE" w14:textId="77777777" w:rsidR="00917802" w:rsidRDefault="008D2BE1" w:rsidP="00917802">
      <w:r>
        <w:t>How can I scale a MongoDB database, which is deployed on Kubernetes?</w:t>
      </w:r>
    </w:p>
    <w:p w14:paraId="24BB83AA" w14:textId="77777777" w:rsidR="00917802" w:rsidRDefault="004129D5" w:rsidP="00917802">
      <w:pPr>
        <w:pStyle w:val="ListParagraph"/>
        <w:numPr>
          <w:ilvl w:val="0"/>
          <w:numId w:val="2"/>
        </w:numPr>
      </w:pPr>
      <w:r>
        <w:t>Literature study</w:t>
      </w:r>
    </w:p>
    <w:p w14:paraId="1F20BDB5" w14:textId="77777777" w:rsidR="00A7473B" w:rsidRDefault="00AA5F69" w:rsidP="00A7473B">
      <w:pPr>
        <w:pStyle w:val="ListParagraph"/>
        <w:numPr>
          <w:ilvl w:val="1"/>
          <w:numId w:val="2"/>
        </w:numPr>
      </w:pPr>
      <w:r>
        <w:t>I will be</w:t>
      </w:r>
      <w:r w:rsidR="00676AF4">
        <w:t xml:space="preserve"> Googling and querying ChatGPT how to scale a MongoDB database deployed on Kubernetes</w:t>
      </w:r>
      <w:r w:rsidR="00495767">
        <w:t>.</w:t>
      </w:r>
    </w:p>
    <w:p w14:paraId="2B046CBD" w14:textId="1B016231" w:rsidR="00AA5F69" w:rsidRDefault="00AA5F69" w:rsidP="00A7473B">
      <w:pPr>
        <w:pStyle w:val="ListParagraph"/>
        <w:numPr>
          <w:ilvl w:val="0"/>
          <w:numId w:val="2"/>
        </w:numPr>
      </w:pPr>
      <w:r>
        <w:t>Prototyping</w:t>
      </w:r>
    </w:p>
    <w:p w14:paraId="35455962" w14:textId="77777777" w:rsidR="00B968B0" w:rsidRDefault="00AA3D3A" w:rsidP="00B968B0">
      <w:pPr>
        <w:pStyle w:val="ListParagraph"/>
        <w:numPr>
          <w:ilvl w:val="1"/>
          <w:numId w:val="1"/>
        </w:numPr>
      </w:pPr>
      <w:r>
        <w:t>Create a prototype of a</w:t>
      </w:r>
      <w:r w:rsidR="00495767">
        <w:t xml:space="preserve"> scaled-up</w:t>
      </w:r>
      <w:r>
        <w:t xml:space="preserve"> MongoDB database</w:t>
      </w:r>
      <w:r w:rsidR="00495767">
        <w:t xml:space="preserve"> and deploy it on Kubernetes</w:t>
      </w:r>
      <w:r>
        <w:t>.</w:t>
      </w:r>
    </w:p>
    <w:p w14:paraId="0CB8EEC2" w14:textId="77777777" w:rsidR="00B968B0" w:rsidRDefault="00AA3D3A" w:rsidP="00B968B0">
      <w:pPr>
        <w:pStyle w:val="ListParagraph"/>
        <w:numPr>
          <w:ilvl w:val="0"/>
          <w:numId w:val="1"/>
        </w:numPr>
      </w:pPr>
      <w:r>
        <w:t>Non-functional test</w:t>
      </w:r>
    </w:p>
    <w:p w14:paraId="6899305C" w14:textId="40D2E9ED" w:rsidR="00AA3D3A" w:rsidRDefault="00AA3D3A" w:rsidP="00B968B0">
      <w:pPr>
        <w:pStyle w:val="ListParagraph"/>
        <w:numPr>
          <w:ilvl w:val="1"/>
          <w:numId w:val="1"/>
        </w:numPr>
      </w:pPr>
      <w:r>
        <w:t>Test whether the prototype database</w:t>
      </w:r>
      <w:r w:rsidR="00725499">
        <w:t xml:space="preserve"> has high </w:t>
      </w:r>
      <w:r w:rsidR="00B70C5F">
        <w:t>availability,</w:t>
      </w:r>
      <w:r w:rsidR="00725499">
        <w:t xml:space="preserve"> and the data is correctly persisted</w:t>
      </w:r>
      <w:r>
        <w:t>.</w:t>
      </w:r>
    </w:p>
    <w:p w14:paraId="0B9B0358" w14:textId="250E1C7A" w:rsidR="008F0E9D" w:rsidRDefault="008F0E9D" w:rsidP="008F0E9D">
      <w:pPr>
        <w:pStyle w:val="Heading1"/>
      </w:pPr>
      <w:bookmarkStart w:id="2" w:name="_Toc169187704"/>
      <w:r>
        <w:t>Answers</w:t>
      </w:r>
      <w:bookmarkEnd w:id="2"/>
    </w:p>
    <w:p w14:paraId="704AE269" w14:textId="77777777" w:rsidR="00523CE4" w:rsidRDefault="001A29DB">
      <w:r w:rsidRPr="001A29DB">
        <w:t>Scaling MongoDB on Kubernetes involves a combination of Kubernetes' native scaling features and MongoDB's inherent replication capabilities.</w:t>
      </w:r>
      <w:r w:rsidR="007263E7">
        <w:t xml:space="preserve"> Scaling can be done by creating a MongoDB Replica Set.</w:t>
      </w:r>
      <w:r w:rsidR="00892F3D" w:rsidRPr="00892F3D">
        <w:t xml:space="preserve"> A MongoDB Replica Set is a group of mongo processes that maintain the same data set. Replica sets provide redundancy and high availability and are the basis for all production deployments. You can configure a replica set to have any number of secondary nodes.</w:t>
      </w:r>
      <w:r w:rsidR="007263E7">
        <w:t xml:space="preserve"> </w:t>
      </w:r>
      <w:r w:rsidR="0075690B" w:rsidRPr="0075690B">
        <w:t>Kubernetes StatefulSets are ideal for deploying and managing stateful applications like MongoDB. They manage the deployment and scaling of a set of Pods and provide guarantees about the ordering and uniqueness of these Pods.</w:t>
      </w:r>
    </w:p>
    <w:p w14:paraId="40EE7D4D" w14:textId="01EBCB6E" w:rsidR="007016E0" w:rsidRDefault="00523CE4">
      <w:r>
        <w:t xml:space="preserve">Basically, a StatefulSet MongoDB needs to be created, which includes </w:t>
      </w:r>
      <w:r w:rsidR="007016E0">
        <w:t>a minimum of 3 replicas and a command used for creating a MongoDB Replica Set:</w:t>
      </w:r>
      <w:r w:rsidR="000634DB">
        <w:rPr>
          <w:rStyle w:val="FootnoteReference"/>
        </w:rPr>
        <w:footnoteReference w:id="1"/>
      </w:r>
    </w:p>
    <w:p w14:paraId="2BE5BDF3" w14:textId="77777777" w:rsidR="007016E0" w:rsidRDefault="007016E0" w:rsidP="007016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EE35A9" wp14:editId="2135E42B">
            <wp:extent cx="5943600" cy="5821680"/>
            <wp:effectExtent l="0" t="0" r="0" b="7620"/>
            <wp:docPr id="211013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63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1FE" w14:textId="6DF89E5A" w:rsidR="007016E0" w:rsidRDefault="007016E0" w:rsidP="007016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7FDC">
        <w:rPr>
          <w:noProof/>
        </w:rPr>
        <w:t>1</w:t>
      </w:r>
      <w:r>
        <w:fldChar w:fldCharType="end"/>
      </w:r>
      <w:r>
        <w:t xml:space="preserve"> Example MongoDB deployment as a StatefulSet</w:t>
      </w:r>
    </w:p>
    <w:p w14:paraId="2220ACCE" w14:textId="4583376C" w:rsidR="00EE683A" w:rsidRDefault="00EE683A">
      <w:r>
        <w:t xml:space="preserve">After deploying the StatefulSet, </w:t>
      </w:r>
      <w:r w:rsidR="0043756D">
        <w:t xml:space="preserve">according to ChatGPT, </w:t>
      </w:r>
      <w:r>
        <w:t>there are some commands to be executed through the MongoDB pods</w:t>
      </w:r>
      <w:r w:rsidR="0043756D">
        <w:t>.</w:t>
      </w:r>
    </w:p>
    <w:p w14:paraId="3DBBDF4B" w14:textId="77777777" w:rsidR="0043756D" w:rsidRDefault="00EE683A">
      <w:r>
        <w:t>First, the replica set must be initialized</w:t>
      </w:r>
      <w:r w:rsidR="0043756D">
        <w:t>:</w:t>
      </w:r>
    </w:p>
    <w:p w14:paraId="1F0E17F8" w14:textId="77777777" w:rsidR="0043756D" w:rsidRDefault="0043756D" w:rsidP="004375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8C6910" wp14:editId="60A989FE">
            <wp:extent cx="5943600" cy="1601470"/>
            <wp:effectExtent l="0" t="0" r="0" b="0"/>
            <wp:docPr id="5949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0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5171" w14:textId="48722861" w:rsidR="0043756D" w:rsidRDefault="0043756D" w:rsidP="0043756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7FDC">
        <w:rPr>
          <w:noProof/>
        </w:rPr>
        <w:t>2</w:t>
      </w:r>
      <w:r>
        <w:fldChar w:fldCharType="end"/>
      </w:r>
      <w:r>
        <w:t xml:space="preserve"> Initiating the MongoDB replica set</w:t>
      </w:r>
    </w:p>
    <w:p w14:paraId="76C847B8" w14:textId="76824022" w:rsidR="0043756D" w:rsidRDefault="0043756D" w:rsidP="0043756D">
      <w:r>
        <w:t>Second, adding the rest of the pods as members of the replica set:</w:t>
      </w:r>
    </w:p>
    <w:p w14:paraId="2DFBC198" w14:textId="77777777" w:rsidR="00F47EDB" w:rsidRDefault="0043756D" w:rsidP="00966DD6">
      <w:pPr>
        <w:keepNext/>
        <w:jc w:val="center"/>
      </w:pPr>
      <w:r>
        <w:rPr>
          <w:noProof/>
        </w:rPr>
        <w:drawing>
          <wp:inline distT="0" distB="0" distL="0" distR="0" wp14:anchorId="27BDBAC2" wp14:editId="2C2E3958">
            <wp:extent cx="5943600" cy="1529715"/>
            <wp:effectExtent l="0" t="0" r="0" b="0"/>
            <wp:docPr id="1254162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62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5CFE" w14:textId="331B26DD" w:rsidR="0043756D" w:rsidRDefault="00F47EDB" w:rsidP="00F47E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7FDC">
        <w:rPr>
          <w:noProof/>
        </w:rPr>
        <w:t>3</w:t>
      </w:r>
      <w:r>
        <w:fldChar w:fldCharType="end"/>
      </w:r>
      <w:r>
        <w:t xml:space="preserve"> Adding the rest of the pods as members of the MongoDB Replica Set</w:t>
      </w:r>
    </w:p>
    <w:p w14:paraId="368181DB" w14:textId="65FDB6A0" w:rsidR="00254DE0" w:rsidRDefault="00254DE0" w:rsidP="00966DD6">
      <w:r>
        <w:t>At this point, the Replica Set should be up and running.</w:t>
      </w:r>
    </w:p>
    <w:p w14:paraId="34233016" w14:textId="502470D3" w:rsidR="005625FF" w:rsidRDefault="005625FF" w:rsidP="00966DD6">
      <w:r>
        <w:t>Now, to create a prototype within my NetLab environment, I started by following the steps from above. After executing all of the commands, I checked the status of the Replica Set and made sure that everything with the primary and secondary replicas was correct:</w:t>
      </w:r>
    </w:p>
    <w:p w14:paraId="73DF2DA7" w14:textId="77777777" w:rsidR="00670006" w:rsidRDefault="005625FF" w:rsidP="0067000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26BE36" wp14:editId="5EA8AFA6">
            <wp:extent cx="5943600" cy="4735195"/>
            <wp:effectExtent l="0" t="0" r="0" b="8255"/>
            <wp:docPr id="20341619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61976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05C5" w14:textId="50E674EA" w:rsidR="005625FF" w:rsidRPr="00966DD6" w:rsidRDefault="00670006" w:rsidP="005D22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7FDC">
        <w:rPr>
          <w:noProof/>
        </w:rPr>
        <w:t>4</w:t>
      </w:r>
      <w:r>
        <w:fldChar w:fldCharType="end"/>
      </w:r>
      <w:r w:rsidR="008F5377">
        <w:t xml:space="preserve"> Primary and Secondary replicas inside of the Replica Set working</w:t>
      </w:r>
      <w:r w:rsidR="005D2210">
        <w:t>.</w:t>
      </w:r>
    </w:p>
    <w:p w14:paraId="1176A40E" w14:textId="77777777" w:rsidR="0027676E" w:rsidRDefault="00272D2B" w:rsidP="005D2210">
      <w:r>
        <w:t>Now that everything was ready, I connected to the database using MongoDB-Compass:</w:t>
      </w:r>
    </w:p>
    <w:p w14:paraId="4741FDD9" w14:textId="77777777" w:rsidR="00717FDC" w:rsidRDefault="0027676E" w:rsidP="00717F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0CC833" wp14:editId="5BC9B2B6">
            <wp:extent cx="5943600" cy="3412490"/>
            <wp:effectExtent l="0" t="0" r="0" b="0"/>
            <wp:docPr id="350767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674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3F5B" w14:textId="40E6208A" w:rsidR="00717FDC" w:rsidRDefault="00717FDC" w:rsidP="00717F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Connecting to the Replica Set</w:t>
      </w:r>
      <w:r w:rsidR="005E7D14">
        <w:t>.</w:t>
      </w:r>
    </w:p>
    <w:p w14:paraId="59772CF6" w14:textId="7A1A9195" w:rsidR="00F30865" w:rsidRDefault="00282A26" w:rsidP="00F30865">
      <w:r>
        <w:t>After making sure the prototype was functioning, I integrated it into TwitterV2</w:t>
      </w:r>
      <w:r w:rsidR="005A1F8D">
        <w:t xml:space="preserve"> by changing the connection string within the web application.</w:t>
      </w:r>
    </w:p>
    <w:p w14:paraId="1EF6BD55" w14:textId="2DF8B72D" w:rsidR="00AA7504" w:rsidRDefault="005A1F8D" w:rsidP="00F30865">
      <w:r>
        <w:t xml:space="preserve">Now that the MongoDB Replica Set was integrated into TwitterV2, it was time to test whether </w:t>
      </w:r>
      <w:r w:rsidR="00AA7504">
        <w:t xml:space="preserve">the database had high availability and correctly persisted data while multiple </w:t>
      </w:r>
      <w:r w:rsidR="00373898">
        <w:t xml:space="preserve">database </w:t>
      </w:r>
      <w:r w:rsidR="00AA7504">
        <w:t>pods were working at the same time.</w:t>
      </w:r>
      <w:r w:rsidR="005B6380">
        <w:t xml:space="preserve"> I created a </w:t>
      </w:r>
      <w:hyperlink r:id="rId13" w:history="1">
        <w:r w:rsidR="005B6380" w:rsidRPr="001D140E">
          <w:rPr>
            <w:rStyle w:val="Hyperlink"/>
          </w:rPr>
          <w:t>video</w:t>
        </w:r>
      </w:hyperlink>
      <w:r w:rsidR="005B6380">
        <w:t xml:space="preserve"> of the test</w:t>
      </w:r>
      <w:r w:rsidR="00570319">
        <w:t>.</w:t>
      </w:r>
    </w:p>
    <w:p w14:paraId="434587BE" w14:textId="5D083947" w:rsidR="00EF0CFE" w:rsidRDefault="00EF0CFE" w:rsidP="00EF0CFE">
      <w:pPr>
        <w:pStyle w:val="Heading1"/>
      </w:pPr>
      <w:bookmarkStart w:id="3" w:name="_Toc169187706"/>
      <w:r>
        <w:t>Conclusion</w:t>
      </w:r>
      <w:bookmarkEnd w:id="3"/>
    </w:p>
    <w:p w14:paraId="1609E867" w14:textId="2B4B68BC" w:rsidR="00EF0CFE" w:rsidRPr="00EF0CFE" w:rsidRDefault="00B921E0" w:rsidP="00EF0CFE">
      <w:r>
        <w:t>Scaling up a MongoDB database, which is deployed on Kubernetes</w:t>
      </w:r>
      <w:r w:rsidR="00462572">
        <w:t>,</w:t>
      </w:r>
      <w:r>
        <w:t xml:space="preserve"> is done by creating a manifest file with the needed configuration, initiating the</w:t>
      </w:r>
      <w:r w:rsidR="00462572">
        <w:t xml:space="preserve"> MongoDB</w:t>
      </w:r>
      <w:r>
        <w:t xml:space="preserve"> Replica Set within one of the Kubernetes mongo pods, and adding the rest of the pods as members of the</w:t>
      </w:r>
      <w:r w:rsidR="00462572">
        <w:t xml:space="preserve"> MongoDB</w:t>
      </w:r>
      <w:r>
        <w:t xml:space="preserve"> Replica Set. Last but not least, the connection strings of the web application have to be edited.</w:t>
      </w:r>
    </w:p>
    <w:p w14:paraId="7696A175" w14:textId="345F4E0C" w:rsidR="00EE683A" w:rsidRDefault="00EE683A" w:rsidP="00717FDC">
      <w:pPr>
        <w:jc w:val="center"/>
      </w:pPr>
      <w:r>
        <w:br w:type="page"/>
      </w:r>
    </w:p>
    <w:p w14:paraId="3417C657" w14:textId="77777777" w:rsidR="00495767" w:rsidRDefault="00495767" w:rsidP="000634DB"/>
    <w:p w14:paraId="732B3A5C" w14:textId="1E7374A8" w:rsidR="008F0E9D" w:rsidRDefault="00495767" w:rsidP="00495767">
      <w:pPr>
        <w:pStyle w:val="Heading1"/>
      </w:pPr>
      <w:bookmarkStart w:id="4" w:name="_Toc169187707"/>
      <w:r>
        <w:t>Sources</w:t>
      </w:r>
      <w:bookmarkEnd w:id="4"/>
    </w:p>
    <w:p w14:paraId="36970D7B" w14:textId="77777777" w:rsidR="000634DB" w:rsidRDefault="000634DB" w:rsidP="000634D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[Answered] How can you scale MongoDB on Kubernetes?</w:t>
      </w:r>
      <w:r>
        <w:t xml:space="preserve"> (n.d.). </w:t>
      </w:r>
      <w:r>
        <w:rPr>
          <w:rStyle w:val="url"/>
          <w:rFonts w:eastAsiaTheme="majorEastAsia"/>
        </w:rPr>
        <w:t>https://www.dragonflydb.io/faq/mongodb-scaling-kubernetes</w:t>
      </w:r>
    </w:p>
    <w:p w14:paraId="0A0C0F28" w14:textId="77777777" w:rsidR="008F0E9D" w:rsidRPr="008F0E9D" w:rsidRDefault="008F0E9D" w:rsidP="008F0E9D"/>
    <w:sectPr w:rsidR="008F0E9D" w:rsidRPr="008F0E9D" w:rsidSect="008D2B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4FEAD" w14:textId="77777777" w:rsidR="00462B9C" w:rsidRDefault="00462B9C" w:rsidP="000634DB">
      <w:pPr>
        <w:spacing w:after="0" w:line="240" w:lineRule="auto"/>
      </w:pPr>
      <w:r>
        <w:separator/>
      </w:r>
    </w:p>
  </w:endnote>
  <w:endnote w:type="continuationSeparator" w:id="0">
    <w:p w14:paraId="18DE3274" w14:textId="77777777" w:rsidR="00462B9C" w:rsidRDefault="00462B9C" w:rsidP="0006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5D7FD" w14:textId="77777777" w:rsidR="00462B9C" w:rsidRDefault="00462B9C" w:rsidP="000634DB">
      <w:pPr>
        <w:spacing w:after="0" w:line="240" w:lineRule="auto"/>
      </w:pPr>
      <w:r>
        <w:separator/>
      </w:r>
    </w:p>
  </w:footnote>
  <w:footnote w:type="continuationSeparator" w:id="0">
    <w:p w14:paraId="46017779" w14:textId="77777777" w:rsidR="00462B9C" w:rsidRDefault="00462B9C" w:rsidP="000634DB">
      <w:pPr>
        <w:spacing w:after="0" w:line="240" w:lineRule="auto"/>
      </w:pPr>
      <w:r>
        <w:continuationSeparator/>
      </w:r>
    </w:p>
  </w:footnote>
  <w:footnote w:id="1">
    <w:p w14:paraId="4DE7EDC3" w14:textId="64379974" w:rsidR="000634DB" w:rsidRDefault="000634DB" w:rsidP="000C57C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413297">
        <w:rPr>
          <w:i/>
          <w:iCs/>
        </w:rPr>
        <w:t>[Answered] How can you scale MongoDB on Kubernetes?</w:t>
      </w:r>
      <w:r w:rsidR="00413297">
        <w:t xml:space="preserve"> (n.d.). </w:t>
      </w:r>
      <w:r w:rsidR="00413297">
        <w:rPr>
          <w:rStyle w:val="url"/>
          <w:rFonts w:eastAsiaTheme="majorEastAsia"/>
        </w:rPr>
        <w:t>https://www.dragonflydb.io/faq/mongodb-scaling-kubernetes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5192"/>
    <w:multiLevelType w:val="hybridMultilevel"/>
    <w:tmpl w:val="ADE6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2CB8"/>
    <w:multiLevelType w:val="hybridMultilevel"/>
    <w:tmpl w:val="A3BE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72032">
    <w:abstractNumId w:val="0"/>
  </w:num>
  <w:num w:numId="2" w16cid:durableId="39847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E1"/>
    <w:rsid w:val="00006E5B"/>
    <w:rsid w:val="000634DB"/>
    <w:rsid w:val="000C57CC"/>
    <w:rsid w:val="001A29DB"/>
    <w:rsid w:val="001D140E"/>
    <w:rsid w:val="00254DE0"/>
    <w:rsid w:val="00272D2B"/>
    <w:rsid w:val="0027676E"/>
    <w:rsid w:val="00282A26"/>
    <w:rsid w:val="00285B13"/>
    <w:rsid w:val="002E1E14"/>
    <w:rsid w:val="003018BC"/>
    <w:rsid w:val="003272A1"/>
    <w:rsid w:val="00373898"/>
    <w:rsid w:val="004129D5"/>
    <w:rsid w:val="00413297"/>
    <w:rsid w:val="0043756D"/>
    <w:rsid w:val="00446979"/>
    <w:rsid w:val="00462572"/>
    <w:rsid w:val="00462B9C"/>
    <w:rsid w:val="00495767"/>
    <w:rsid w:val="00497A00"/>
    <w:rsid w:val="00523CE4"/>
    <w:rsid w:val="005625FF"/>
    <w:rsid w:val="00570319"/>
    <w:rsid w:val="005A1F8D"/>
    <w:rsid w:val="005B6380"/>
    <w:rsid w:val="005D2210"/>
    <w:rsid w:val="005E7D14"/>
    <w:rsid w:val="005F4A7E"/>
    <w:rsid w:val="00670006"/>
    <w:rsid w:val="00676AF4"/>
    <w:rsid w:val="007016E0"/>
    <w:rsid w:val="00717FDC"/>
    <w:rsid w:val="00725499"/>
    <w:rsid w:val="007263E7"/>
    <w:rsid w:val="0075690B"/>
    <w:rsid w:val="007672B5"/>
    <w:rsid w:val="007F64CC"/>
    <w:rsid w:val="00840286"/>
    <w:rsid w:val="008809BE"/>
    <w:rsid w:val="00892F3D"/>
    <w:rsid w:val="008D2BE1"/>
    <w:rsid w:val="008E5E2C"/>
    <w:rsid w:val="008F0E9D"/>
    <w:rsid w:val="008F5377"/>
    <w:rsid w:val="00917802"/>
    <w:rsid w:val="00933A02"/>
    <w:rsid w:val="00950532"/>
    <w:rsid w:val="00966DD6"/>
    <w:rsid w:val="00A7473B"/>
    <w:rsid w:val="00AA3D3A"/>
    <w:rsid w:val="00AA5F69"/>
    <w:rsid w:val="00AA7504"/>
    <w:rsid w:val="00B46E5E"/>
    <w:rsid w:val="00B70C5F"/>
    <w:rsid w:val="00B921E0"/>
    <w:rsid w:val="00B968B0"/>
    <w:rsid w:val="00BC174D"/>
    <w:rsid w:val="00C73951"/>
    <w:rsid w:val="00DD2326"/>
    <w:rsid w:val="00E86D25"/>
    <w:rsid w:val="00EE683A"/>
    <w:rsid w:val="00EF0CFE"/>
    <w:rsid w:val="00EF6854"/>
    <w:rsid w:val="00F30865"/>
    <w:rsid w:val="00F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48EA"/>
  <w15:chartTrackingRefBased/>
  <w15:docId w15:val="{47EA8563-78EF-4B86-9400-BE12E878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D2BE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D2BE1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D2BE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49576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16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34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34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34D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3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0634DB"/>
  </w:style>
  <w:style w:type="character" w:styleId="UnresolvedMention">
    <w:name w:val="Unresolved Mention"/>
    <w:basedOn w:val="DefaultParagraphFont"/>
    <w:uiPriority w:val="99"/>
    <w:semiHidden/>
    <w:unhideWhenUsed/>
    <w:rsid w:val="001D140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505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9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caled%20up%20db%20showcase.mp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F90D-1D6D-4AD0-8B27-38FF9433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8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scaling Research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scaling Research</dc:title>
  <dc:subject>TwitterV2</dc:subject>
  <dc:creator>Blagoev,Daniil D.A.</dc:creator>
  <cp:keywords/>
  <dc:description/>
  <cp:lastModifiedBy>Blagoev,Daniil D.A.</cp:lastModifiedBy>
  <cp:revision>47</cp:revision>
  <dcterms:created xsi:type="dcterms:W3CDTF">2024-06-12T10:36:00Z</dcterms:created>
  <dcterms:modified xsi:type="dcterms:W3CDTF">2024-06-17T08:33:00Z</dcterms:modified>
  <cp:category>Daniil Blagoev</cp:category>
</cp:coreProperties>
</file>