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06C" w:rsidRDefault="005C4D84">
      <w:pPr>
        <w:spacing w:after="161" w:line="246" w:lineRule="auto"/>
        <w:ind w:left="10"/>
        <w:jc w:val="center"/>
      </w:pPr>
      <w:r>
        <w:t>Міністерство освіти і науки України</w:t>
      </w:r>
    </w:p>
    <w:p w:rsidR="003B206C" w:rsidRDefault="005C4D84">
      <w:pPr>
        <w:spacing w:after="161" w:line="246" w:lineRule="auto"/>
        <w:ind w:left="10"/>
        <w:jc w:val="center"/>
      </w:pPr>
      <w:r>
        <w:t>Львівський національний університет імені Івана Франка</w:t>
      </w:r>
    </w:p>
    <w:p w:rsidR="003B206C" w:rsidRDefault="005C4D84">
      <w:pPr>
        <w:spacing w:after="2576" w:line="246" w:lineRule="auto"/>
        <w:ind w:left="10"/>
        <w:jc w:val="center"/>
      </w:pPr>
      <w:r>
        <w:t>Факультет електроніки та комп’ютерних технологій</w:t>
      </w:r>
    </w:p>
    <w:p w:rsidR="003B206C" w:rsidRDefault="005C4D84">
      <w:pPr>
        <w:spacing w:after="162" w:line="240" w:lineRule="auto"/>
        <w:ind w:left="0" w:right="0" w:firstLine="0"/>
        <w:jc w:val="center"/>
      </w:pPr>
      <w:r>
        <w:rPr>
          <w:b/>
        </w:rPr>
        <w:t>Звіт</w:t>
      </w:r>
    </w:p>
    <w:p w:rsidR="003B206C" w:rsidRDefault="005C4D84">
      <w:pPr>
        <w:spacing w:after="161" w:line="246" w:lineRule="auto"/>
        <w:ind w:left="10"/>
        <w:jc w:val="center"/>
      </w:pPr>
      <w:r>
        <w:t>про виконання лабораторної роботи № 1</w:t>
      </w:r>
    </w:p>
    <w:p w:rsidR="003B206C" w:rsidRDefault="005C4D84">
      <w:pPr>
        <w:spacing w:after="0" w:line="240" w:lineRule="auto"/>
        <w:ind w:left="942"/>
      </w:pPr>
      <w:r>
        <w:t>«Побудова функцій приналежності нечіткої множини на основі експертної</w:t>
      </w:r>
    </w:p>
    <w:p w:rsidR="003B206C" w:rsidRDefault="005C4D84">
      <w:pPr>
        <w:spacing w:after="2898" w:line="246" w:lineRule="auto"/>
        <w:ind w:left="10"/>
        <w:jc w:val="center"/>
      </w:pPr>
      <w:r>
        <w:t>інформації»</w:t>
      </w:r>
    </w:p>
    <w:p w:rsidR="003B206C" w:rsidRDefault="005C4D84">
      <w:pPr>
        <w:spacing w:after="162" w:line="246" w:lineRule="auto"/>
        <w:ind w:left="10" w:right="-12"/>
        <w:jc w:val="right"/>
      </w:pPr>
      <w:r>
        <w:t>Виконав:</w:t>
      </w:r>
    </w:p>
    <w:p w:rsidR="005C4D84" w:rsidRDefault="005C4D84" w:rsidP="005C4D84">
      <w:pPr>
        <w:ind w:left="8496" w:firstLine="80"/>
      </w:pPr>
      <w:r>
        <w:t>ст. гр. ФЕІ-54 Козлов</w:t>
      </w:r>
      <w:r w:rsidR="00335655">
        <w:rPr>
          <w:lang w:val="en-US"/>
        </w:rPr>
        <w:t xml:space="preserve"> </w:t>
      </w:r>
      <w:bookmarkStart w:id="0" w:name="_GoBack"/>
      <w:bookmarkEnd w:id="0"/>
      <w:r>
        <w:t>А.В.</w:t>
      </w:r>
    </w:p>
    <w:p w:rsidR="003B206C" w:rsidRDefault="005C4D84">
      <w:pPr>
        <w:ind w:left="7938" w:firstLine="578"/>
      </w:pPr>
      <w:r>
        <w:t>Перевірив:</w:t>
      </w:r>
    </w:p>
    <w:p w:rsidR="003B206C" w:rsidRDefault="005C4D84">
      <w:pPr>
        <w:spacing w:after="3542" w:line="246" w:lineRule="auto"/>
        <w:ind w:left="10" w:right="-12"/>
        <w:jc w:val="right"/>
      </w:pPr>
      <w:r>
        <w:t>ас. Сінькевич О.О.</w:t>
      </w:r>
    </w:p>
    <w:p w:rsidR="003B206C" w:rsidRDefault="005C4D84">
      <w:pPr>
        <w:spacing w:after="0" w:line="240" w:lineRule="auto"/>
        <w:ind w:left="0" w:right="0" w:firstLine="0"/>
        <w:jc w:val="center"/>
      </w:pPr>
      <w:r>
        <w:rPr>
          <w:b/>
          <w:i/>
        </w:rPr>
        <w:lastRenderedPageBreak/>
        <w:t>Львів 2020</w:t>
      </w:r>
    </w:p>
    <w:p w:rsidR="003B206C" w:rsidRDefault="005C4D84">
      <w:pPr>
        <w:spacing w:after="638"/>
        <w:ind w:left="0" w:firstLine="708"/>
      </w:pPr>
      <w:r>
        <w:rPr>
          <w:i/>
        </w:rPr>
        <w:t>Мета роботи:</w:t>
      </w:r>
      <w:r>
        <w:t xml:space="preserve"> </w:t>
      </w:r>
      <w:r>
        <w:tab/>
        <w:t>ознайомитися з прямим методом побудови функцій приналежності нечіткої множини, який ґрунтується на статистичній обробці думок групи експертів</w:t>
      </w:r>
    </w:p>
    <w:p w:rsidR="003B206C" w:rsidRDefault="005C4D84">
      <w:pPr>
        <w:numPr>
          <w:ilvl w:val="0"/>
          <w:numId w:val="1"/>
        </w:numPr>
        <w:spacing w:line="276" w:lineRule="auto"/>
        <w:ind w:hanging="280"/>
      </w:pPr>
      <w:r>
        <w:t>Відношення чоловік середнього зросту</w:t>
      </w:r>
    </w:p>
    <w:tbl>
      <w:tblPr>
        <w:tblStyle w:val="TableGrid"/>
        <w:tblW w:w="9630" w:type="dxa"/>
        <w:tblInd w:w="586" w:type="dxa"/>
        <w:tblCellMar>
          <w:top w:w="6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794"/>
        <w:gridCol w:w="796"/>
        <w:gridCol w:w="810"/>
        <w:gridCol w:w="794"/>
        <w:gridCol w:w="810"/>
        <w:gridCol w:w="796"/>
        <w:gridCol w:w="810"/>
        <w:gridCol w:w="794"/>
        <w:gridCol w:w="810"/>
        <w:gridCol w:w="796"/>
        <w:gridCol w:w="810"/>
        <w:gridCol w:w="810"/>
      </w:tblGrid>
      <w:tr w:rsidR="003B206C">
        <w:trPr>
          <w:trHeight w:val="386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3B206C">
            <w:pPr>
              <w:spacing w:after="0" w:line="276" w:lineRule="auto"/>
              <w:ind w:left="0" w:right="0" w:firstLine="0"/>
            </w:pP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150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155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160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165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170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175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180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185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190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195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200</w:t>
            </w:r>
          </w:p>
        </w:tc>
      </w:tr>
      <w:tr w:rsidR="003B206C">
        <w:trPr>
          <w:trHeight w:val="388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b1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0.42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0.51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0.63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0.72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0.70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</w:t>
            </w:r>
          </w:p>
        </w:tc>
      </w:tr>
      <w:tr w:rsidR="003B206C">
        <w:trPr>
          <w:trHeight w:val="386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b2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0.52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0.64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0.74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0.85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0.83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0.75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</w:t>
            </w:r>
          </w:p>
        </w:tc>
      </w:tr>
      <w:tr w:rsidR="003B206C">
        <w:trPr>
          <w:trHeight w:val="388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b3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0.56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0.59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0.64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0.75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0.8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0.76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</w:t>
            </w:r>
          </w:p>
        </w:tc>
      </w:tr>
      <w:tr w:rsidR="003B206C">
        <w:trPr>
          <w:trHeight w:val="386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b4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0.54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0.65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0.76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0.85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0.8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0.76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</w:t>
            </w:r>
          </w:p>
        </w:tc>
      </w:tr>
      <w:tr w:rsidR="003B206C">
        <w:trPr>
          <w:trHeight w:val="388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b5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0.4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0.55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0.76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0.86</w:t>
            </w: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2" w:right="0" w:firstLine="0"/>
            </w:pPr>
            <w:r>
              <w:rPr>
                <w:sz w:val="24"/>
              </w:rPr>
              <w:t>0.7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0.65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rPr>
                <w:sz w:val="24"/>
              </w:rPr>
              <w:t>0</w:t>
            </w:r>
          </w:p>
        </w:tc>
      </w:tr>
    </w:tbl>
    <w:p w:rsidR="003B206C" w:rsidRDefault="005C4D84">
      <w:pPr>
        <w:numPr>
          <w:ilvl w:val="0"/>
          <w:numId w:val="1"/>
        </w:numPr>
        <w:spacing w:after="12" w:line="276" w:lineRule="auto"/>
        <w:ind w:hanging="280"/>
      </w:pPr>
      <w:r>
        <w:t>Розрахунок приналежності для кожного елементу</w:t>
      </w:r>
    </w:p>
    <w:tbl>
      <w:tblPr>
        <w:tblStyle w:val="TableGrid"/>
        <w:tblW w:w="2556" w:type="dxa"/>
        <w:tblInd w:w="566" w:type="dxa"/>
        <w:tblLook w:val="04A0" w:firstRow="1" w:lastRow="0" w:firstColumn="1" w:lastColumn="0" w:noHBand="0" w:noVBand="1"/>
      </w:tblPr>
      <w:tblGrid>
        <w:gridCol w:w="1418"/>
        <w:gridCol w:w="1138"/>
      </w:tblGrid>
      <w:tr w:rsidR="003B206C">
        <w:trPr>
          <w:trHeight w:val="31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t xml:space="preserve">u1 = 0.0 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  <w:jc w:val="both"/>
            </w:pPr>
            <w:r>
              <w:t>u2  = 0.48</w:t>
            </w:r>
          </w:p>
        </w:tc>
      </w:tr>
      <w:tr w:rsidR="003B206C">
        <w:trPr>
          <w:trHeight w:val="32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t>u3 =  0.56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  <w:jc w:val="both"/>
            </w:pPr>
            <w:r>
              <w:t>u4 =  0.64</w:t>
            </w:r>
          </w:p>
        </w:tc>
      </w:tr>
      <w:tr w:rsidR="003B206C">
        <w:trPr>
          <w:trHeight w:val="32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t>u5 = 0.77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t>u6 = 0.9</w:t>
            </w:r>
          </w:p>
        </w:tc>
      </w:tr>
      <w:tr w:rsidR="003B206C">
        <w:trPr>
          <w:trHeight w:val="322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t>u7 =  1.0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t>u8 = 1.0</w:t>
            </w:r>
          </w:p>
        </w:tc>
      </w:tr>
      <w:tr w:rsidR="003B206C">
        <w:trPr>
          <w:trHeight w:val="31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</w:pPr>
            <w:r>
              <w:t>u9 =  0.81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:rsidR="003B206C" w:rsidRDefault="005C4D84">
            <w:pPr>
              <w:spacing w:after="0" w:line="276" w:lineRule="auto"/>
              <w:ind w:left="0" w:right="0" w:firstLine="0"/>
              <w:jc w:val="both"/>
            </w:pPr>
            <w:r>
              <w:t>u10 = 0.7</w:t>
            </w:r>
          </w:p>
        </w:tc>
      </w:tr>
    </w:tbl>
    <w:p w:rsidR="003B206C" w:rsidRDefault="005C4D84">
      <w:pPr>
        <w:spacing w:after="471"/>
      </w:pPr>
      <w:r>
        <w:t>u11 =  0.0</w:t>
      </w:r>
    </w:p>
    <w:p w:rsidR="003B206C" w:rsidRDefault="005C4D84">
      <w:pPr>
        <w:spacing w:after="2" w:line="240" w:lineRule="auto"/>
        <w:ind w:left="1584" w:right="0" w:firstLine="0"/>
      </w:pPr>
      <w:r>
        <w:rPr>
          <w:noProof/>
        </w:rPr>
        <w:lastRenderedPageBreak/>
        <w:drawing>
          <wp:inline distT="0" distB="0" distL="0" distR="0">
            <wp:extent cx="5072380" cy="361188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6C" w:rsidRDefault="005C4D84">
      <w:pPr>
        <w:spacing w:after="0" w:line="240" w:lineRule="auto"/>
        <w:ind w:left="1342"/>
      </w:pPr>
      <w:r>
        <w:t>Рис 1:  Апроксимація функції приналежності П-подібною функцією</w:t>
      </w:r>
    </w:p>
    <w:p w:rsidR="003B206C" w:rsidRDefault="005C4D84">
      <w:pPr>
        <w:spacing w:line="240" w:lineRule="auto"/>
      </w:pPr>
      <w:r>
        <w:t>Границі: x2, x3, x4, x5, x6, x9, x10</w:t>
      </w:r>
    </w:p>
    <w:p w:rsidR="003B206C" w:rsidRDefault="005C4D84">
      <w:pPr>
        <w:spacing w:line="240" w:lineRule="auto"/>
      </w:pPr>
      <w:r>
        <w:t>Ядро: x7, x8</w:t>
      </w:r>
    </w:p>
    <w:p w:rsidR="003B206C" w:rsidRDefault="005C4D84">
      <w:pPr>
        <w:spacing w:after="644"/>
      </w:pPr>
      <w:r>
        <w:t xml:space="preserve">Носій: x2, x3, x4, x5, x6, x7, x8, x9, x10 </w:t>
      </w:r>
    </w:p>
    <w:p w:rsidR="003B206C" w:rsidRPr="005C4D84" w:rsidRDefault="005C4D84">
      <w:pPr>
        <w:spacing w:after="638"/>
        <w:ind w:right="544"/>
        <w:rPr>
          <w:lang w:val="en-US"/>
        </w:rPr>
      </w:pPr>
      <w:r>
        <w:rPr>
          <w:b/>
          <w:i/>
        </w:rPr>
        <w:t>Код</w:t>
      </w:r>
      <w:r w:rsidRPr="005C4D84">
        <w:rPr>
          <w:b/>
          <w:i/>
          <w:lang w:val="en-US"/>
        </w:rPr>
        <w:t xml:space="preserve"> </w:t>
      </w:r>
      <w:r>
        <w:rPr>
          <w:b/>
          <w:i/>
        </w:rPr>
        <w:t>програми</w:t>
      </w:r>
      <w:r w:rsidRPr="005C4D84">
        <w:rPr>
          <w:b/>
          <w:i/>
          <w:lang w:val="en-US"/>
        </w:rPr>
        <w:t xml:space="preserve">: </w:t>
      </w:r>
      <w:r w:rsidRPr="005C4D84">
        <w:rPr>
          <w:lang w:val="en-US"/>
        </w:rPr>
        <w:t>import numpy as np import skfuzzy as fuzz import matplotlib.pyplot as plt def membership(x):     k = len(x)     u = sum(x)/k     return u x1 = [0, 0, 0, 0, 0] x2 = [0.42, 0.52, 0.56, 0.5, 0.4] x3 = [0.51, 0.64, 0.59, 0.54, 0.5] x4 = [0.63, 0.74, 0.64, 0.65, 0.55] x5 = [0.72, 0.85, 0.75, 0.76, 0.76] x6 = [1, 1, 0.8, 0.85, 0.86] x7 = [1, 1, 1, 1, 1] x8 = [1, 1, 1, 1, 1] x9 = [0.70, 0.83, 1, 0.8, 0.7] x10 = [0.6, 0.75, 0.76, 0.76, 0.65] x11 = [0, 0, 0, 0, 0] u1, u2, u3, u4, u5, u6, u7, u8, u9, u10, u11 =  membership(x1), membership(x2), membership(x3), membership(x4), membership(x5), membership(x6), membership(x7), membership(x8), membership(x9), membership(x10), membership(x11)</w:t>
      </w:r>
    </w:p>
    <w:p w:rsidR="003B206C" w:rsidRPr="005C4D84" w:rsidRDefault="005C4D84">
      <w:pPr>
        <w:ind w:right="4236"/>
        <w:rPr>
          <w:lang w:val="en-US"/>
        </w:rPr>
      </w:pPr>
      <w:r w:rsidRPr="005C4D84">
        <w:rPr>
          <w:lang w:val="en-US"/>
        </w:rPr>
        <w:lastRenderedPageBreak/>
        <w:t xml:space="preserve">x = np.arange(150, 205, 5) m = fuzz.membership.pimf(x, 155,180,185,195) </w:t>
      </w:r>
      <w:r>
        <w:rPr>
          <w:b/>
        </w:rPr>
        <w:t>Висновок</w:t>
      </w:r>
      <w:r w:rsidRPr="005C4D84">
        <w:rPr>
          <w:b/>
          <w:lang w:val="en-US"/>
        </w:rPr>
        <w:t>:</w:t>
      </w:r>
    </w:p>
    <w:p w:rsidR="003B206C" w:rsidRDefault="005C4D84">
      <w:pPr>
        <w:spacing w:after="0"/>
      </w:pPr>
      <w:r>
        <w:t>Під час виконання лабораторної роботи я ознайомився з методами побудови функції приналежності нечітких множин.</w:t>
      </w:r>
    </w:p>
    <w:sectPr w:rsidR="003B206C">
      <w:pgSz w:w="11906" w:h="16838"/>
      <w:pgMar w:top="1147" w:right="1131" w:bottom="1213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0311D"/>
    <w:multiLevelType w:val="hybridMultilevel"/>
    <w:tmpl w:val="C72ED314"/>
    <w:lvl w:ilvl="0" w:tplc="33801C1A">
      <w:start w:val="1"/>
      <w:numFmt w:val="decimal"/>
      <w:lvlText w:val="%1."/>
      <w:lvlJc w:val="left"/>
      <w:pPr>
        <w:ind w:left="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5E9EA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E47856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FA4B2A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1CB1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82D42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B67644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E279E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0C7BF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6C"/>
    <w:rsid w:val="00335655"/>
    <w:rsid w:val="003B206C"/>
    <w:rsid w:val="005C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66809-9D35-4DDB-A621-709D39B4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8" w:line="351" w:lineRule="auto"/>
      <w:ind w:left="561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cp:lastModifiedBy>Artem</cp:lastModifiedBy>
  <cp:revision>4</cp:revision>
  <dcterms:created xsi:type="dcterms:W3CDTF">2021-05-25T11:06:00Z</dcterms:created>
  <dcterms:modified xsi:type="dcterms:W3CDTF">2021-05-25T11:10:00Z</dcterms:modified>
</cp:coreProperties>
</file>