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88C" w:rsidRDefault="0093460E">
      <w:pPr>
        <w:spacing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МІНІСТЕРСТВО ОСВІТИ І НАУКИ УКРАЇНИ </w:t>
      </w:r>
    </w:p>
    <w:p w:rsidR="0098188C" w:rsidRDefault="0093460E">
      <w:pPr>
        <w:spacing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ЛЬВІВСЬКИЙ НАЦІОНАЛЬНИЙ УНІВЕРСИТЕТ ІМЕНІ ІВАНА ФРАНКА </w:t>
      </w:r>
    </w:p>
    <w:p w:rsidR="0098188C" w:rsidRDefault="0093460E">
      <w:pPr>
        <w:spacing w:after="51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after="52" w:line="240" w:lineRule="auto"/>
        <w:jc w:val="right"/>
      </w:pPr>
      <w:r>
        <w:rPr>
          <w:rFonts w:ascii="Times New Roman" w:eastAsia="Times New Roman" w:hAnsi="Times New Roman" w:cs="Times New Roman"/>
          <w:sz w:val="26"/>
        </w:rPr>
        <w:t xml:space="preserve">Факультет електроніки та комп’ютерних технологій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after="160" w:line="240" w:lineRule="auto"/>
        <w:jc w:val="right"/>
      </w:pPr>
      <w:r>
        <w:rPr>
          <w:rFonts w:ascii="Times New Roman" w:eastAsia="Times New Roman" w:hAnsi="Times New Roman" w:cs="Times New Roman"/>
          <w:sz w:val="28"/>
        </w:rPr>
        <w:t>Кафедра Радіоелектронних і комп’ютерних систем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after="238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after="238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after="238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after="304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after="105"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32"/>
        </w:rPr>
        <w:t>Звіт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line="240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32"/>
        </w:rPr>
        <w:t>До лабораторної роботи №10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after="238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after="238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after="238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after="238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after="64" w:line="240" w:lineRule="auto"/>
        <w:jc w:val="center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after="79" w:line="240" w:lineRule="auto"/>
        <w:ind w:left="6843"/>
      </w:pPr>
      <w:r>
        <w:rPr>
          <w:rFonts w:ascii="Times New Roman" w:eastAsia="Times New Roman" w:hAnsi="Times New Roman" w:cs="Times New Roman"/>
          <w:b/>
          <w:i/>
          <w:sz w:val="28"/>
        </w:rPr>
        <w:t>Виконав: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8188C" w:rsidRDefault="0093460E">
      <w:pPr>
        <w:spacing w:after="317" w:line="246" w:lineRule="auto"/>
        <w:ind w:left="6838" w:hanging="10"/>
      </w:pPr>
      <w:r>
        <w:rPr>
          <w:rFonts w:ascii="Times New Roman" w:eastAsia="Times New Roman" w:hAnsi="Times New Roman" w:cs="Times New Roman"/>
          <w:sz w:val="28"/>
        </w:rPr>
        <w:t xml:space="preserve">студент групи ФЕІ -54 </w:t>
      </w:r>
    </w:p>
    <w:p w:rsidR="0098188C" w:rsidRPr="0093460E" w:rsidRDefault="0093460E">
      <w:pPr>
        <w:spacing w:after="317" w:line="246" w:lineRule="auto"/>
        <w:ind w:left="6838" w:hanging="10"/>
      </w:pPr>
      <w:r>
        <w:rPr>
          <w:rFonts w:ascii="Times New Roman" w:eastAsia="Times New Roman" w:hAnsi="Times New Roman" w:cs="Times New Roman"/>
          <w:sz w:val="28"/>
        </w:rPr>
        <w:t>Козлов Артем</w:t>
      </w:r>
      <w:bookmarkStart w:id="0" w:name="_GoBack"/>
      <w:bookmarkEnd w:id="0"/>
    </w:p>
    <w:p w:rsidR="0098188C" w:rsidRDefault="0093460E">
      <w:pPr>
        <w:spacing w:after="317" w:line="246" w:lineRule="auto"/>
        <w:ind w:left="6838" w:hanging="10"/>
      </w:pPr>
      <w:r>
        <w:rPr>
          <w:rFonts w:ascii="Times New Roman" w:eastAsia="Times New Roman" w:hAnsi="Times New Roman" w:cs="Times New Roman"/>
          <w:sz w:val="28"/>
        </w:rPr>
        <w:t xml:space="preserve">Викладач: </w:t>
      </w:r>
    </w:p>
    <w:p w:rsidR="0098188C" w:rsidRDefault="0093460E">
      <w:pPr>
        <w:spacing w:after="317" w:line="246" w:lineRule="auto"/>
        <w:ind w:left="6838" w:hanging="10"/>
      </w:pPr>
      <w:r>
        <w:rPr>
          <w:rFonts w:ascii="Times New Roman" w:eastAsia="Times New Roman" w:hAnsi="Times New Roman" w:cs="Times New Roman"/>
          <w:sz w:val="28"/>
        </w:rPr>
        <w:t xml:space="preserve">Ас. Сінькевич О.О </w:t>
      </w:r>
    </w:p>
    <w:p w:rsidR="0098188C" w:rsidRDefault="0093460E">
      <w:pPr>
        <w:spacing w:after="184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after="186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after="184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after="184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after="186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after="183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after="217" w:line="240" w:lineRule="auto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Львів – 2021 </w:t>
      </w:r>
    </w:p>
    <w:p w:rsidR="0098188C" w:rsidRDefault="0093460E">
      <w:pPr>
        <w:spacing w:after="317" w:line="465" w:lineRule="auto"/>
        <w:ind w:left="10" w:right="445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Мета роботи</w:t>
      </w:r>
      <w:r>
        <w:rPr>
          <w:rFonts w:ascii="Times New Roman" w:eastAsia="Times New Roman" w:hAnsi="Times New Roman" w:cs="Times New Roman"/>
          <w:sz w:val="28"/>
        </w:rPr>
        <w:t xml:space="preserve">: засвоїти методику проектування системи нечіткого виводу на основі розробки та використання баз знань продукційних правил з використанням алгоритму Сугено </w:t>
      </w:r>
    </w:p>
    <w:p w:rsidR="0098188C" w:rsidRDefault="0093460E">
      <w:pPr>
        <w:spacing w:after="374"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Хід роботи </w:t>
      </w:r>
    </w:p>
    <w:p w:rsidR="0098188C" w:rsidRDefault="0093460E">
      <w:pPr>
        <w:spacing w:after="317" w:line="348" w:lineRule="auto"/>
        <w:ind w:left="10" w:hanging="10"/>
      </w:pPr>
      <w:r>
        <w:rPr>
          <w:rFonts w:ascii="Times New Roman" w:eastAsia="Times New Roman" w:hAnsi="Times New Roman" w:cs="Times New Roman"/>
          <w:sz w:val="28"/>
        </w:rPr>
        <w:t xml:space="preserve"> Запускаєм Matlab в командному рядку вводимо fuzzy для запуска пакета Fuzzy Logic Toolb</w:t>
      </w:r>
      <w:r>
        <w:rPr>
          <w:rFonts w:ascii="Times New Roman" w:eastAsia="Times New Roman" w:hAnsi="Times New Roman" w:cs="Times New Roman"/>
          <w:sz w:val="28"/>
        </w:rPr>
        <w:t xml:space="preserve">ox </w:t>
      </w:r>
    </w:p>
    <w:p w:rsidR="0098188C" w:rsidRDefault="0093460E">
      <w:pPr>
        <w:spacing w:after="297" w:line="240" w:lineRule="auto"/>
        <w:ind w:right="584"/>
        <w:jc w:val="right"/>
      </w:pPr>
      <w:r>
        <w:rPr>
          <w:noProof/>
          <w:position w:val="1"/>
        </w:rPr>
        <w:drawing>
          <wp:inline distT="0" distB="0" distL="0" distR="0">
            <wp:extent cx="5289550" cy="4356100"/>
            <wp:effectExtent l="0" t="0" r="0" b="0"/>
            <wp:docPr id="802" name="Picture 80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Picture 80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8955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line="246" w:lineRule="auto"/>
        <w:ind w:left="10" w:right="-15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Рис 1 Вхідне вікно FLD </w:t>
      </w:r>
    </w:p>
    <w:p w:rsidR="0098188C" w:rsidRDefault="0093460E">
      <w:pPr>
        <w:spacing w:after="305" w:line="240" w:lineRule="auto"/>
        <w:ind w:right="538"/>
        <w:jc w:val="right"/>
      </w:pPr>
      <w:r>
        <w:rPr>
          <w:noProof/>
        </w:rPr>
        <w:lastRenderedPageBreak/>
        <w:drawing>
          <wp:inline distT="0" distB="0" distL="0" distR="0">
            <wp:extent cx="5356225" cy="4460875"/>
            <wp:effectExtent l="0" t="0" r="0" b="0"/>
            <wp:docPr id="825" name="Picture 8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" name="Picture 82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446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after="317" w:line="246" w:lineRule="auto"/>
        <w:ind w:left="2559" w:hanging="10"/>
      </w:pPr>
      <w:r>
        <w:rPr>
          <w:rFonts w:ascii="Times New Roman" w:eastAsia="Times New Roman" w:hAnsi="Times New Roman" w:cs="Times New Roman"/>
          <w:sz w:val="28"/>
        </w:rPr>
        <w:t xml:space="preserve">Рис 2 налаштована експертна система </w:t>
      </w:r>
    </w:p>
    <w:p w:rsidR="0098188C" w:rsidRDefault="0093460E">
      <w:pPr>
        <w:spacing w:after="307" w:line="240" w:lineRule="auto"/>
        <w:ind w:right="584"/>
        <w:jc w:val="right"/>
      </w:pPr>
      <w:r>
        <w:rPr>
          <w:noProof/>
          <w:position w:val="1"/>
        </w:rPr>
        <w:drawing>
          <wp:inline distT="0" distB="0" distL="0" distR="0">
            <wp:extent cx="5299075" cy="4184650"/>
            <wp:effectExtent l="0" t="0" r="0" b="0"/>
            <wp:docPr id="826" name="Picture 8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Picture 82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line="246" w:lineRule="auto"/>
        <w:ind w:left="3486" w:hanging="10"/>
      </w:pPr>
      <w:r>
        <w:rPr>
          <w:rFonts w:ascii="Times New Roman" w:eastAsia="Times New Roman" w:hAnsi="Times New Roman" w:cs="Times New Roman"/>
          <w:sz w:val="28"/>
        </w:rPr>
        <w:t xml:space="preserve">Рис 3 редактор правил </w:t>
      </w:r>
    </w:p>
    <w:p w:rsidR="0098188C" w:rsidRDefault="0093460E">
      <w:pPr>
        <w:spacing w:after="305" w:line="240" w:lineRule="auto"/>
        <w:ind w:right="569"/>
        <w:jc w:val="right"/>
      </w:pPr>
      <w:r>
        <w:rPr>
          <w:noProof/>
        </w:rPr>
        <w:lastRenderedPageBreak/>
        <w:drawing>
          <wp:inline distT="0" distB="0" distL="0" distR="0">
            <wp:extent cx="5318125" cy="4384675"/>
            <wp:effectExtent l="0" t="0" r="0" b="0"/>
            <wp:docPr id="847" name="Picture 8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" name="Picture 8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8125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after="317" w:line="246" w:lineRule="auto"/>
        <w:ind w:left="2098" w:hanging="10"/>
      </w:pPr>
      <w:r>
        <w:rPr>
          <w:rFonts w:ascii="Times New Roman" w:eastAsia="Times New Roman" w:hAnsi="Times New Roman" w:cs="Times New Roman"/>
          <w:sz w:val="28"/>
        </w:rPr>
        <w:t xml:space="preserve">Рис 4 залежність вихідної змінної від вхідних </w:t>
      </w:r>
    </w:p>
    <w:p w:rsidR="0098188C" w:rsidRDefault="0093460E">
      <w:pPr>
        <w:spacing w:after="307" w:line="240" w:lineRule="auto"/>
        <w:ind w:right="538"/>
        <w:jc w:val="right"/>
      </w:pPr>
      <w:r>
        <w:rPr>
          <w:noProof/>
        </w:rPr>
        <w:drawing>
          <wp:inline distT="0" distB="0" distL="0" distR="0">
            <wp:extent cx="5344668" cy="4381500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668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8188C" w:rsidRDefault="0093460E">
      <w:pPr>
        <w:spacing w:line="246" w:lineRule="auto"/>
        <w:ind w:left="2098" w:hanging="10"/>
      </w:pPr>
      <w:r>
        <w:rPr>
          <w:rFonts w:ascii="Times New Roman" w:eastAsia="Times New Roman" w:hAnsi="Times New Roman" w:cs="Times New Roman"/>
          <w:sz w:val="28"/>
        </w:rPr>
        <w:t xml:space="preserve">Рис 5 залежність вихідної змінної від вхідних </w:t>
      </w:r>
    </w:p>
    <w:p w:rsidR="0098188C" w:rsidRDefault="0093460E">
      <w:pPr>
        <w:spacing w:line="349" w:lineRule="auto"/>
        <w:jc w:val="both"/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Висновок: в ході лабораторної роботи було розглянуто оболонку Fuzzy Logic Toolbox середовища Matlab та розроблено на ній експертну систему з використанням алгоритму Сугено. </w:t>
      </w:r>
    </w:p>
    <w:sectPr w:rsidR="0098188C">
      <w:pgSz w:w="11906" w:h="16838"/>
      <w:pgMar w:top="569" w:right="847" w:bottom="871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8C"/>
    <w:rsid w:val="0093460E"/>
    <w:rsid w:val="00981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67B6E6-3FDB-496C-A1FA-8A043184C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Юрій Заярний</dc:creator>
  <cp:keywords/>
  <cp:lastModifiedBy>Artem</cp:lastModifiedBy>
  <cp:revision>2</cp:revision>
  <dcterms:created xsi:type="dcterms:W3CDTF">2021-05-25T11:08:00Z</dcterms:created>
  <dcterms:modified xsi:type="dcterms:W3CDTF">2021-05-25T11:08:00Z</dcterms:modified>
</cp:coreProperties>
</file>