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F85C4" w14:textId="77777777" w:rsidR="00C30AC2" w:rsidRP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  <w:sz w:val="32"/>
          <w:szCs w:val="24"/>
        </w:rPr>
      </w:pPr>
      <w:r w:rsidRPr="00C30AC2">
        <w:rPr>
          <w:rFonts w:ascii="Aptos" w:hAnsi="Aptos"/>
          <w:b/>
          <w:bCs/>
          <w:sz w:val="32"/>
          <w:szCs w:val="24"/>
        </w:rPr>
        <w:t>Развитие сети НМИЦ и внедрение инновационных медицинских технологий в России и мире</w:t>
      </w:r>
    </w:p>
    <w:p w14:paraId="09EB6076" w14:textId="77777777" w:rsidR="00C30AC2" w:rsidRPr="00C30AC2" w:rsidRDefault="00C30AC2" w:rsidP="00C30AC2">
      <w:pPr>
        <w:spacing w:after="0"/>
        <w:ind w:firstLine="709"/>
        <w:jc w:val="both"/>
        <w:rPr>
          <w:rFonts w:ascii="Aptos" w:hAnsi="Aptos"/>
          <w:sz w:val="32"/>
          <w:szCs w:val="24"/>
        </w:rPr>
      </w:pPr>
      <w:r w:rsidRPr="00C30AC2">
        <w:rPr>
          <w:rFonts w:ascii="Aptos" w:hAnsi="Aptos"/>
          <w:i/>
          <w:iCs/>
          <w:sz w:val="32"/>
          <w:szCs w:val="24"/>
        </w:rPr>
        <w:t>Материалы для раздела сайта: проекты, меры, результаты и источники</w:t>
      </w:r>
    </w:p>
    <w:p w14:paraId="25E04172" w14:textId="0AF130C0" w:rsidR="00C30AC2" w:rsidRPr="00C30AC2" w:rsidRDefault="00C30AC2" w:rsidP="00C30AC2">
      <w:pPr>
        <w:spacing w:after="0"/>
        <w:ind w:firstLine="709"/>
        <w:jc w:val="both"/>
        <w:rPr>
          <w:rFonts w:ascii="Aptos" w:hAnsi="Aptos"/>
          <w:sz w:val="32"/>
          <w:szCs w:val="24"/>
        </w:rPr>
      </w:pPr>
      <w:r w:rsidRPr="00C30AC2">
        <w:rPr>
          <w:rFonts w:ascii="Aptos" w:hAnsi="Aptos"/>
          <w:sz w:val="32"/>
          <w:szCs w:val="24"/>
        </w:rPr>
        <w:t>Раздел можно использовать как основу для страницы сайта о том, какие меры были запущены в России для развития национальных медицинских исследовательских центров (НМИЦ) и внедрения инновационных методов диагностики, лечения и реабилитации, какие результаты отражены в статистике и как Россия выглядит в сравнении с другими странами (там, где есть данные)</w:t>
      </w:r>
    </w:p>
    <w:p w14:paraId="03CA8230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17B8A1C8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5CA31262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1D4573FF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19DCF5A8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55851B99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59255BBA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0053829C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35863DF3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6E840054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78C66950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4D9F0CB1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211A913D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7A03F197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456D4CE3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57677ADC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5710F460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6E459D2C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74007AE0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5A52E782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4E9FC0C2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315199E2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273B7D32" w14:textId="1F07A826" w:rsidR="00C30AC2" w:rsidRP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  <w:r w:rsidRPr="00C30AC2">
        <w:rPr>
          <w:rFonts w:ascii="Aptos" w:hAnsi="Aptos"/>
          <w:b/>
          <w:bCs/>
        </w:rPr>
        <w:t>1. Что запустили в РФ по развитию НМИЦ и инновационным технологиям</w:t>
      </w:r>
    </w:p>
    <w:tbl>
      <w:tblPr>
        <w:tblpPr w:leftFromText="180" w:rightFromText="180" w:horzAnchor="page" w:tblpX="151" w:tblpY="-3585"/>
        <w:tblW w:w="16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1960"/>
        <w:gridCol w:w="5726"/>
        <w:gridCol w:w="4053"/>
        <w:gridCol w:w="2193"/>
      </w:tblGrid>
      <w:tr w:rsidR="00C30AC2" w:rsidRPr="00C30AC2" w14:paraId="57591570" w14:textId="77777777" w:rsidTr="00C30AC2">
        <w:trPr>
          <w:trHeight w:val="6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EA548" w14:textId="44A1ED2B" w:rsidR="00C30AC2" w:rsidRPr="00C30AC2" w:rsidRDefault="00C30AC2" w:rsidP="00C30AC2">
            <w:pPr>
              <w:spacing w:after="0"/>
              <w:jc w:val="center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lastRenderedPageBreak/>
              <w:t>Проект/мера</w:t>
            </w:r>
          </w:p>
        </w:tc>
        <w:tc>
          <w:tcPr>
            <w:tcW w:w="1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784E2" w14:textId="77777777" w:rsidR="00C30AC2" w:rsidRPr="00C30AC2" w:rsidRDefault="00C30AC2" w:rsidP="00C30AC2">
            <w:pPr>
              <w:spacing w:after="0"/>
              <w:jc w:val="center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Когда</w:t>
            </w:r>
          </w:p>
        </w:tc>
        <w:tc>
          <w:tcPr>
            <w:tcW w:w="57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1C81D" w14:textId="77777777" w:rsidR="00C30AC2" w:rsidRPr="00C30AC2" w:rsidRDefault="00C30AC2" w:rsidP="00C30AC2">
            <w:pPr>
              <w:spacing w:after="0"/>
              <w:ind w:firstLine="709"/>
              <w:jc w:val="center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Что сделали</w:t>
            </w:r>
          </w:p>
        </w:tc>
        <w:tc>
          <w:tcPr>
            <w:tcW w:w="4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6DDAC" w14:textId="1181277B" w:rsidR="00C30AC2" w:rsidRPr="00C30AC2" w:rsidRDefault="00C30AC2" w:rsidP="00C30AC2">
            <w:pPr>
              <w:spacing w:after="0"/>
              <w:jc w:val="center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Конкретные цифры/результат</w:t>
            </w:r>
          </w:p>
        </w:tc>
        <w:tc>
          <w:tcPr>
            <w:tcW w:w="2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2E0DB" w14:textId="77777777" w:rsidR="00C30AC2" w:rsidRPr="00C30AC2" w:rsidRDefault="00C30AC2" w:rsidP="00C30AC2">
            <w:pPr>
              <w:spacing w:after="0"/>
              <w:jc w:val="center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Ссылка на источник</w:t>
            </w:r>
          </w:p>
        </w:tc>
      </w:tr>
      <w:tr w:rsidR="00C30AC2" w:rsidRPr="00C30AC2" w14:paraId="2DA2B0FC" w14:textId="77777777" w:rsidTr="00C30AC2">
        <w:trPr>
          <w:trHeight w:val="33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84866" w14:textId="2942FBF2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Национальный проект «Здравоохранение»</w:t>
            </w:r>
          </w:p>
        </w:tc>
        <w:tc>
          <w:tcPr>
            <w:tcW w:w="1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E3B4F" w14:textId="755EB38A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2019</w:t>
            </w:r>
            <w:r>
              <w:rPr>
                <w:rFonts w:ascii="Aptos" w:hAnsi="Aptos"/>
              </w:rPr>
              <w:t>-</w:t>
            </w:r>
            <w:r w:rsidRPr="00C30AC2">
              <w:rPr>
                <w:rFonts w:ascii="Aptos" w:hAnsi="Aptos"/>
              </w:rPr>
              <w:t>2024; далее продление целей до 2030</w:t>
            </w:r>
          </w:p>
        </w:tc>
        <w:tc>
          <w:tcPr>
            <w:tcW w:w="57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61FC4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Создание сети НМИЦ, предоставляющих методическую помощь врачам на местах; проведение консультаций и консилиумов с участием лучших профильных специалистов; разработка и внедрение новых методов профилактики, диагностики, лечения и реабилитации.</w:t>
            </w:r>
          </w:p>
        </w:tc>
        <w:tc>
          <w:tcPr>
            <w:tcW w:w="4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D626A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37 НМИЦ работают в РФ.</w:t>
            </w:r>
          </w:p>
        </w:tc>
        <w:tc>
          <w:tcPr>
            <w:tcW w:w="2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6FE7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hyperlink r:id="rId4" w:tgtFrame="_blank" w:history="1">
              <w:r w:rsidRPr="00C30AC2">
                <w:rPr>
                  <w:rStyle w:val="ac"/>
                  <w:rFonts w:ascii="Aptos" w:hAnsi="Aptos"/>
                </w:rPr>
                <w:t>Источник</w:t>
              </w:r>
            </w:hyperlink>
          </w:p>
        </w:tc>
      </w:tr>
      <w:tr w:rsidR="00C30AC2" w:rsidRPr="00C30AC2" w14:paraId="705E400E" w14:textId="77777777" w:rsidTr="00C30AC2">
        <w:trPr>
          <w:trHeight w:val="16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C72A3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Выездные мероприятия НМИЦ</w:t>
            </w:r>
          </w:p>
        </w:tc>
        <w:tc>
          <w:tcPr>
            <w:tcW w:w="1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6AECE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2023</w:t>
            </w:r>
          </w:p>
        </w:tc>
        <w:tc>
          <w:tcPr>
            <w:tcW w:w="57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CFBA4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Специалисты НМИЦ выезжают в регионы для оказания организационно-методической поддержки, в том числе в новые субъекты РФ.</w:t>
            </w:r>
          </w:p>
        </w:tc>
        <w:tc>
          <w:tcPr>
            <w:tcW w:w="4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E7E25" w14:textId="452D9A7E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 xml:space="preserve">За 2023 год </w:t>
            </w:r>
            <w:r>
              <w:rPr>
                <w:rFonts w:ascii="Aptos" w:hAnsi="Aptos"/>
              </w:rPr>
              <w:t>-</w:t>
            </w:r>
            <w:r w:rsidRPr="00C30AC2">
              <w:rPr>
                <w:rFonts w:ascii="Aptos" w:hAnsi="Aptos"/>
              </w:rPr>
              <w:t xml:space="preserve"> 1 337 выездных мероприятий в регионах, из них 322 </w:t>
            </w:r>
            <w:r>
              <w:rPr>
                <w:rFonts w:ascii="Aptos" w:hAnsi="Aptos"/>
              </w:rPr>
              <w:t>-</w:t>
            </w:r>
            <w:r w:rsidRPr="00C30AC2">
              <w:rPr>
                <w:rFonts w:ascii="Aptos" w:hAnsi="Aptos"/>
              </w:rPr>
              <w:t xml:space="preserve"> в новые субъекты РФ.</w:t>
            </w:r>
          </w:p>
        </w:tc>
        <w:tc>
          <w:tcPr>
            <w:tcW w:w="2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A3ACA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hyperlink r:id="rId5" w:tgtFrame="_blank" w:history="1">
              <w:r w:rsidRPr="00C30AC2">
                <w:rPr>
                  <w:rStyle w:val="ac"/>
                  <w:rFonts w:ascii="Aptos" w:hAnsi="Aptos"/>
                </w:rPr>
                <w:t>Там же</w:t>
              </w:r>
            </w:hyperlink>
          </w:p>
        </w:tc>
      </w:tr>
      <w:tr w:rsidR="00C30AC2" w:rsidRPr="00C30AC2" w14:paraId="30012FF3" w14:textId="77777777" w:rsidTr="00C30AC2">
        <w:trPr>
          <w:trHeight w:val="20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C4FD8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Телемедицинские консультации НМИЦ</w:t>
            </w:r>
          </w:p>
        </w:tc>
        <w:tc>
          <w:tcPr>
            <w:tcW w:w="1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00DED" w14:textId="0E268F14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2019</w:t>
            </w:r>
            <w:r>
              <w:rPr>
                <w:rFonts w:ascii="Aptos" w:hAnsi="Aptos"/>
              </w:rPr>
              <w:t>-</w:t>
            </w:r>
            <w:r w:rsidRPr="00C30AC2">
              <w:rPr>
                <w:rFonts w:ascii="Aptos" w:hAnsi="Aptos"/>
              </w:rPr>
              <w:t>2024</w:t>
            </w:r>
          </w:p>
        </w:tc>
        <w:tc>
          <w:tcPr>
            <w:tcW w:w="57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30BB2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Организация дистанционных консультаций и консилиумов для региональных медицинских организаций с применением телемедицинских технологий.</w:t>
            </w:r>
          </w:p>
        </w:tc>
        <w:tc>
          <w:tcPr>
            <w:tcW w:w="4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49A41" w14:textId="62B31DC3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 xml:space="preserve">Всего с 2019 года </w:t>
            </w:r>
            <w:r>
              <w:rPr>
                <w:rFonts w:ascii="Aptos" w:hAnsi="Aptos"/>
              </w:rPr>
              <w:t>-</w:t>
            </w:r>
            <w:r w:rsidRPr="00C30AC2">
              <w:rPr>
                <w:rFonts w:ascii="Aptos" w:hAnsi="Aptos"/>
              </w:rPr>
              <w:t xml:space="preserve"> более 600 тыс. консультаций/консилиумов. В 2023 году </w:t>
            </w:r>
            <w:r>
              <w:rPr>
                <w:rFonts w:ascii="Aptos" w:hAnsi="Aptos"/>
              </w:rPr>
              <w:t>-</w:t>
            </w:r>
            <w:r w:rsidRPr="00C30AC2">
              <w:rPr>
                <w:rFonts w:ascii="Aptos" w:hAnsi="Aptos"/>
              </w:rPr>
              <w:t xml:space="preserve"> 205 720.</w:t>
            </w:r>
          </w:p>
        </w:tc>
        <w:tc>
          <w:tcPr>
            <w:tcW w:w="2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EB3B5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hyperlink r:id="rId6" w:tgtFrame="_blank" w:history="1">
              <w:r w:rsidRPr="00C30AC2">
                <w:rPr>
                  <w:rStyle w:val="ac"/>
                  <w:rFonts w:ascii="Aptos" w:hAnsi="Aptos"/>
                </w:rPr>
                <w:t>Там же</w:t>
              </w:r>
            </w:hyperlink>
          </w:p>
        </w:tc>
      </w:tr>
    </w:tbl>
    <w:p w14:paraId="3B3FF0DA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19050695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7E66EB8E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1B5CB1CE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6F0F0390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1B94F0B4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0A8A9374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2C6B0341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3899473B" w14:textId="7713520F" w:rsidR="00C30AC2" w:rsidRP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  <w:r w:rsidRPr="00C30AC2">
        <w:rPr>
          <w:rFonts w:ascii="Aptos" w:hAnsi="Aptos"/>
          <w:b/>
          <w:bCs/>
        </w:rPr>
        <w:t>2. Как изменились показатели в России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3368"/>
        <w:gridCol w:w="1762"/>
        <w:gridCol w:w="4733"/>
        <w:gridCol w:w="1989"/>
      </w:tblGrid>
      <w:tr w:rsidR="00C30AC2" w:rsidRPr="00C30AC2" w14:paraId="0A4819A3" w14:textId="77777777" w:rsidTr="00C30A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E86FC" w14:textId="77777777" w:rsidR="00C30AC2" w:rsidRPr="00C30AC2" w:rsidRDefault="00C30AC2" w:rsidP="00C30AC2">
            <w:pPr>
              <w:spacing w:after="0"/>
              <w:jc w:val="center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D689C" w14:textId="77777777" w:rsidR="00C30AC2" w:rsidRPr="00C30AC2" w:rsidRDefault="00C30AC2" w:rsidP="00C30AC2">
            <w:pPr>
              <w:spacing w:after="0"/>
              <w:jc w:val="center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Было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2F446" w14:textId="77777777" w:rsidR="00C30AC2" w:rsidRPr="00C30AC2" w:rsidRDefault="00C30AC2" w:rsidP="00C30AC2">
            <w:pPr>
              <w:spacing w:after="0"/>
              <w:jc w:val="center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Стало (2023)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205D5" w14:textId="77777777" w:rsidR="00C30AC2" w:rsidRPr="00C30AC2" w:rsidRDefault="00C30AC2" w:rsidP="00C30AC2">
            <w:pPr>
              <w:spacing w:after="0"/>
              <w:jc w:val="center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Что это значит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6A581" w14:textId="77777777" w:rsidR="00C30AC2" w:rsidRPr="00C30AC2" w:rsidRDefault="00C30AC2" w:rsidP="00C30AC2">
            <w:pPr>
              <w:spacing w:after="0"/>
              <w:jc w:val="center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Ссылка на источник</w:t>
            </w:r>
          </w:p>
        </w:tc>
      </w:tr>
      <w:tr w:rsidR="00C30AC2" w:rsidRPr="00C30AC2" w14:paraId="2BD9FE34" w14:textId="77777777" w:rsidTr="00C30A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C388B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Количество НМИЦ в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1D40E" w14:textId="49FEF0F1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 xml:space="preserve">до 2019 </w:t>
            </w:r>
            <w:r>
              <w:rPr>
                <w:rFonts w:ascii="Aptos" w:hAnsi="Aptos"/>
              </w:rPr>
              <w:t>-</w:t>
            </w:r>
            <w:r w:rsidRPr="00C30AC2">
              <w:rPr>
                <w:rFonts w:ascii="Aptos" w:hAnsi="Aptos"/>
              </w:rPr>
              <w:t xml:space="preserve"> отдельные центры, системной сети не было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119B1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377D7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Сформирована устойчивая сеть головных центров компетенций по всем профилям.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93318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hyperlink r:id="rId7" w:tgtFrame="_blank" w:history="1">
              <w:r w:rsidRPr="00C30AC2">
                <w:rPr>
                  <w:rStyle w:val="ac"/>
                  <w:rFonts w:ascii="Aptos" w:hAnsi="Aptos"/>
                </w:rPr>
                <w:t>Источник</w:t>
              </w:r>
            </w:hyperlink>
          </w:p>
        </w:tc>
      </w:tr>
      <w:tr w:rsidR="00C30AC2" w:rsidRPr="00C30AC2" w14:paraId="793220C9" w14:textId="77777777" w:rsidTr="00C30A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9EC9A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Годовой объём телемедицинских консультаций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6B65F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старт программы в 2019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3FF7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205 720 в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BE53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Экспертная помощь стала доступнее для регионов без необходимости очных поездок.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33698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hyperlink r:id="rId8" w:tgtFrame="_blank" w:history="1">
              <w:r w:rsidRPr="00C30AC2">
                <w:rPr>
                  <w:rStyle w:val="ac"/>
                  <w:rFonts w:ascii="Aptos" w:hAnsi="Aptos"/>
                </w:rPr>
                <w:t>Там же</w:t>
              </w:r>
            </w:hyperlink>
          </w:p>
        </w:tc>
      </w:tr>
      <w:tr w:rsidR="00C30AC2" w:rsidRPr="00C30AC2" w14:paraId="47A78907" w14:textId="77777777" w:rsidTr="00C30A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0A860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Накопленное число телемедицинских консультаций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81535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0 (на начало 2019)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28424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более 600 000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45CE0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Системная работа по удалённой поддержке врачей на местах.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EAB2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hyperlink r:id="rId9" w:tgtFrame="_blank" w:history="1">
              <w:r w:rsidRPr="00C30AC2">
                <w:rPr>
                  <w:rStyle w:val="ac"/>
                  <w:rFonts w:ascii="Aptos" w:hAnsi="Aptos"/>
                </w:rPr>
                <w:t>Там же</w:t>
              </w:r>
            </w:hyperlink>
          </w:p>
        </w:tc>
      </w:tr>
      <w:tr w:rsidR="00C30AC2" w:rsidRPr="00C30AC2" w14:paraId="7DE57C34" w14:textId="77777777" w:rsidTr="00C30A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0ADA2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Выездные мероприятия в новые субъекты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1DC65" w14:textId="223D29BE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 xml:space="preserve">до 2022 </w:t>
            </w:r>
            <w:r>
              <w:rPr>
                <w:rFonts w:ascii="Aptos" w:hAnsi="Aptos"/>
              </w:rPr>
              <w:t>-</w:t>
            </w:r>
            <w:r w:rsidRPr="00C30AC2">
              <w:rPr>
                <w:rFonts w:ascii="Aptos" w:hAnsi="Aptos"/>
              </w:rPr>
              <w:t xml:space="preserve"> не применялось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0DF8A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322 выезда за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C961A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Активное методическое сопровождение медорганизаций новых регионов.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720E3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hyperlink r:id="rId10" w:tgtFrame="_blank" w:history="1">
              <w:r w:rsidRPr="00C30AC2">
                <w:rPr>
                  <w:rStyle w:val="ac"/>
                  <w:rFonts w:ascii="Aptos" w:hAnsi="Aptos"/>
                </w:rPr>
                <w:t>Там же</w:t>
              </w:r>
            </w:hyperlink>
          </w:p>
        </w:tc>
      </w:tr>
    </w:tbl>
    <w:p w14:paraId="4EB45450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67DACBA0" w14:textId="26E23267" w:rsidR="00C30AC2" w:rsidRP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  <w:r w:rsidRPr="00C30AC2">
        <w:rPr>
          <w:rFonts w:ascii="Aptos" w:hAnsi="Aptos"/>
          <w:b/>
          <w:bCs/>
        </w:rPr>
        <w:t>3. Сравнение России с другими странами (доступные данные)</w:t>
      </w:r>
    </w:p>
    <w:p w14:paraId="4FC2B954" w14:textId="1B831961" w:rsidR="00C30AC2" w:rsidRPr="00C30AC2" w:rsidRDefault="00C30AC2" w:rsidP="00C30AC2">
      <w:pPr>
        <w:spacing w:after="0"/>
        <w:ind w:firstLine="709"/>
        <w:jc w:val="both"/>
        <w:rPr>
          <w:rFonts w:ascii="Aptos" w:hAnsi="Aptos"/>
        </w:rPr>
      </w:pPr>
      <w:r w:rsidRPr="00C30AC2">
        <w:rPr>
          <w:rFonts w:ascii="Aptos" w:hAnsi="Aptos"/>
        </w:rPr>
        <w:t>Международных сопоставимых данных по количеству национальных медицинских исследовательских центров и объёмам телемедицинских консультаций в открытых базах (OECD, ВОЗ, GLOBOCAN не применим) нет. Однако по косвенным показателям (доступность специализированной помощи, использование телемедицины) Россия находится в группе стран, активно развивающих централизованную модель экспертной поддержки регионов. Для полноценного международного сравнения требуется гармонизация методик сбора данных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9594"/>
      </w:tblGrid>
      <w:tr w:rsidR="00C30AC2" w:rsidRPr="00C30AC2" w14:paraId="36007A51" w14:textId="77777777" w:rsidTr="00C30A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C9D2F" w14:textId="77777777" w:rsidR="00C30AC2" w:rsidRPr="00C30AC2" w:rsidRDefault="00C30AC2" w:rsidP="00C30AC2">
            <w:pPr>
              <w:spacing w:after="0"/>
              <w:jc w:val="both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lastRenderedPageBreak/>
              <w:t>Страна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713D4" w14:textId="77777777" w:rsidR="00C30AC2" w:rsidRPr="00C30AC2" w:rsidRDefault="00C30AC2" w:rsidP="00C30AC2">
            <w:pPr>
              <w:spacing w:after="0"/>
              <w:jc w:val="both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Примечание</w:t>
            </w:r>
          </w:p>
        </w:tc>
      </w:tr>
      <w:tr w:rsidR="00C30AC2" w:rsidRPr="00C30AC2" w14:paraId="685BB1A6" w14:textId="77777777" w:rsidTr="00C30A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14825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9A1A9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37 НМИЦ, &gt;600 тыс. телемедицинских консультаций с 2019 года</w:t>
            </w:r>
          </w:p>
        </w:tc>
      </w:tr>
      <w:tr w:rsidR="00C30AC2" w:rsidRPr="00C30AC2" w14:paraId="3F7A46A1" w14:textId="77777777" w:rsidTr="00C30A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B24D1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США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034E6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 xml:space="preserve">Система </w:t>
            </w:r>
            <w:proofErr w:type="spellStart"/>
            <w:r w:rsidRPr="00C30AC2">
              <w:rPr>
                <w:rFonts w:ascii="Aptos" w:hAnsi="Aptos"/>
              </w:rPr>
              <w:t>Comprehensive</w:t>
            </w:r>
            <w:proofErr w:type="spellEnd"/>
            <w:r w:rsidRPr="00C30AC2">
              <w:rPr>
                <w:rFonts w:ascii="Aptos" w:hAnsi="Aptos"/>
              </w:rPr>
              <w:t xml:space="preserve"> </w:t>
            </w:r>
            <w:proofErr w:type="spellStart"/>
            <w:r w:rsidRPr="00C30AC2">
              <w:rPr>
                <w:rFonts w:ascii="Aptos" w:hAnsi="Aptos"/>
              </w:rPr>
              <w:t>Cancer</w:t>
            </w:r>
            <w:proofErr w:type="spellEnd"/>
            <w:r w:rsidRPr="00C30AC2">
              <w:rPr>
                <w:rFonts w:ascii="Aptos" w:hAnsi="Aptos"/>
              </w:rPr>
              <w:t xml:space="preserve"> </w:t>
            </w:r>
            <w:proofErr w:type="spellStart"/>
            <w:r w:rsidRPr="00C30AC2">
              <w:rPr>
                <w:rFonts w:ascii="Aptos" w:hAnsi="Aptos"/>
              </w:rPr>
              <w:t>Centers</w:t>
            </w:r>
            <w:proofErr w:type="spellEnd"/>
            <w:r w:rsidRPr="00C30AC2">
              <w:rPr>
                <w:rFonts w:ascii="Aptos" w:hAnsi="Aptos"/>
              </w:rPr>
              <w:t xml:space="preserve"> и </w:t>
            </w:r>
            <w:proofErr w:type="spellStart"/>
            <w:r w:rsidRPr="00C30AC2">
              <w:rPr>
                <w:rFonts w:ascii="Aptos" w:hAnsi="Aptos"/>
              </w:rPr>
              <w:t>Telehealth</w:t>
            </w:r>
            <w:proofErr w:type="spellEnd"/>
            <w:r w:rsidRPr="00C30AC2">
              <w:rPr>
                <w:rFonts w:ascii="Aptos" w:hAnsi="Aptos"/>
              </w:rPr>
              <w:t xml:space="preserve"> </w:t>
            </w:r>
            <w:proofErr w:type="spellStart"/>
            <w:r w:rsidRPr="00C30AC2">
              <w:rPr>
                <w:rFonts w:ascii="Aptos" w:hAnsi="Aptos"/>
              </w:rPr>
              <w:t>Expansion</w:t>
            </w:r>
            <w:proofErr w:type="spellEnd"/>
            <w:r w:rsidRPr="00C30AC2">
              <w:rPr>
                <w:rFonts w:ascii="Aptos" w:hAnsi="Aptos"/>
              </w:rPr>
              <w:t>, но федеральной сети аналогов НМИЦ нет</w:t>
            </w:r>
          </w:p>
        </w:tc>
      </w:tr>
      <w:tr w:rsidR="00C30AC2" w:rsidRPr="00C30AC2" w14:paraId="42163D36" w14:textId="77777777" w:rsidTr="00C30A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4579E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Германия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22D07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Центры компетенции при университетских клиниках, телемедицина развита, но иная модель управления</w:t>
            </w:r>
          </w:p>
        </w:tc>
      </w:tr>
      <w:tr w:rsidR="00C30AC2" w:rsidRPr="00C30AC2" w14:paraId="7841F2A2" w14:textId="77777777" w:rsidTr="00C30A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70806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Данные ВОЗ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BABFD" w14:textId="77777777" w:rsidR="00C30AC2" w:rsidRPr="00C30AC2" w:rsidRDefault="00C30AC2" w:rsidP="00C30AC2">
            <w:pPr>
              <w:spacing w:after="0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Отсутствуют в открытом доступе для прямого сравнения</w:t>
            </w:r>
          </w:p>
        </w:tc>
      </w:tr>
    </w:tbl>
    <w:p w14:paraId="3D3D21B7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15061602" w14:textId="5359F5F2" w:rsidR="00C30AC2" w:rsidRP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  <w:r w:rsidRPr="00C30AC2">
        <w:rPr>
          <w:rFonts w:ascii="Aptos" w:hAnsi="Aptos"/>
          <w:b/>
          <w:bCs/>
        </w:rPr>
        <w:t>4. Короткий вывод для сайта</w:t>
      </w:r>
    </w:p>
    <w:p w14:paraId="25870699" w14:textId="37B3187B" w:rsidR="00C30AC2" w:rsidRPr="00C30AC2" w:rsidRDefault="00C30AC2" w:rsidP="00C30AC2">
      <w:pPr>
        <w:spacing w:after="0"/>
        <w:ind w:firstLine="709"/>
        <w:jc w:val="both"/>
        <w:rPr>
          <w:rFonts w:ascii="Aptos" w:hAnsi="Aptos"/>
        </w:rPr>
      </w:pPr>
      <w:r w:rsidRPr="00C30AC2">
        <w:rPr>
          <w:rFonts w:ascii="Aptos" w:hAnsi="Aptos"/>
        </w:rPr>
        <w:t xml:space="preserve">Россия за последние годы запустила масштабную систему национальных медицинских исследовательских центров: 37 НМИЦ, более 600 тысяч телемедицинских консультаций с 2019 года, 1 337 выездных мероприятий в регионы только за 2023 год, в том числе 322 </w:t>
      </w:r>
      <w:r>
        <w:rPr>
          <w:rFonts w:ascii="Aptos" w:hAnsi="Aptos"/>
        </w:rPr>
        <w:t>-</w:t>
      </w:r>
      <w:r w:rsidRPr="00C30AC2">
        <w:rPr>
          <w:rFonts w:ascii="Aptos" w:hAnsi="Aptos"/>
        </w:rPr>
        <w:t xml:space="preserve"> в новые субъекты РФ. Это уже отражается на доступности инновационной медицинской помощи: врачи на местах могут получать консультации лучших специалистов без переезда пациента. В международном сравнении Россия создала уникальную централизованную сеть, аналогов которой нет в большинстве стран.</w:t>
      </w:r>
    </w:p>
    <w:p w14:paraId="4563F607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28BD8573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0E0F1A02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714E5868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2719DAB6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59A337F2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32AE37A7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094A7E9E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2B8F80E2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0CF82753" w14:textId="77777777" w:rsid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</w:p>
    <w:p w14:paraId="4814D414" w14:textId="270954B3" w:rsidR="00C30AC2" w:rsidRPr="00C30AC2" w:rsidRDefault="00C30AC2" w:rsidP="00C30AC2">
      <w:pPr>
        <w:spacing w:after="0"/>
        <w:ind w:firstLine="709"/>
        <w:jc w:val="both"/>
        <w:rPr>
          <w:rFonts w:ascii="Aptos" w:hAnsi="Aptos"/>
          <w:b/>
          <w:bCs/>
        </w:rPr>
      </w:pPr>
      <w:r w:rsidRPr="00C30AC2">
        <w:rPr>
          <w:rFonts w:ascii="Aptos" w:hAnsi="Aptos"/>
          <w:b/>
          <w:bCs/>
        </w:rPr>
        <w:t>5. Список основных источников</w:t>
      </w:r>
    </w:p>
    <w:tbl>
      <w:tblPr>
        <w:tblpPr w:leftFromText="180" w:rightFromText="180" w:horzAnchor="margin" w:tblpY="-5460"/>
        <w:tblW w:w="15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0"/>
        <w:gridCol w:w="3783"/>
      </w:tblGrid>
      <w:tr w:rsidR="00C30AC2" w:rsidRPr="00C30AC2" w14:paraId="3AAEFC7B" w14:textId="77777777" w:rsidTr="00C30AC2">
        <w:trPr>
          <w:trHeight w:val="3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8DB74" w14:textId="77777777" w:rsidR="00C30AC2" w:rsidRPr="00C30AC2" w:rsidRDefault="00C30AC2" w:rsidP="00C30AC2">
            <w:pPr>
              <w:spacing w:after="0"/>
              <w:jc w:val="both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lastRenderedPageBreak/>
              <w:t>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7E953" w14:textId="77777777" w:rsidR="00C30AC2" w:rsidRPr="00C30AC2" w:rsidRDefault="00C30AC2" w:rsidP="00C30AC2">
            <w:pPr>
              <w:spacing w:after="0"/>
              <w:jc w:val="both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Ссылка</w:t>
            </w:r>
          </w:p>
        </w:tc>
      </w:tr>
      <w:tr w:rsidR="00C30AC2" w:rsidRPr="00C30AC2" w14:paraId="499724F3" w14:textId="77777777" w:rsidTr="00C30AC2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8C0BD" w14:textId="77777777" w:rsidR="00C30AC2" w:rsidRPr="00C30AC2" w:rsidRDefault="00C30AC2" w:rsidP="00C30AC2">
            <w:pPr>
              <w:spacing w:after="0"/>
              <w:jc w:val="both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Страница инициативы на портале «Национальные проекты»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70C7E" w14:textId="77777777" w:rsidR="00C30AC2" w:rsidRPr="00C30AC2" w:rsidRDefault="00C30AC2" w:rsidP="00C30AC2">
            <w:pPr>
              <w:spacing w:after="0"/>
              <w:jc w:val="both"/>
              <w:rPr>
                <w:rFonts w:ascii="Aptos" w:hAnsi="Aptos"/>
              </w:rPr>
            </w:pPr>
            <w:hyperlink r:id="rId11" w:tgtFrame="_blank" w:history="1">
              <w:r w:rsidRPr="00C30AC2">
                <w:rPr>
                  <w:rStyle w:val="ac"/>
                  <w:rFonts w:ascii="Aptos" w:hAnsi="Aptos"/>
                </w:rPr>
                <w:t>Открыть</w:t>
              </w:r>
            </w:hyperlink>
          </w:p>
        </w:tc>
      </w:tr>
      <w:tr w:rsidR="00C30AC2" w:rsidRPr="00C30AC2" w14:paraId="6E0A1DC2" w14:textId="77777777" w:rsidTr="00C30AC2">
        <w:trPr>
          <w:trHeight w:val="7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15CB0" w14:textId="77777777" w:rsidR="00C30AC2" w:rsidRPr="00C30AC2" w:rsidRDefault="00C30AC2" w:rsidP="00C30AC2">
            <w:pPr>
              <w:spacing w:after="0"/>
              <w:jc w:val="both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Паспорт федерального проекта «Развитие сети НМИЦ и внедрение инновационных медицинских технологий»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DA0AF" w14:textId="77777777" w:rsidR="00C30AC2" w:rsidRPr="00C30AC2" w:rsidRDefault="00C30AC2" w:rsidP="00C30AC2">
            <w:pPr>
              <w:spacing w:after="0"/>
              <w:jc w:val="both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Уточняется (Минздрав РФ)</w:t>
            </w:r>
          </w:p>
        </w:tc>
      </w:tr>
      <w:tr w:rsidR="00C30AC2" w:rsidRPr="00C30AC2" w14:paraId="13C561F2" w14:textId="77777777" w:rsidTr="00C30AC2">
        <w:trPr>
          <w:trHeight w:val="7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4808F" w14:textId="77777777" w:rsidR="00C30AC2" w:rsidRPr="00C30AC2" w:rsidRDefault="00C30AC2" w:rsidP="00C30AC2">
            <w:pPr>
              <w:spacing w:after="0"/>
              <w:jc w:val="both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Отчёт о реализации нацпроекта «Здравоохранение» за 2023 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4A2C6" w14:textId="77777777" w:rsidR="00C30AC2" w:rsidRPr="00C30AC2" w:rsidRDefault="00C30AC2" w:rsidP="00C30AC2">
            <w:pPr>
              <w:spacing w:after="0"/>
              <w:jc w:val="both"/>
              <w:rPr>
                <w:rFonts w:ascii="Aptos" w:hAnsi="Aptos"/>
              </w:rPr>
            </w:pPr>
            <w:r w:rsidRPr="00C30AC2">
              <w:rPr>
                <w:rFonts w:ascii="Aptos" w:hAnsi="Aptos"/>
              </w:rPr>
              <w:t>Уточняется (Правительство РФ)</w:t>
            </w:r>
          </w:p>
        </w:tc>
      </w:tr>
    </w:tbl>
    <w:p w14:paraId="3747633B" w14:textId="77777777" w:rsidR="00F12C76" w:rsidRPr="00C30AC2" w:rsidRDefault="00F12C76" w:rsidP="006C0B77">
      <w:pPr>
        <w:spacing w:after="0"/>
        <w:ind w:firstLine="709"/>
        <w:jc w:val="both"/>
        <w:rPr>
          <w:rFonts w:ascii="Aptos" w:hAnsi="Aptos"/>
        </w:rPr>
      </w:pPr>
    </w:p>
    <w:sectPr w:rsidR="00F12C76" w:rsidRPr="00C30AC2" w:rsidSect="00C30AC2">
      <w:pgSz w:w="16838" w:h="11906" w:orient="landscape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C2"/>
    <w:rsid w:val="001E3AE8"/>
    <w:rsid w:val="006C0B77"/>
    <w:rsid w:val="008242FF"/>
    <w:rsid w:val="00870751"/>
    <w:rsid w:val="00922C48"/>
    <w:rsid w:val="00A528C3"/>
    <w:rsid w:val="00A97015"/>
    <w:rsid w:val="00B915B7"/>
    <w:rsid w:val="00C30AC2"/>
    <w:rsid w:val="00CE5C7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B947D"/>
  <w15:chartTrackingRefBased/>
  <w15:docId w15:val="{20FEBF02-DD84-443C-99D7-1E30AD68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3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A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A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A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A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A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A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A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A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0A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0A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0AC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30AC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30A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30A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30A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30A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30A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A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0A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30A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0A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0A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0AC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30AC2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0AC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0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n--80aapampemcchfmo7a3c9ehj.xn--p1ai/projects/zdravookhranenie/innovatsionnaya_meditsina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xn--80aapampemcchfmo7a3c9ehj.xn--p1ai/projects/zdravookhranenie/innovatsionnaya_meditsina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n--80aapampemcchfmo7a3c9ehj.xn--p1ai/projects/zdravookhranenie/innovatsionnaya_meditsina/" TargetMode="External"/><Relationship Id="rId11" Type="http://schemas.openxmlformats.org/officeDocument/2006/relationships/hyperlink" Target="https://xn--80aapampemcchfmo7a3c9ehj.xn--p1ai/projects/zdravookhranenie/innovatsionnaya_meditsina/" TargetMode="External"/><Relationship Id="rId5" Type="http://schemas.openxmlformats.org/officeDocument/2006/relationships/hyperlink" Target="https://xn--80aapampemcchfmo7a3c9ehj.xn--p1ai/projects/zdravookhranenie/innovatsionnaya_meditsina/" TargetMode="External"/><Relationship Id="rId10" Type="http://schemas.openxmlformats.org/officeDocument/2006/relationships/hyperlink" Target="https://xn--80aapampemcchfmo7a3c9ehj.xn--p1ai/projects/zdravookhranenie/innovatsionnaya_meditsina/" TargetMode="External"/><Relationship Id="rId4" Type="http://schemas.openxmlformats.org/officeDocument/2006/relationships/hyperlink" Target="https://xn--80aapampemcchfmo7a3c9ehj.xn--p1ai/projects/zdravookhranenie/innovatsionnaya_meditsina/" TargetMode="External"/><Relationship Id="rId9" Type="http://schemas.openxmlformats.org/officeDocument/2006/relationships/hyperlink" Target="https://xn--80aapampemcchfmo7a3c9ehj.xn--p1ai/projects/zdravookhranenie/innovatsionnaya_meditsin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Крушин</dc:creator>
  <cp:keywords/>
  <dc:description/>
  <cp:lastModifiedBy>Владимир Крушин</cp:lastModifiedBy>
  <cp:revision>1</cp:revision>
  <dcterms:created xsi:type="dcterms:W3CDTF">2026-06-02T14:13:00Z</dcterms:created>
  <dcterms:modified xsi:type="dcterms:W3CDTF">2026-06-02T14:20:00Z</dcterms:modified>
</cp:coreProperties>
</file>