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F4F8"/>
  <w:body>
    <w:p w14:paraId="1DA64FC8" w14:textId="6B2AFF22" w:rsidR="0074148C" w:rsidRPr="00AC7059" w:rsidRDefault="00866319" w:rsidP="0074148C">
      <w:pPr>
        <w:divId w:val="1943761028"/>
        <w:rPr>
          <w:rFonts w:eastAsia="Times New Roman"/>
        </w:rPr>
      </w:pPr>
      <w:r w:rsidRPr="00AC7059">
        <w:rPr>
          <w:rFonts w:eastAsia="Times New Roman"/>
        </w:rPr>
        <w:t xml:space="preserve"> </w:t>
      </w:r>
      <w:r w:rsidR="00AC7059">
        <w:rPr>
          <w:rFonts w:eastAsia="Times New Roman"/>
          <w:sz w:val="36"/>
          <w:szCs w:val="36"/>
        </w:rPr>
        <w:t>С</w:t>
      </w:r>
      <w:r w:rsidR="0074148C" w:rsidRPr="00AC7059">
        <w:rPr>
          <w:rFonts w:eastAsia="Times New Roman"/>
          <w:sz w:val="36"/>
          <w:szCs w:val="36"/>
        </w:rPr>
        <w:t>овершенствование экстренной медицинской помощи</w:t>
      </w:r>
    </w:p>
    <w:p w14:paraId="7B7BBC68" w14:textId="18E42959" w:rsidR="00000000" w:rsidRPr="00AC7059" w:rsidRDefault="0074148C" w:rsidP="0074148C">
      <w:pPr>
        <w:pStyle w:val="2"/>
        <w:shd w:val="clear" w:color="auto" w:fill="FFFFFF"/>
        <w:divId w:val="1943761028"/>
        <w:rPr>
          <w:color w:val="auto"/>
        </w:rPr>
      </w:pPr>
      <w:r w:rsidRPr="00AC7059">
        <w:rPr>
          <w:color w:val="auto"/>
        </w:rPr>
        <w:t>С</w:t>
      </w:r>
      <w:r w:rsidR="00866319" w:rsidRPr="00AC7059">
        <w:rPr>
          <w:color w:val="auto"/>
        </w:rPr>
        <w:t>овершенствование экстренной медицинской помощи стало одним из ключевых направ</w:t>
      </w:r>
      <w:r w:rsidR="00866319" w:rsidRPr="00AC7059">
        <w:rPr>
          <w:color w:val="auto"/>
        </w:rPr>
        <w:t xml:space="preserve">лений нового национального проекта </w:t>
      </w:r>
      <w:r w:rsidR="00866319" w:rsidRPr="00AC7059">
        <w:rPr>
          <w:rStyle w:val="a6"/>
          <w:color w:val="auto"/>
        </w:rPr>
        <w:t>«Продолжительная и активная жизнь»</w:t>
      </w:r>
      <w:r w:rsidR="00AC7059" w:rsidRPr="00AC7059">
        <w:rPr>
          <w:color w:val="auto"/>
        </w:rPr>
        <w:t xml:space="preserve"> </w:t>
      </w:r>
      <w:r w:rsidR="00866319" w:rsidRPr="00AC7059">
        <w:rPr>
          <w:color w:val="auto"/>
        </w:rPr>
        <w:t xml:space="preserve">Основная цель </w:t>
      </w:r>
      <w:r w:rsidR="00AC7059" w:rsidRPr="00AC7059">
        <w:rPr>
          <w:color w:val="auto"/>
        </w:rPr>
        <w:t>-</w:t>
      </w:r>
      <w:r w:rsidR="00866319" w:rsidRPr="00AC7059">
        <w:rPr>
          <w:color w:val="auto"/>
        </w:rPr>
        <w:t xml:space="preserve"> сделать так, чтобы квалифицированная помощь доезжала до пациента максимально быстро, где бы он ни находился: в мегаполисе или в отда</w:t>
      </w:r>
      <w:r w:rsidR="00866319" w:rsidRPr="00AC7059">
        <w:rPr>
          <w:color w:val="auto"/>
        </w:rPr>
        <w:t>лённом селе. Работа идёт по трём главным направлениям:</w:t>
      </w:r>
    </w:p>
    <w:p w14:paraId="54F7D3E5" w14:textId="63279000" w:rsidR="00000000" w:rsidRPr="00AC7059" w:rsidRDefault="0086631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t>Модернизация инфраструктуры и логистики.</w:t>
      </w:r>
      <w:r w:rsidRPr="00AC7059">
        <w:rPr>
          <w:rFonts w:eastAsia="Times New Roman"/>
        </w:rPr>
        <w:t xml:space="preserve"> По всей стране строятся новые модульные подстанции и модернизируются приёмные покои больниц. Ключевой элемент </w:t>
      </w:r>
      <w:r w:rsidR="00AC7059" w:rsidRPr="00AC7059">
        <w:rPr>
          <w:rFonts w:eastAsia="Times New Roman"/>
        </w:rPr>
        <w:t>-</w:t>
      </w:r>
      <w:r w:rsidRPr="00AC7059">
        <w:rPr>
          <w:rFonts w:eastAsia="Times New Roman"/>
        </w:rPr>
        <w:t xml:space="preserve"> развитие </w:t>
      </w:r>
      <w:r w:rsidRPr="00AC7059">
        <w:rPr>
          <w:rStyle w:val="a6"/>
          <w:rFonts w:eastAsia="Times New Roman"/>
        </w:rPr>
        <w:t>санитарной авиации</w:t>
      </w:r>
      <w:r w:rsidRPr="00AC7059">
        <w:rPr>
          <w:rFonts w:eastAsia="Times New Roman"/>
        </w:rPr>
        <w:t>, когда вертолёты дос</w:t>
      </w:r>
      <w:r w:rsidRPr="00AC7059">
        <w:rPr>
          <w:rFonts w:eastAsia="Times New Roman"/>
        </w:rPr>
        <w:t xml:space="preserve">тавляют тяжёлых пациентов из районов в крупные региональные центры, сокращая дорогу с 6 часов до 2–3 часов. На эти цели в рамках федерального проекта «Совершенствование экстренной медицинской помощи» правительство РФ выделило регионам </w:t>
      </w:r>
      <w:r w:rsidRPr="00AC7059">
        <w:rPr>
          <w:rStyle w:val="a6"/>
          <w:rFonts w:eastAsia="Times New Roman"/>
        </w:rPr>
        <w:t>11,4 млрд рублей субс</w:t>
      </w:r>
      <w:r w:rsidRPr="00AC7059">
        <w:rPr>
          <w:rStyle w:val="a6"/>
          <w:rFonts w:eastAsia="Times New Roman"/>
        </w:rPr>
        <w:t>идий</w:t>
      </w:r>
      <w:r w:rsidRPr="00AC7059">
        <w:rPr>
          <w:rFonts w:eastAsia="Times New Roman"/>
        </w:rPr>
        <w:t xml:space="preserve"> уже в апреле 2025 года</w:t>
      </w:r>
      <w:r w:rsidRPr="00AC7059">
        <w:rPr>
          <w:rFonts w:eastAsia="Times New Roman"/>
        </w:rPr>
        <w:t>.</w:t>
      </w:r>
    </w:p>
    <w:p w14:paraId="4288EA9B" w14:textId="7545BC70" w:rsidR="00000000" w:rsidRPr="00AC7059" w:rsidRDefault="0086631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t>Цифровизация и «умное» оборудовани</w:t>
      </w:r>
      <w:r w:rsidRPr="00AC7059">
        <w:rPr>
          <w:rStyle w:val="a6"/>
          <w:rFonts w:eastAsia="Times New Roman"/>
        </w:rPr>
        <w:t>е.</w:t>
      </w:r>
      <w:r w:rsidRPr="00AC7059">
        <w:rPr>
          <w:rFonts w:eastAsia="Times New Roman"/>
        </w:rPr>
        <w:t xml:space="preserve"> </w:t>
      </w:r>
      <w:r w:rsidR="00AC7059">
        <w:rPr>
          <w:rFonts w:eastAsia="Times New Roman"/>
        </w:rPr>
        <w:t>Б</w:t>
      </w:r>
      <w:r w:rsidRPr="00AC7059">
        <w:rPr>
          <w:rFonts w:eastAsia="Times New Roman"/>
        </w:rPr>
        <w:t>ригады начали массово оснащать мобильными кардиографами с передачей данных. Теперь результаты ЭКГ мгновенно уходят в больницу прямо с вызова, что позволяет врачам подготовиться к приёму пациента ещё до его прибытия. В экстренных ситуациях а</w:t>
      </w:r>
      <w:r w:rsidRPr="00AC7059">
        <w:rPr>
          <w:rFonts w:eastAsia="Times New Roman"/>
        </w:rPr>
        <w:t>ктивно используется искусственный интеллект, который анализирует большие объёмы данных и помогает врачам в приёмных отделениях</w:t>
      </w:r>
      <w:hyperlink r:id="rId5" w:tgtFrame="_blank" w:history="1">
        <w:r w:rsidRPr="00AC7059">
          <w:rPr>
            <w:rStyle w:val="a3"/>
            <w:rFonts w:eastAsia="Times New Roman"/>
            <w:color w:val="auto"/>
          </w:rPr>
          <w:t>[reference:2]</w:t>
        </w:r>
      </w:hyperlink>
      <w:r w:rsidRPr="00AC7059">
        <w:rPr>
          <w:rFonts w:eastAsia="Times New Roman"/>
        </w:rPr>
        <w:t>.</w:t>
      </w:r>
    </w:p>
    <w:p w14:paraId="199D2429" w14:textId="77777777" w:rsidR="00000000" w:rsidRPr="00AC7059" w:rsidRDefault="0086631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t>Стандартизация времени реагирования.</w:t>
      </w:r>
      <w:r w:rsidRPr="00AC7059">
        <w:rPr>
          <w:rFonts w:eastAsia="Times New Roman"/>
        </w:rPr>
        <w:t xml:space="preserve"> Устано</w:t>
      </w:r>
      <w:r w:rsidRPr="00AC7059">
        <w:rPr>
          <w:rFonts w:eastAsia="Times New Roman"/>
        </w:rPr>
        <w:t>влен строгий стандарт прибытия на экстренные вызовы. Благодаря новой маршрутизации и оптимизации работы диспетчерских служб время доезда в регионах удалось приблизить к нормативам.</w:t>
      </w:r>
    </w:p>
    <w:p w14:paraId="3C81094B" w14:textId="0F5B162B" w:rsidR="00000000" w:rsidRPr="00AC7059" w:rsidRDefault="00866319">
      <w:pPr>
        <w:pStyle w:val="a5"/>
        <w:shd w:val="clear" w:color="auto" w:fill="FFFFFF"/>
        <w:divId w:val="1943761028"/>
        <w:rPr>
          <w:color w:val="auto"/>
        </w:rPr>
      </w:pPr>
      <w:r w:rsidRPr="00AC7059">
        <w:rPr>
          <w:color w:val="auto"/>
        </w:rPr>
        <w:t>По данным официальных источников, в 2025 году количество телемедицинских ко</w:t>
      </w:r>
      <w:r w:rsidRPr="00AC7059">
        <w:rPr>
          <w:color w:val="auto"/>
        </w:rPr>
        <w:t xml:space="preserve">нсультаций в РФ достигло </w:t>
      </w:r>
      <w:r w:rsidRPr="00AC7059">
        <w:rPr>
          <w:rStyle w:val="a6"/>
          <w:color w:val="auto"/>
        </w:rPr>
        <w:t>371 тысячи</w:t>
      </w:r>
      <w:r w:rsidRPr="00AC7059">
        <w:rPr>
          <w:color w:val="auto"/>
        </w:rPr>
        <w:t>, причем они используются как для плановых, так и для экстренных случаев, включая помощь детям и пострадавшим в ЧС</w:t>
      </w:r>
      <w:r w:rsidRPr="00AC7059">
        <w:rPr>
          <w:color w:val="auto"/>
        </w:rPr>
        <w:t>.</w:t>
      </w:r>
    </w:p>
    <w:p w14:paraId="3D4E5844" w14:textId="77777777" w:rsidR="00000000" w:rsidRPr="00AC7059" w:rsidRDefault="00866319">
      <w:pPr>
        <w:pStyle w:val="2"/>
        <w:shd w:val="clear" w:color="auto" w:fill="FFFFFF"/>
        <w:divId w:val="1943761028"/>
        <w:rPr>
          <w:rFonts w:eastAsia="Times New Roman"/>
          <w:color w:val="auto"/>
        </w:rPr>
      </w:pPr>
      <w:r w:rsidRPr="00AC7059">
        <w:rPr>
          <w:rFonts w:eastAsia="Times New Roman"/>
          <w:color w:val="auto"/>
        </w:rPr>
        <w:t>2. Достигнутые успехи (результаты 2025 года)</w:t>
      </w:r>
    </w:p>
    <w:p w14:paraId="019CF044" w14:textId="346E1E4D" w:rsidR="00000000" w:rsidRPr="00AC7059" w:rsidRDefault="0086631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t>Скорость реагирования в столице и на трассах.</w:t>
      </w:r>
      <w:r w:rsidRPr="00AC7059">
        <w:rPr>
          <w:rFonts w:eastAsia="Times New Roman"/>
        </w:rPr>
        <w:t xml:space="preserve"> В Москве среднее время прибытия скорой составляет </w:t>
      </w:r>
      <w:r w:rsidRPr="00AC7059">
        <w:rPr>
          <w:rStyle w:val="a6"/>
          <w:rFonts w:eastAsia="Times New Roman"/>
        </w:rPr>
        <w:t>12 минут</w:t>
      </w:r>
      <w:r w:rsidRPr="00AC7059">
        <w:rPr>
          <w:rFonts w:eastAsia="Times New Roman"/>
        </w:rPr>
        <w:t xml:space="preserve"> </w:t>
      </w:r>
      <w:r w:rsidRPr="00AC7059">
        <w:rPr>
          <w:rFonts w:eastAsia="Times New Roman"/>
        </w:rPr>
        <w:t>(при нормативе 20 минут). Врач Александр Мясников публично сравнил: в Нью-Йорке скорая едет в среднем 20 минут, что дольше на 40%</w:t>
      </w:r>
      <w:r w:rsidRPr="00AC7059">
        <w:rPr>
          <w:rFonts w:eastAsia="Times New Roman"/>
        </w:rPr>
        <w:t>. На федеральных трассах Свердловской обла</w:t>
      </w:r>
      <w:r w:rsidRPr="00AC7059">
        <w:rPr>
          <w:rFonts w:eastAsia="Times New Roman"/>
        </w:rPr>
        <w:t xml:space="preserve">сти благодаря постам трассовой службы время доезда до мест ДТП также не превышает </w:t>
      </w:r>
      <w:r w:rsidRPr="00AC7059">
        <w:rPr>
          <w:rStyle w:val="a6"/>
          <w:rFonts w:eastAsia="Times New Roman"/>
        </w:rPr>
        <w:t>12 минут</w:t>
      </w:r>
      <w:r w:rsidRPr="00AC7059">
        <w:rPr>
          <w:rFonts w:eastAsia="Times New Roman"/>
        </w:rPr>
        <w:t>, и ни один пациент на этих трассах не погиб в присутствии прибывших медиков.</w:t>
      </w:r>
    </w:p>
    <w:p w14:paraId="7CB9FFB8" w14:textId="6B44177F" w:rsidR="00000000" w:rsidRPr="00AC7059" w:rsidRDefault="0086631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t>Работа санитарной авиации.</w:t>
      </w:r>
      <w:r w:rsidRPr="00AC7059">
        <w:rPr>
          <w:rFonts w:eastAsia="Times New Roman"/>
        </w:rPr>
        <w:t xml:space="preserve"> Национальная служба санитарной авиации (НССА) Ростеха за перв</w:t>
      </w:r>
      <w:r w:rsidRPr="00AC7059">
        <w:rPr>
          <w:rFonts w:eastAsia="Times New Roman"/>
        </w:rPr>
        <w:t xml:space="preserve">ое полугодие 2025 года провела </w:t>
      </w:r>
      <w:r w:rsidRPr="00AC7059">
        <w:rPr>
          <w:rStyle w:val="a6"/>
          <w:rFonts w:eastAsia="Times New Roman"/>
        </w:rPr>
        <w:t>4,6 тыс. медицинских эвакуаций</w:t>
      </w:r>
      <w:r w:rsidRPr="00AC7059">
        <w:rPr>
          <w:rFonts w:eastAsia="Times New Roman"/>
        </w:rPr>
        <w:t>, среди пациентов было 845 детей. Всего за 8 лет работы НССА спасено свыше 49 тыс. человек</w:t>
      </w:r>
      <w:r w:rsidRPr="00AC7059">
        <w:rPr>
          <w:rFonts w:eastAsia="Times New Roman"/>
        </w:rPr>
        <w:t>. В мае 2025 года авиаврачи Пензенской области спасли трёх пациентов с инфарктами, доставив их прямо на операционные столы, а в Тульской области экипажи санитарной авиации за год выполнили деся</w:t>
      </w:r>
      <w:r w:rsidRPr="00AC7059">
        <w:rPr>
          <w:rFonts w:eastAsia="Times New Roman"/>
        </w:rPr>
        <w:t>тки вылетов, доставив в больницы 185 пациентов</w:t>
      </w:r>
      <w:hyperlink r:id="rId6" w:tgtFrame="_blank" w:history="1">
        <w:r w:rsidRPr="00AC7059">
          <w:rPr>
            <w:rStyle w:val="a3"/>
            <w:rFonts w:eastAsia="Times New Roman"/>
            <w:color w:val="auto"/>
          </w:rPr>
          <w:t>]</w:t>
        </w:r>
      </w:hyperlink>
      <w:r w:rsidRPr="00AC7059">
        <w:rPr>
          <w:rFonts w:eastAsia="Times New Roman"/>
        </w:rPr>
        <w:t>.</w:t>
      </w:r>
    </w:p>
    <w:p w14:paraId="06943DB2" w14:textId="2E466630" w:rsidR="00000000" w:rsidRPr="00AC7059" w:rsidRDefault="0086631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943761028"/>
        <w:rPr>
          <w:rFonts w:eastAsia="Times New Roman"/>
        </w:rPr>
      </w:pPr>
      <w:r w:rsidRPr="00AC7059">
        <w:rPr>
          <w:rStyle w:val="a6"/>
          <w:rFonts w:eastAsia="Times New Roman"/>
        </w:rPr>
        <w:lastRenderedPageBreak/>
        <w:t>Оснащение сел и цифровизация.</w:t>
      </w:r>
      <w:r w:rsidRPr="00AC7059">
        <w:rPr>
          <w:rFonts w:eastAsia="Times New Roman"/>
        </w:rPr>
        <w:t xml:space="preserve"> Началась массовая поставка мобильных ди</w:t>
      </w:r>
      <w:r w:rsidRPr="00AC7059">
        <w:rPr>
          <w:rFonts w:eastAsia="Times New Roman"/>
        </w:rPr>
        <w:t>агностических комплексов. В Нижневартовске 25 выездных бригад получили новые портативные кардиографы, интегрированные с больничной системой. Кроме того, в 2025 году утверждён новый порядок телемедицины (приказ Минздрава № 193н), который регламентирует экст</w:t>
      </w:r>
      <w:r w:rsidRPr="00AC7059">
        <w:rPr>
          <w:rFonts w:eastAsia="Times New Roman"/>
        </w:rPr>
        <w:t>ренные онлайн-консилиумы в срок от 30 минут до 2 часов</w:t>
      </w:r>
      <w:r w:rsidRPr="00AC7059">
        <w:rPr>
          <w:rFonts w:eastAsia="Times New Roman"/>
        </w:rPr>
        <w:t>.</w:t>
      </w:r>
    </w:p>
    <w:p w14:paraId="000F7A75" w14:textId="77777777" w:rsidR="00000000" w:rsidRPr="00AC7059" w:rsidRDefault="00866319">
      <w:pPr>
        <w:pStyle w:val="2"/>
        <w:shd w:val="clear" w:color="auto" w:fill="FFFFFF"/>
        <w:divId w:val="1943761028"/>
        <w:rPr>
          <w:rFonts w:eastAsia="Times New Roman"/>
          <w:color w:val="auto"/>
        </w:rPr>
      </w:pPr>
      <w:r w:rsidRPr="00AC7059">
        <w:rPr>
          <w:rFonts w:eastAsia="Times New Roman"/>
          <w:color w:val="auto"/>
        </w:rPr>
        <w:t>3. Сравнение показателей с мировым уровнем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035"/>
        <w:gridCol w:w="2559"/>
        <w:gridCol w:w="2025"/>
      </w:tblGrid>
      <w:tr w:rsidR="00AC7059" w:rsidRPr="00AC7059" w14:paraId="14F9B389" w14:textId="77777777">
        <w:trPr>
          <w:divId w:val="2087604906"/>
          <w:tblHeader/>
        </w:trPr>
        <w:tc>
          <w:tcPr>
            <w:tcW w:w="0" w:type="auto"/>
            <w:tcBorders>
              <w:bottom w:val="single" w:sz="6" w:space="0" w:color="DCE3EC"/>
            </w:tcBorders>
            <w:shd w:val="clear" w:color="auto" w:fill="EEF2F7"/>
            <w:vAlign w:val="center"/>
            <w:hideMark/>
          </w:tcPr>
          <w:p w14:paraId="6CD99518" w14:textId="77777777" w:rsidR="00000000" w:rsidRPr="00AC7059" w:rsidRDefault="00866319">
            <w:pPr>
              <w:rPr>
                <w:rFonts w:eastAsia="Times New Roman"/>
                <w:b/>
                <w:bCs/>
              </w:rPr>
            </w:pPr>
            <w:r w:rsidRPr="00AC7059">
              <w:rPr>
                <w:rFonts w:eastAsia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bottom w:val="single" w:sz="6" w:space="0" w:color="DCE3EC"/>
            </w:tcBorders>
            <w:shd w:val="clear" w:color="auto" w:fill="EEF2F7"/>
            <w:vAlign w:val="center"/>
            <w:hideMark/>
          </w:tcPr>
          <w:p w14:paraId="7239BB91" w14:textId="77777777" w:rsidR="00000000" w:rsidRPr="00AC7059" w:rsidRDefault="00866319">
            <w:pPr>
              <w:rPr>
                <w:rFonts w:eastAsia="Times New Roman"/>
                <w:b/>
                <w:bCs/>
              </w:rPr>
            </w:pPr>
            <w:r w:rsidRPr="00AC7059">
              <w:rPr>
                <w:rFonts w:eastAsia="Times New Roman"/>
                <w:b/>
                <w:bCs/>
              </w:rPr>
              <w:t>Российская Федерация (Моск</w:t>
            </w:r>
            <w:r w:rsidRPr="00AC7059">
              <w:rPr>
                <w:rFonts w:eastAsia="Times New Roman"/>
                <w:b/>
                <w:bCs/>
              </w:rPr>
              <w:t>ва / стандарты)</w:t>
            </w:r>
          </w:p>
        </w:tc>
        <w:tc>
          <w:tcPr>
            <w:tcW w:w="0" w:type="auto"/>
            <w:tcBorders>
              <w:bottom w:val="single" w:sz="6" w:space="0" w:color="DCE3EC"/>
            </w:tcBorders>
            <w:shd w:val="clear" w:color="auto" w:fill="EEF2F7"/>
            <w:vAlign w:val="center"/>
            <w:hideMark/>
          </w:tcPr>
          <w:p w14:paraId="2BDDAF46" w14:textId="77777777" w:rsidR="00000000" w:rsidRPr="00AC7059" w:rsidRDefault="00866319">
            <w:pPr>
              <w:rPr>
                <w:rFonts w:eastAsia="Times New Roman"/>
                <w:b/>
                <w:bCs/>
              </w:rPr>
            </w:pPr>
            <w:r w:rsidRPr="00AC7059">
              <w:rPr>
                <w:rFonts w:eastAsia="Times New Roman"/>
                <w:b/>
                <w:bCs/>
              </w:rPr>
              <w:t>США (Нью-Йорк) / мировой контекст</w:t>
            </w:r>
          </w:p>
        </w:tc>
        <w:tc>
          <w:tcPr>
            <w:tcW w:w="0" w:type="auto"/>
            <w:tcBorders>
              <w:bottom w:val="single" w:sz="6" w:space="0" w:color="DCE3EC"/>
            </w:tcBorders>
            <w:shd w:val="clear" w:color="auto" w:fill="EEF2F7"/>
            <w:vAlign w:val="center"/>
            <w:hideMark/>
          </w:tcPr>
          <w:p w14:paraId="7299E52C" w14:textId="77777777" w:rsidR="00000000" w:rsidRPr="00AC7059" w:rsidRDefault="00866319">
            <w:pPr>
              <w:rPr>
                <w:rFonts w:eastAsia="Times New Roman"/>
                <w:b/>
                <w:bCs/>
              </w:rPr>
            </w:pPr>
            <w:r w:rsidRPr="00AC7059">
              <w:rPr>
                <w:rFonts w:eastAsia="Times New Roman"/>
                <w:b/>
                <w:bCs/>
              </w:rPr>
              <w:t>Вывод</w:t>
            </w:r>
          </w:p>
        </w:tc>
      </w:tr>
      <w:tr w:rsidR="00AC7059" w:rsidRPr="00AC7059" w14:paraId="78CA9D37" w14:textId="77777777">
        <w:trPr>
          <w:divId w:val="2087604906"/>
        </w:trPr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4A694DA2" w14:textId="51CF5EE6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Style w:val="a6"/>
                <w:rFonts w:eastAsia="Times New Roman"/>
              </w:rPr>
              <w:t>Время прибытия</w:t>
            </w:r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44D428E7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 xml:space="preserve">В среднем </w:t>
            </w:r>
            <w:r w:rsidRPr="00AC7059">
              <w:rPr>
                <w:rStyle w:val="a6"/>
                <w:rFonts w:eastAsia="Times New Roman"/>
              </w:rPr>
              <w:t>12 минут</w:t>
            </w:r>
            <w:r w:rsidRPr="00AC7059">
              <w:rPr>
                <w:rFonts w:eastAsia="Times New Roman"/>
              </w:rPr>
              <w:t xml:space="preserve"> в Москве. На трассах также до 12 минут</w:t>
            </w:r>
            <w:hyperlink r:id="rId7" w:tgtFrame="_blank" w:history="1">
              <w:r w:rsidRPr="00AC7059">
                <w:rPr>
                  <w:rStyle w:val="a3"/>
                  <w:rFonts w:eastAsia="Times New Roman"/>
                  <w:color w:val="auto"/>
                </w:rPr>
                <w:t>[reference:8]</w:t>
              </w:r>
            </w:hyperlink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1A31F2B9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 xml:space="preserve">В среднем </w:t>
            </w:r>
            <w:r w:rsidRPr="00AC7059">
              <w:rPr>
                <w:rStyle w:val="a6"/>
                <w:rFonts w:eastAsia="Times New Roman"/>
              </w:rPr>
              <w:t>20 минут</w:t>
            </w:r>
            <w:r w:rsidRPr="00AC7059">
              <w:rPr>
                <w:rFonts w:eastAsia="Times New Roman"/>
              </w:rPr>
              <w:t xml:space="preserve"> </w:t>
            </w:r>
            <w:r w:rsidRPr="00AC7059">
              <w:rPr>
                <w:rFonts w:eastAsia="Times New Roman"/>
              </w:rPr>
              <w:t>(Нью-Йорк), из-за загруженности может достигать 15–20+ минут</w:t>
            </w:r>
            <w:hyperlink r:id="rId8" w:tgtFrame="_blank" w:history="1">
              <w:r w:rsidRPr="00AC7059">
                <w:rPr>
                  <w:rStyle w:val="a3"/>
                  <w:rFonts w:eastAsia="Times New Roman"/>
                  <w:color w:val="auto"/>
                </w:rPr>
                <w:t>[reference:9]</w:t>
              </w:r>
            </w:hyperlink>
          </w:p>
        </w:tc>
        <w:tc>
          <w:tcPr>
            <w:tcW w:w="0" w:type="auto"/>
            <w:tcBorders>
              <w:bottom w:val="single" w:sz="6" w:space="0" w:color="EDF2F7"/>
            </w:tcBorders>
            <w:shd w:val="clear" w:color="auto" w:fill="ECFDF5"/>
            <w:hideMark/>
          </w:tcPr>
          <w:p w14:paraId="09395DA8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Ключевое преимущество РФ. Москва быстрее на 40%.</w:t>
            </w:r>
          </w:p>
        </w:tc>
      </w:tr>
      <w:tr w:rsidR="00AC7059" w:rsidRPr="00AC7059" w14:paraId="62E81E1B" w14:textId="77777777">
        <w:trPr>
          <w:divId w:val="2087604906"/>
        </w:trPr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0FFE471C" w14:textId="774FB1F2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Style w:val="a6"/>
                <w:rFonts w:eastAsia="Times New Roman"/>
              </w:rPr>
              <w:t>Санитарная эвакуация / «золотой час»</w:t>
            </w:r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28FAC807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Рост экстренных госп</w:t>
            </w:r>
            <w:r w:rsidRPr="00AC7059">
              <w:rPr>
                <w:rFonts w:eastAsia="Times New Roman"/>
              </w:rPr>
              <w:t>итализаций с помощью авиации, 76 воздушных судов в НССА. С 2017 года география работ увеличена в 16 раз</w:t>
            </w:r>
            <w:hyperlink r:id="rId9" w:tgtFrame="_blank" w:history="1">
              <w:r w:rsidRPr="00AC7059">
                <w:rPr>
                  <w:rStyle w:val="a3"/>
                  <w:rFonts w:eastAsia="Times New Roman"/>
                  <w:color w:val="auto"/>
                </w:rPr>
                <w:t>[reference:10]</w:t>
              </w:r>
            </w:hyperlink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37D879A1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В США доступ к санитарным вертолётам сильно варьируется по штатам, зачастую платный и требует страховки, что ограничивает экстренность.</w:t>
            </w:r>
          </w:p>
        </w:tc>
        <w:tc>
          <w:tcPr>
            <w:tcW w:w="0" w:type="auto"/>
            <w:tcBorders>
              <w:bottom w:val="single" w:sz="6" w:space="0" w:color="EDF2F7"/>
            </w:tcBorders>
            <w:shd w:val="clear" w:color="auto" w:fill="ECFDF5"/>
            <w:hideMark/>
          </w:tcPr>
          <w:p w14:paraId="06BEDB1A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Россия делает упор на системную бесплатную авиаэвакуацию.</w:t>
            </w:r>
          </w:p>
        </w:tc>
      </w:tr>
      <w:tr w:rsidR="00AC7059" w:rsidRPr="00AC7059" w14:paraId="4A3AD1AD" w14:textId="77777777">
        <w:trPr>
          <w:divId w:val="2087604906"/>
        </w:trPr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7DD7CB58" w14:textId="5F17349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Style w:val="a6"/>
                <w:rFonts w:eastAsia="Times New Roman"/>
              </w:rPr>
              <w:t>Телемедицина &amp; ИИ</w:t>
            </w:r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5AA0F17E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В 2025 году проведено 3</w:t>
            </w:r>
            <w:r w:rsidRPr="00AC7059">
              <w:rPr>
                <w:rFonts w:eastAsia="Times New Roman"/>
              </w:rPr>
              <w:t>71 тыс. телемедицинских консультаций (рост в 70 раз за 10 лет). Искусственный интеллект помогает распределять пациентов по тяжести ещё на этапе приёма</w:t>
            </w:r>
            <w:hyperlink r:id="rId10" w:tgtFrame="_blank" w:history="1">
              <w:r w:rsidRPr="00AC7059">
                <w:rPr>
                  <w:rStyle w:val="a3"/>
                  <w:rFonts w:eastAsia="Times New Roman"/>
                  <w:color w:val="auto"/>
                </w:rPr>
                <w:t>[reference:11]</w:t>
              </w:r>
            </w:hyperlink>
          </w:p>
        </w:tc>
        <w:tc>
          <w:tcPr>
            <w:tcW w:w="0" w:type="auto"/>
            <w:tcBorders>
              <w:bottom w:val="single" w:sz="6" w:space="0" w:color="EDF2F7"/>
            </w:tcBorders>
            <w:hideMark/>
          </w:tcPr>
          <w:p w14:paraId="6B5D58CB" w14:textId="77777777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>В крупных больницах США телемедицина развита, однако глубокая интеграция с ЕМИАС и системами скорой помощи пока неравномерна.</w:t>
            </w:r>
          </w:p>
        </w:tc>
        <w:tc>
          <w:tcPr>
            <w:tcW w:w="0" w:type="auto"/>
            <w:tcBorders>
              <w:bottom w:val="single" w:sz="6" w:space="0" w:color="EDF2F7"/>
            </w:tcBorders>
            <w:shd w:val="clear" w:color="auto" w:fill="ECFDF5"/>
            <w:hideMark/>
          </w:tcPr>
          <w:p w14:paraId="772464C5" w14:textId="141A3F0F" w:rsidR="00000000" w:rsidRPr="00AC7059" w:rsidRDefault="00866319">
            <w:pPr>
              <w:rPr>
                <w:rFonts w:eastAsia="Times New Roman"/>
              </w:rPr>
            </w:pPr>
            <w:r w:rsidRPr="00AC7059">
              <w:rPr>
                <w:rFonts w:eastAsia="Times New Roman"/>
              </w:rPr>
              <w:t xml:space="preserve">Россия внедряет ИИ и электронные карты в работу каждой бригады </w:t>
            </w:r>
            <w:r w:rsidR="00AC7059" w:rsidRPr="00AC7059">
              <w:rPr>
                <w:rFonts w:eastAsia="Times New Roman"/>
              </w:rPr>
              <w:t>-</w:t>
            </w:r>
            <w:r w:rsidRPr="00AC7059">
              <w:rPr>
                <w:rFonts w:eastAsia="Times New Roman"/>
              </w:rPr>
              <w:t xml:space="preserve"> системный подход.</w:t>
            </w:r>
          </w:p>
        </w:tc>
      </w:tr>
    </w:tbl>
    <w:p w14:paraId="4D8ABA48" w14:textId="73974640" w:rsidR="00000000" w:rsidRPr="00AC7059" w:rsidRDefault="00866319">
      <w:pPr>
        <w:pStyle w:val="a5"/>
        <w:shd w:val="clear" w:color="auto" w:fill="FFFFFF"/>
        <w:divId w:val="1943761028"/>
        <w:rPr>
          <w:color w:val="auto"/>
        </w:rPr>
      </w:pPr>
      <w:r>
        <w:rPr>
          <w:rStyle w:val="a7"/>
          <w:color w:val="auto"/>
        </w:rPr>
        <w:t>П</w:t>
      </w:r>
      <w:r w:rsidRPr="00AC7059">
        <w:rPr>
          <w:rStyle w:val="a7"/>
          <w:color w:val="auto"/>
        </w:rPr>
        <w:t>римечание:</w:t>
      </w:r>
      <w:r w:rsidRPr="00AC7059">
        <w:rPr>
          <w:color w:val="auto"/>
        </w:rPr>
        <w:t xml:space="preserve"> </w:t>
      </w:r>
      <w:r w:rsidRPr="00AC7059">
        <w:rPr>
          <w:color w:val="auto"/>
        </w:rPr>
        <w:t>Несмотря на лидерство в скорости, российская система здравоохранения продолжает решать вызовы, связанные с плотностью сети на селе. Однако именно для этих территорий в 2025 году активно строятся модульные приёмные отделения и наращивается авиапарк.</w:t>
      </w:r>
    </w:p>
    <w:p w14:paraId="5E192D3A" w14:textId="6D8A9CB1" w:rsidR="00000000" w:rsidRDefault="00866319">
      <w:pPr>
        <w:pStyle w:val="a5"/>
        <w:shd w:val="clear" w:color="auto" w:fill="FFFFFF"/>
        <w:divId w:val="1943761028"/>
        <w:rPr>
          <w:color w:val="auto"/>
        </w:rPr>
      </w:pPr>
      <w:r w:rsidRPr="00AC7059">
        <w:rPr>
          <w:color w:val="auto"/>
        </w:rPr>
        <w:t>Россия создала одну из самых оперативных систем экстренного реагирования в мире, сократив разрыв между городом и деревней за счёт цифровизации и авиации. По скорости прибытия ключевые российские мегаполисы уверенно опережают американские.</w:t>
      </w:r>
    </w:p>
    <w:p w14:paraId="74C27448" w14:textId="77777777" w:rsidR="00AC7059" w:rsidRDefault="00AC7059" w:rsidP="00AC7059">
      <w:pPr>
        <w:pStyle w:val="ds-markdown-paragraph"/>
        <w:shd w:val="clear" w:color="auto" w:fill="FFFFFF"/>
        <w:spacing w:before="240" w:beforeAutospacing="0" w:after="240" w:afterAutospacing="0"/>
        <w:divId w:val="1943761028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ajorEastAsia" w:hAnsi="Segoe UI" w:cs="Segoe UI"/>
          <w:color w:val="0F1115"/>
        </w:rPr>
        <w:t>Нормативные правовые акты</w:t>
      </w:r>
    </w:p>
    <w:p w14:paraId="62F3D9E7" w14:textId="77777777" w:rsidR="00AC7059" w:rsidRDefault="00AC7059" w:rsidP="00AC705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Российская Федерация. Распоряжение Правительства РФ от 04.04.2025 № 811-р «Об утверждении распределения субсидий, предоставляемых в 2025 году из федерального бюджета бюджетам субъектов Российской Федерации в целях софинансирования расходных обязательств субъектов Российской Федерации, возникающих при реализации мероприятий по созданию современной инфраструктуры приемных отделений медицинских </w:t>
      </w:r>
      <w:r>
        <w:rPr>
          <w:rFonts w:ascii="Segoe UI" w:hAnsi="Segoe UI" w:cs="Segoe UI"/>
          <w:color w:val="0F1115"/>
        </w:rPr>
        <w:lastRenderedPageBreak/>
        <w:t>организаций с использованием модульных конструкций для оказания экстренной медицинской помощи больным с жизнеугрожающими состояниями, дооснащению и оснащению медицинскими изделиями приемных отделений медицинских организаций, подведомственных исполнительным органам субъектов Российской Федерации, в рамках федерального проекта "Совершенствование экстренной медицинской помощи" национального проекта "Продолжительная и активная жизнь"». Доступ из справ.-правовой системы «Гарант». – URL: </w:t>
      </w:r>
      <w:hyperlink r:id="rId11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https://base.garant.ru/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3FFB548D" w14:textId="77777777" w:rsidR="00AC7059" w:rsidRDefault="00AC7059" w:rsidP="00AC705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Российская Федерация. Приказ Минздрава России от 11.04.2025 № 193н «Об утверждении Порядка организации и оказания медицинской помощи с применением телемедицинских технологий». Доступ из справ.-правовой системы «КонсультантПлюс». – URL: </w:t>
      </w:r>
      <w:hyperlink r:id="rId12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https://normativ.kontur.ru/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27E772B3" w14:textId="77777777" w:rsidR="00AC7059" w:rsidRDefault="00AC7059" w:rsidP="00AC7059">
      <w:pPr>
        <w:pStyle w:val="ds-markdown-paragraph"/>
        <w:shd w:val="clear" w:color="auto" w:fill="FFFFFF"/>
        <w:spacing w:before="240" w:beforeAutospacing="0" w:after="240" w:afterAutospacing="0"/>
        <w:divId w:val="1943761028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ajorEastAsia" w:hAnsi="Segoe UI" w:cs="Segoe UI"/>
          <w:color w:val="0F1115"/>
        </w:rPr>
        <w:t>Научные статьи</w:t>
      </w:r>
    </w:p>
    <w:p w14:paraId="75280FD2" w14:textId="77777777" w:rsidR="00AC7059" w:rsidRDefault="00AC7059" w:rsidP="00AC705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Демьянков, К. Б. Санитарной авиации России — 100 лет. История, состояние и перспективы / К. Б. Демьянков. – URL: </w:t>
      </w:r>
      <w:hyperlink r:id="rId13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https://cyberleninka.ru/article/n/sanitarnoy-aviatsii-rossii-100-let-istoriya-sostoyanie-i-perspektivy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1CF3E07B" w14:textId="77777777" w:rsidR="00AC7059" w:rsidRPr="00AC7059" w:rsidRDefault="00AC7059" w:rsidP="00AC705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  <w:lang w:val="en-US"/>
        </w:rPr>
      </w:pPr>
      <w:r w:rsidRPr="00AC7059">
        <w:rPr>
          <w:rFonts w:ascii="Segoe UI" w:hAnsi="Segoe UI" w:cs="Segoe UI"/>
          <w:color w:val="0F1115"/>
          <w:lang w:val="en-US"/>
        </w:rPr>
        <w:t>Bandylo, V. V. IT Technologies in Health Care Institutions in Russia: Application with a Digital Interactive Map / V. V. Bandylo, Deng L. // Comp. nanotechnol. – 2023. – Vol. 10, no. 2. – P. 42–52. – URL: </w:t>
      </w:r>
      <w:hyperlink r:id="rId14" w:tgtFrame="_blank" w:history="1">
        <w:r w:rsidRPr="00AC7059"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  <w:lang w:val="en-US"/>
          </w:rPr>
          <w:t>https://cyberleninka.ru/article/n/it-technologies-in-health-care-institutions-in-russia-application-with-a-digital-interactive-map</w:t>
        </w:r>
      </w:hyperlink>
      <w:r w:rsidRPr="00AC7059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дата</w:t>
      </w:r>
      <w:r w:rsidRPr="00AC7059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обращения</w:t>
      </w:r>
      <w:r w:rsidRPr="00AC7059">
        <w:rPr>
          <w:rFonts w:ascii="Segoe UI" w:hAnsi="Segoe UI" w:cs="Segoe UI"/>
          <w:color w:val="0F1115"/>
          <w:lang w:val="en-US"/>
        </w:rPr>
        <w:t>: 06.04.2026).</w:t>
      </w:r>
    </w:p>
    <w:p w14:paraId="52F78575" w14:textId="77777777" w:rsidR="00AC7059" w:rsidRDefault="00AC7059" w:rsidP="00AC7059">
      <w:pPr>
        <w:pStyle w:val="ds-markdown-paragraph"/>
        <w:shd w:val="clear" w:color="auto" w:fill="FFFFFF"/>
        <w:spacing w:before="240" w:beforeAutospacing="0" w:after="240" w:afterAutospacing="0"/>
        <w:divId w:val="1943761028"/>
        <w:rPr>
          <w:rFonts w:ascii="Segoe UI" w:hAnsi="Segoe UI" w:cs="Segoe UI"/>
          <w:color w:val="0F1115"/>
        </w:rPr>
      </w:pPr>
      <w:r>
        <w:rPr>
          <w:rStyle w:val="a6"/>
          <w:rFonts w:ascii="Segoe UI" w:eastAsiaTheme="majorEastAsia" w:hAnsi="Segoe UI" w:cs="Segoe UI"/>
          <w:color w:val="0F1115"/>
        </w:rPr>
        <w:t>Публикации на официальных сайтах и новостных порталах</w:t>
      </w:r>
    </w:p>
    <w:p w14:paraId="7CC7AADF" w14:textId="77777777" w:rsidR="00AC7059" w:rsidRDefault="00AC7059" w:rsidP="00AC705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 надежным крылом: как санитарная авиация в России спасает пациентов / Национальные проекты РФ. – 17.07.2025. – URL: </w:t>
      </w:r>
      <w:hyperlink r:id="rId15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https://xn--80aapampemcchfmo7a3c9ehj.xn--p1ai/news/pod-nadezhnym-krylom-kak-sanitarnaya-aviatsiya-v-rossii-spasaet-patsientov/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12F33742" w14:textId="77777777" w:rsidR="00AC7059" w:rsidRDefault="00AC7059" w:rsidP="00AC705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Мясников оценил работу скорой помощи в Москве и Нью-Йорке: где приедут быстрее / ФедералПресс. – 29.04.2025. – URL: </w:t>
      </w:r>
      <w:hyperlink r:id="rId16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https://fedpress.ru/news/77/society/3377320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179B9766" w14:textId="77777777" w:rsidR="00AC7059" w:rsidRDefault="00AC7059" w:rsidP="00AC705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телемедицинских консультаций увеличилось в 70 раз за десять лет / Медвестник. – 29.04.2026. – URL: </w:t>
      </w:r>
      <w:hyperlink r:id="rId17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https://medvestnik.ru/content/news/kolichestvo-telemedicinskih-konsultacii-uvelichilos-v-70-raz-za-10-let.html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470BF547" w14:textId="77777777" w:rsidR="00AC7059" w:rsidRDefault="00AC7059" w:rsidP="00AC705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divId w:val="194376102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Более 300 часов в небе: санавиация подвела итоги 2025 года / Вести Тула. – 18.01.2026. – URL: </w:t>
      </w:r>
      <w:hyperlink r:id="rId18" w:tgtFrame="_blank" w:history="1">
        <w:r>
          <w:rPr>
            <w:rStyle w:val="a3"/>
            <w:rFonts w:ascii="Segoe UI" w:eastAsiaTheme="majorEastAsia" w:hAnsi="Segoe UI" w:cs="Segoe UI"/>
            <w:color w:val="3964FE"/>
            <w:bdr w:val="single" w:sz="12" w:space="0" w:color="auto" w:frame="1"/>
          </w:rPr>
          <w:t>https://vestitula.ru/news/2026/01/18/bolee-300-chasov-v-nebe-sanaviatsiya-podvela-itogi-2025-goda</w:t>
        </w:r>
      </w:hyperlink>
      <w:r>
        <w:rPr>
          <w:rFonts w:ascii="Segoe UI" w:hAnsi="Segoe UI" w:cs="Segoe UI"/>
          <w:color w:val="0F1115"/>
        </w:rPr>
        <w:t> (дата обращения: 06.04.2026).</w:t>
      </w:r>
    </w:p>
    <w:p w14:paraId="79AA25B0" w14:textId="77777777" w:rsidR="00AC7059" w:rsidRPr="00AC7059" w:rsidRDefault="00AC7059">
      <w:pPr>
        <w:pStyle w:val="a5"/>
        <w:shd w:val="clear" w:color="auto" w:fill="FFFFFF"/>
        <w:divId w:val="1943761028"/>
        <w:rPr>
          <w:color w:val="auto"/>
        </w:rPr>
      </w:pPr>
    </w:p>
    <w:sectPr w:rsidR="00AC7059" w:rsidRPr="00AC7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54DA"/>
    <w:multiLevelType w:val="multilevel"/>
    <w:tmpl w:val="FA8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1180F"/>
    <w:multiLevelType w:val="multilevel"/>
    <w:tmpl w:val="715C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E6F7B"/>
    <w:multiLevelType w:val="multilevel"/>
    <w:tmpl w:val="343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83ADF"/>
    <w:multiLevelType w:val="multilevel"/>
    <w:tmpl w:val="97E80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9749B"/>
    <w:multiLevelType w:val="multilevel"/>
    <w:tmpl w:val="791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A4E14"/>
    <w:multiLevelType w:val="multilevel"/>
    <w:tmpl w:val="515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96F90"/>
    <w:multiLevelType w:val="multilevel"/>
    <w:tmpl w:val="817CD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8C"/>
    <w:rsid w:val="0074148C"/>
    <w:rsid w:val="00866319"/>
    <w:rsid w:val="00AC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5E5060"/>
  <w15:chartTrackingRefBased/>
  <w15:docId w15:val="{CF764881-10CB-41B3-A9D7-FDA1D8CE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18" w:space="0" w:color="E2E8F0"/>
      </w:pBdr>
      <w:spacing w:before="100" w:beforeAutospacing="1" w:after="100" w:afterAutospacing="1"/>
      <w:outlineLvl w:val="1"/>
    </w:pPr>
    <w:rPr>
      <w:b/>
      <w:bCs/>
      <w:color w:val="0F3B5C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1E4A6E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color w:val="2D3E50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2D3E50"/>
    </w:rPr>
  </w:style>
  <w:style w:type="paragraph" w:customStyle="1" w:styleId="container">
    <w:name w:val="container"/>
    <w:basedOn w:val="a"/>
    <w:pPr>
      <w:shd w:val="clear" w:color="auto" w:fill="FFFFFF"/>
    </w:pPr>
  </w:style>
  <w:style w:type="paragraph" w:customStyle="1" w:styleId="hero">
    <w:name w:val="hero"/>
    <w:basedOn w:val="a"/>
    <w:pPr>
      <w:spacing w:before="100" w:beforeAutospacing="1" w:after="100" w:afterAutospacing="1"/>
    </w:pPr>
    <w:rPr>
      <w:color w:val="FFFFFF"/>
    </w:rPr>
  </w:style>
  <w:style w:type="paragraph" w:customStyle="1" w:styleId="hero-badge">
    <w:name w:val="hero-badge"/>
    <w:basedOn w:val="a"/>
    <w:pPr>
      <w:spacing w:before="100" w:beforeAutospacing="1" w:after="100" w:afterAutospacing="1"/>
    </w:pPr>
  </w:style>
  <w:style w:type="paragraph" w:customStyle="1" w:styleId="table-wrapper">
    <w:name w:val="table-wrapper"/>
    <w:basedOn w:val="a"/>
    <w:pPr>
      <w:pBdr>
        <w:top w:val="single" w:sz="6" w:space="0" w:color="E9EDF2"/>
        <w:left w:val="single" w:sz="6" w:space="0" w:color="E9EDF2"/>
        <w:bottom w:val="single" w:sz="6" w:space="0" w:color="E9EDF2"/>
        <w:right w:val="single" w:sz="6" w:space="0" w:color="E9EDF2"/>
      </w:pBdr>
      <w:shd w:val="clear" w:color="auto" w:fill="FFFFFF"/>
      <w:spacing w:before="100" w:beforeAutospacing="1" w:after="100" w:afterAutospacing="1"/>
    </w:pPr>
  </w:style>
  <w:style w:type="paragraph" w:customStyle="1" w:styleId="highlight">
    <w:name w:val="highlight"/>
    <w:basedOn w:val="a"/>
    <w:pPr>
      <w:shd w:val="clear" w:color="auto" w:fill="ECFDF5"/>
      <w:spacing w:before="100" w:beforeAutospacing="1" w:after="100" w:afterAutospacing="1"/>
    </w:pPr>
  </w:style>
  <w:style w:type="paragraph" w:customStyle="1" w:styleId="sources">
    <w:name w:val="sources"/>
    <w:basedOn w:val="a"/>
    <w:pPr>
      <w:pBdr>
        <w:left w:val="single" w:sz="36" w:space="0" w:color="2C7DA0"/>
      </w:pBdr>
      <w:shd w:val="clear" w:color="auto" w:fill="F8FAFC"/>
      <w:spacing w:before="100" w:beforeAutospacing="1" w:after="100" w:afterAutospacing="1"/>
    </w:pPr>
  </w:style>
  <w:style w:type="paragraph" w:customStyle="1" w:styleId="sources-list">
    <w:name w:val="sources-list"/>
    <w:basedOn w:val="a"/>
    <w:pPr>
      <w:spacing w:before="100" w:beforeAutospacing="1" w:after="100" w:afterAutospacing="1"/>
    </w:pPr>
  </w:style>
  <w:style w:type="paragraph" w:customStyle="1" w:styleId="footer-note">
    <w:name w:val="footer-note"/>
    <w:basedOn w:val="a"/>
    <w:pPr>
      <w:pBdr>
        <w:top w:val="single" w:sz="6" w:space="0" w:color="E2EDF7"/>
      </w:pBdr>
      <w:spacing w:before="100" w:beforeAutospacing="1" w:after="100" w:afterAutospacing="1"/>
      <w:jc w:val="right"/>
    </w:pPr>
    <w:rPr>
      <w:color w:val="66809A"/>
    </w:rPr>
  </w:style>
  <w:style w:type="paragraph" w:customStyle="1" w:styleId="subhead">
    <w:name w:val="subhead"/>
    <w:basedOn w:val="a"/>
    <w:pPr>
      <w:spacing w:before="100" w:beforeAutospacing="1" w:after="100" w:afterAutospacing="1"/>
    </w:pPr>
  </w:style>
  <w:style w:type="paragraph" w:customStyle="1" w:styleId="subhead1">
    <w:name w:val="subhead1"/>
    <w:basedOn w:val="a"/>
    <w:pPr>
      <w:pBdr>
        <w:left w:val="single" w:sz="18" w:space="0" w:color="5BC0FF"/>
      </w:pBdr>
      <w:spacing w:before="100" w:beforeAutospacing="1" w:after="100" w:afterAutospacing="1"/>
    </w:pPr>
    <w:rPr>
      <w:color w:val="2D3E5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customStyle="1" w:styleId="ds-markdown-paragraph">
    <w:name w:val="ds-markdown-paragraph"/>
    <w:basedOn w:val="a"/>
    <w:rsid w:val="00AC705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84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4906">
              <w:marLeft w:val="0"/>
              <w:marRight w:val="0"/>
              <w:marTop w:val="0"/>
              <w:marBottom w:val="0"/>
              <w:divBdr>
                <w:top w:val="single" w:sz="6" w:space="0" w:color="E9EDF2"/>
                <w:left w:val="single" w:sz="6" w:space="0" w:color="E9EDF2"/>
                <w:bottom w:val="single" w:sz="6" w:space="0" w:color="E9EDF2"/>
                <w:right w:val="single" w:sz="6" w:space="0" w:color="E9EDF2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dpress.ru/news/77/society/3377320" TargetMode="External"/><Relationship Id="rId13" Type="http://schemas.openxmlformats.org/officeDocument/2006/relationships/hyperlink" Target="https://cyberleninka.ru/article/n/sanitarnoy-aviatsii-rossii-100-let-istoriya-sostoyanie-i-perspektivy" TargetMode="External"/><Relationship Id="rId18" Type="http://schemas.openxmlformats.org/officeDocument/2006/relationships/hyperlink" Target="https://vestitula.ru/news/2026/01/18/bolee-300-chasov-v-nebe-sanaviatsiya-podvela-itogi-2025-god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.mail.ru/society/65937123/" TargetMode="External"/><Relationship Id="rId12" Type="http://schemas.openxmlformats.org/officeDocument/2006/relationships/hyperlink" Target="https://normativ.kontur.ru/" TargetMode="External"/><Relationship Id="rId17" Type="http://schemas.openxmlformats.org/officeDocument/2006/relationships/hyperlink" Target="https://medvestnik.ru/content/news/kolichestvo-telemedicinskih-konsultacii-uvelichilos-v-70-raz-za-10-le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fedpress.ru/news/77/society/337732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estitula.ru/news/2026/01/18/bolee-300-chasov-v-nebe-sanaviatsiya-podvela-itogi-2025-goda" TargetMode="External"/><Relationship Id="rId11" Type="http://schemas.openxmlformats.org/officeDocument/2006/relationships/hyperlink" Target="https://base.garant.ru/" TargetMode="External"/><Relationship Id="rId5" Type="http://schemas.openxmlformats.org/officeDocument/2006/relationships/hyperlink" Target="https://news.egov.itmo.ru/26-04-29-285.html" TargetMode="External"/><Relationship Id="rId15" Type="http://schemas.openxmlformats.org/officeDocument/2006/relationships/hyperlink" Target="https://xn--80aapampemcchfmo7a3c9ehj.xn--p1ai/news/pod-nadezhnym-krylom-kak-sanitarnaya-aviatsiya-v-rossii-spasaet-patsientov/" TargetMode="External"/><Relationship Id="rId10" Type="http://schemas.openxmlformats.org/officeDocument/2006/relationships/hyperlink" Target="https://medvestnik.ru/content/news/kolichestvo-telemedicinskih-konsultacii-uvelichilos-v-70-raz-za-10-let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n--80aapampemcchfmo7a3c9ehj.xn--p1ai/news/pod-nadezhnym-krylom-kak-sanitarnaya-aviatsiya-v-rossii-spasaet-patsientov/" TargetMode="External"/><Relationship Id="rId14" Type="http://schemas.openxmlformats.org/officeDocument/2006/relationships/hyperlink" Target="https://cyberleninka.ru/article/n/it-technologies-in-health-care-institutions-in-russia-application-with-a-digital-interactive-m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Национальный проект: Модернизация экстренной медицинской помощи в России | 2025</dc:title>
  <dc:subject/>
  <dc:creator>Илуа Ламов</dc:creator>
  <cp:keywords/>
  <dc:description/>
  <cp:lastModifiedBy>Илуа Ламов</cp:lastModifiedBy>
  <cp:revision>3</cp:revision>
  <dcterms:created xsi:type="dcterms:W3CDTF">2026-06-06T15:57:00Z</dcterms:created>
  <dcterms:modified xsi:type="dcterms:W3CDTF">2026-06-06T15:58:00Z</dcterms:modified>
</cp:coreProperties>
</file>