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""</w:instrText>
      </w:r>
      <w:r>
        <w:rPr>
          <w:lang w:val="en-US"/>
        </w:rPr>
        <w:fldChar w:fldCharType="separate"/>
      </w:r>
      <w:r>
        <w:rPr>
          <w:lang w:val="en-US"/>
        </w:rPr>
        <w:t>53</w:t>
      </w:r>
      <w:r>
        <w:rPr>
          <w:lang w:val="en-US"/>
        </w:rPr>
        <w:fldChar w:fldCharType="end"/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43"/>
        <w:gridCol w:w="283"/>
        <w:gridCol w:w="2822"/>
        <w:gridCol w:w="276"/>
        <w:gridCol w:w="3015"/>
      </w:tblGrid>
      <w:tr>
        <w:trPr/>
        <w:tc>
          <w:tcPr>
            <w:tcW w:w="32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lang w:val="en-US"/>
              </w:rPr>
            </w:pPr>
            <w:r>
              <w:rPr/>
              <w:t xml:space="preserve">Ассистент 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t>С. Ю. Гуков</w:t>
            </w:r>
          </w:p>
        </w:tc>
      </w:tr>
      <w:tr>
        <w:trPr/>
        <w:tc>
          <w:tcPr>
            <w:tcW w:w="3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8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31"/>
      </w:tblGrid>
      <w:tr>
        <w:trPr/>
        <w:tc>
          <w:tcPr>
            <w:tcW w:w="9531" w:type="dxa"/>
            <w:tcBorders/>
          </w:tcPr>
          <w:p>
            <w:pPr>
              <w:pStyle w:val="Style18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</w:t>
            </w:r>
          </w:p>
        </w:tc>
      </w:tr>
      <w:tr>
        <w:trPr>
          <w:trHeight w:val="1314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rPr>
                <w:sz w:val="24"/>
                <w:szCs w:val="24"/>
                <w:lang w:val="ru-RU"/>
              </w:rPr>
            </w:pPr>
            <w:bookmarkStart w:id="0" w:name="_Toc96548815"/>
            <w:bookmarkStart w:id="1" w:name="_Toc96503472"/>
            <w:bookmarkEnd w:id="0"/>
            <w:bookmarkEnd w:id="1"/>
            <w:r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 xml:space="preserve">2.2. АНАЛИЗ СТРОК, ХЕШИРОВАНИЕ </w:t>
            </w:r>
          </w:p>
        </w:tc>
      </w:tr>
      <w:tr>
        <w:trPr>
          <w:trHeight w:val="1098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rPr>
                <w:sz w:val="24"/>
                <w:szCs w:val="24"/>
                <w:lang w:val="ru-RU"/>
              </w:rPr>
            </w:pPr>
            <w:bookmarkStart w:id="2" w:name="_Toc96548816"/>
            <w:bookmarkStart w:id="3" w:name="_Toc96503473"/>
            <w:bookmarkStart w:id="4" w:name="_Toc91001409"/>
            <w:bookmarkStart w:id="5" w:name="_Toc85797144"/>
            <w:bookmarkStart w:id="6" w:name="_Toc84242573"/>
            <w:bookmarkStart w:id="7" w:name="_Toc83637104"/>
            <w:bookmarkStart w:id="8" w:name="_Toc83045435"/>
            <w:bookmarkStart w:id="9" w:name="_Toc83045111"/>
            <w:bookmarkStart w:id="10" w:name="_Toc83037580"/>
            <w:bookmarkStart w:id="11" w:name="_Toc83037366"/>
            <w:bookmarkStart w:id="12" w:name="_Toc83037067"/>
            <w:r>
              <w:rPr>
                <w:sz w:val="24"/>
                <w:szCs w:val="24"/>
              </w:rPr>
              <w:t xml:space="preserve">Вариант 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 (15)</w:t>
            </w:r>
            <w:bookmarkEnd w:id="2"/>
            <w:bookmarkEnd w:id="3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120" w:after="0"/>
              <w:rPr>
                <w:sz w:val="24"/>
                <w:szCs w:val="24"/>
                <w:lang w:val="ru-RU"/>
              </w:rPr>
            </w:pPr>
            <w:bookmarkStart w:id="13" w:name="_Toc83037068"/>
            <w:bookmarkStart w:id="14" w:name="_Toc91001410"/>
            <w:bookmarkStart w:id="15" w:name="_Toc85797145"/>
            <w:bookmarkStart w:id="16" w:name="_Toc84242574"/>
            <w:bookmarkStart w:id="17" w:name="_Toc83637105"/>
            <w:bookmarkStart w:id="18" w:name="_Toc83045436"/>
            <w:bookmarkStart w:id="19" w:name="_Toc83045112"/>
            <w:bookmarkStart w:id="20" w:name="_Toc96548817"/>
            <w:bookmarkStart w:id="21" w:name="_Toc96503474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FILLIN ""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ОСНОВЫ ПРОГРАММИРОВАНИЯ </w:t>
            </w:r>
            <w:r>
              <w:rPr>
                <w:sz w:val="24"/>
                <w:szCs w:val="24"/>
              </w:rPr>
              <w:fldChar w:fldCharType="end"/>
            </w:r>
            <w:bookmarkEnd w:id="13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5136</w:t>
            </w:r>
            <w:r>
              <w:rPr/>
              <w:fldChar w:fldCharType="end"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drawing>
                <wp:inline distT="0" distB="0" distL="0" distR="0">
                  <wp:extent cx="513715" cy="483235"/>
                  <wp:effectExtent l="0" t="0" r="0" b="0"/>
                  <wp:docPr id="1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  <w:r>
              <w:rPr/>
              <w:drawing>
                <wp:inline distT="0" distB="0" distL="0" distR="0">
                  <wp:extent cx="896620" cy="28003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"инициалы, фамилия"</w:instrText>
            </w:r>
            <w:r>
              <w:rPr/>
              <w:fldChar w:fldCharType="separate"/>
            </w:r>
            <w:r>
              <w:rPr/>
              <w:t>Д. Л. Мягков</w:t>
            </w:r>
            <w:r>
              <w:rPr/>
              <w:fldChar w:fldCharType="end"/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spacing w:lineRule="auto" w:line="360" w:before="0" w:after="0"/>
        <w:ind w:firstLine="709"/>
        <w:contextualSpacing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>
              <w:rFonts w:cs="Times New Roman"/>
              <w:b/>
              <w:color w:val="auto"/>
              <w:sz w:val="24"/>
              <w:szCs w:val="24"/>
            </w:rPr>
            <w:t>Оглавление:</w:t>
          </w:r>
        </w:p>
      </w:sdtContent>
    </w:sdt>
    <w:p>
      <w:pPr>
        <w:pStyle w:val="32"/>
        <w:tabs>
          <w:tab w:val="clear" w:pos="720"/>
          <w:tab w:val="right" w:pos="9630" w:leader="dot"/>
        </w:tabs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96548818">
        <w:r>
          <w:rPr/>
          <w:t>Цель.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_Toc96548818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96548819">
        <w:r>
          <w:rPr/>
          <w:t>Индивидуальное задание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_Toc96548819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clear" w:pos="720"/>
          <w:tab w:val="right" w:pos="9630" w:leader="dot"/>
        </w:tabs>
        <w:ind w:left="0" w:hanging="0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96548821">
        <w:r>
          <w:rPr/>
          <w:t>Описание алгоритма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_Toc96548821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96548823">
        <w:r>
          <w:rPr/>
          <w:t>Листинг программы.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_Toc96548823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96548824">
        <w:r>
          <w:rPr/>
          <w:t>Результат.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_Toc96548824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96548825">
        <w:r>
          <w:rPr/>
          <w:t>Вывод.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_Toc96548825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12"/>
        <w:spacing w:lineRule="auto" w:line="360" w:before="0" w:after="0"/>
        <w:ind w:firstLine="709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firstLine="709"/>
        <w:contextualSpacing/>
        <w:rPr/>
      </w:pPr>
      <w:r>
        <w:rPr/>
      </w:r>
      <w:bookmarkStart w:id="22" w:name="_GoBack"/>
      <w:bookmarkStart w:id="23" w:name="_GoBack"/>
      <w:bookmarkEnd w:id="23"/>
    </w:p>
    <w:p>
      <w:pPr>
        <w:pStyle w:val="Normal"/>
        <w:spacing w:lineRule="auto" w:line="360" w:before="0" w:after="0"/>
        <w:ind w:firstLine="709"/>
        <w:contextualSpacing/>
        <w:rPr/>
      </w:pPr>
      <w:r>
        <w:rPr/>
      </w:r>
      <w:r>
        <w:br w:type="page"/>
      </w:r>
    </w:p>
    <w:p>
      <w:pPr>
        <w:pStyle w:val="1"/>
        <w:spacing w:lineRule="auto" w:line="360" w:before="120" w:after="120"/>
        <w:contextualSpacing/>
        <w:rPr>
          <w:sz w:val="24"/>
          <w:szCs w:val="24"/>
        </w:rPr>
      </w:pPr>
      <w:bookmarkStart w:id="24" w:name="_Toc96548818"/>
      <w:bookmarkEnd w:id="24"/>
      <w:r>
        <w:rPr/>
        <w:fldChar w:fldCharType="begin"/>
      </w:r>
      <w:r>
        <w:rPr/>
        <w:instrText xml:space="preserve"> FILLIN "Название задания"</w:instrText>
      </w:r>
      <w:r>
        <w:rPr/>
        <w:fldChar w:fldCharType="separate"/>
      </w:r>
      <w:r>
        <w:rPr/>
        <w:t xml:space="preserve">Цель. </w:t>
      </w:r>
      <w:r>
        <w:rPr/>
        <w:fldChar w:fldCharType="end"/>
      </w:r>
    </w:p>
    <w:p>
      <w:pPr>
        <w:pStyle w:val="Normal"/>
        <w:spacing w:before="120" w:after="120"/>
        <w:ind w:firstLine="709"/>
        <w:contextualSpacing/>
        <w:jc w:val="both"/>
        <w:rPr/>
      </w:pPr>
      <w:r>
        <w:rPr/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5. Глобальные параметры использовать запрещено; допустимо использование дополнительных функций.</w:t>
      </w:r>
      <w:r>
        <w:br w:type="page"/>
      </w:r>
    </w:p>
    <w:p>
      <w:pPr>
        <w:pStyle w:val="1"/>
        <w:spacing w:lineRule="auto" w:line="360" w:before="120" w:after="120"/>
        <w:ind w:left="709" w:hanging="0"/>
        <w:contextualSpacing/>
        <w:rPr>
          <w:sz w:val="24"/>
          <w:szCs w:val="24"/>
        </w:rPr>
      </w:pPr>
      <w:bookmarkStart w:id="25" w:name="_Toc96548819"/>
      <w:r>
        <w:rPr>
          <w:sz w:val="24"/>
          <w:szCs w:val="24"/>
        </w:rPr>
        <w:t>Индивидуальное задание.</w:t>
      </w:r>
      <w:bookmarkEnd w:id="25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2"/>
        <w:spacing w:before="120" w:after="120"/>
        <w:contextualSpacing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6121400" cy="28651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709"/>
        <w:contextualSpacing/>
        <w:jc w:val="center"/>
        <w:rPr>
          <w:sz w:val="24"/>
          <w:szCs w:val="24"/>
        </w:rPr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color w:val="auto"/>
        </w:rPr>
        <w:fldChar w:fldCharType="separate"/>
      </w:r>
      <w:r>
        <w:rPr>
          <w:sz w:val="24"/>
          <w:i w:val="false"/>
          <w:szCs w:val="24"/>
          <w:color w:val="auto"/>
        </w:rPr>
        <w:t>1</w:t>
      </w:r>
      <w:r>
        <w:rPr>
          <w:sz w:val="24"/>
          <w:i w:val="false"/>
          <w:szCs w:val="24"/>
          <w:color w:val="auto"/>
        </w:rPr>
        <w:fldChar w:fldCharType="end"/>
      </w:r>
      <w:r>
        <w:rPr>
          <w:i w:val="false"/>
          <w:color w:val="auto"/>
          <w:sz w:val="24"/>
          <w:szCs w:val="24"/>
        </w:rPr>
        <w:t xml:space="preserve">. Индивидуальное задание </w:t>
      </w:r>
    </w:p>
    <w:p>
      <w:pPr>
        <w:pStyle w:val="Caption"/>
        <w:spacing w:lineRule="auto" w:line="360" w:before="0" w:after="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</w:r>
      <w:r>
        <w:br w:type="page"/>
      </w:r>
    </w:p>
    <w:p>
      <w:pPr>
        <w:pStyle w:val="1"/>
        <w:spacing w:lineRule="auto" w:line="360" w:before="120" w:after="120"/>
        <w:contextualSpacing/>
        <w:rPr>
          <w:sz w:val="24"/>
          <w:szCs w:val="24"/>
        </w:rPr>
      </w:pPr>
      <w:bookmarkStart w:id="26" w:name="_Toc96548821"/>
      <w:r>
        <w:rPr>
          <w:sz w:val="24"/>
          <w:szCs w:val="24"/>
        </w:rPr>
        <w:t>Описание алгоритма</w:t>
      </w:r>
      <w:bookmarkEnd w:id="26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spacing w:lineRule="auto" w:line="276" w:before="0" w:after="200"/>
        <w:ind w:firstLine="709"/>
        <w:rPr/>
      </w:pPr>
      <w:r>
        <w:rPr/>
        <w:t>Создаем массив строк.</w:t>
      </w:r>
    </w:p>
    <w:p>
      <w:pPr>
        <w:pStyle w:val="Normal"/>
        <w:spacing w:lineRule="auto" w:line="276" w:before="0" w:after="200"/>
        <w:ind w:firstLine="709"/>
        <w:rPr/>
      </w:pPr>
      <w:r>
        <w:rPr/>
        <w:t xml:space="preserve">Вычисляем хэши строк созданного массива с помощью формулы из материала к лаб. работе. Создаем двумерный массив </w:t>
      </w:r>
      <w:r>
        <w:rPr>
          <w:lang w:val="en-US"/>
        </w:rPr>
        <w:t>Hs</w:t>
      </w:r>
      <w:r>
        <w:rPr/>
        <w:t xml:space="preserve">, где каждым элементом является пара из хэша и индекса строки, по которой создан хэш. Сортируем этот массив методом сортировки пузырьком. </w:t>
      </w:r>
    </w:p>
    <w:p>
      <w:pPr>
        <w:pStyle w:val="Normal"/>
        <w:spacing w:lineRule="auto" w:line="276" w:before="0" w:after="200"/>
        <w:ind w:firstLine="709"/>
        <w:rPr/>
      </w:pPr>
      <w:r>
        <w:rPr/>
        <w:t xml:space="preserve">Вводим строку. Находим ее хэш, добавляем в </w:t>
      </w:r>
      <w:r>
        <w:rPr>
          <w:lang w:val="en-US"/>
        </w:rPr>
        <w:t>Hs</w:t>
      </w:r>
      <w:r>
        <w:rPr/>
        <w:t>. Её хэш является ключом.</w:t>
      </w:r>
    </w:p>
    <w:p>
      <w:pPr>
        <w:pStyle w:val="Normal"/>
        <w:spacing w:lineRule="auto" w:line="276" w:before="0" w:after="200"/>
        <w:ind w:firstLine="709"/>
        <w:rPr/>
      </w:pPr>
      <w:r>
        <w:rPr/>
        <w:t xml:space="preserve">Бинарный поиск. Если значение элемента с индексом середины массива равно ключу, возвращаем индекс элемента в исходном массиве. Если левая граница больше правой, то возвращаем -1. Если ключ правее элемента, то левой границе присваиваем (индекс середины + 1) и возвращаем эту же функцию, иначе правой границе присваиваем (индекс середины – 1) и возвращаем эту же функцию. </w:t>
      </w:r>
    </w:p>
    <w:p>
      <w:pPr>
        <w:pStyle w:val="Normal"/>
        <w:spacing w:lineRule="auto" w:line="276" w:before="0" w:after="200"/>
        <w:ind w:firstLine="709"/>
        <w:rPr/>
      </w:pPr>
      <w:r>
        <w:rPr/>
        <w:t xml:space="preserve">Выводим индекс строки в исходном массиве или выводим -1. </w:t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spacing w:before="120" w:after="120"/>
        <w:contextualSpacing/>
        <w:rPr>
          <w:sz w:val="24"/>
          <w:szCs w:val="24"/>
        </w:rPr>
      </w:pPr>
      <w:bookmarkStart w:id="27" w:name="_Toc96548823"/>
      <w:bookmarkStart w:id="28" w:name="_Toc90242982"/>
      <w:bookmarkEnd w:id="27"/>
      <w:bookmarkEnd w:id="28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Листинг программы. </w:t>
      </w:r>
      <w:r>
        <w:rPr/>
        <w:fldChar w:fldCharType="end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lab</w:t>
      </w:r>
      <w:r>
        <w:rPr/>
        <w:t>_2_2.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</w:rPr>
        <w:t>// 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&lt;iomanip&gt;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"main_header.h"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&lt;vector&gt;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"string"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sorting_bubble_two_dimensional_vectors(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in_vector(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fill_Hs(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input_P();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input_M();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input_Is();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lab_2_2()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setlocale(0,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(вывод)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SetConsoleOutputCP(1251);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As;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in_vector(As);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 = input_Is();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As.push_back(Is);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 Hs(As.size(),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(2));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fill_Hs(Hs, As);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hash_Is = 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Hs.size() - 1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"Hash Is: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hash_Is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Hs.erase(Hs.begin()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Hs.size()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-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print_Hs(Hs);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sorting_bubble_two_dimensional_vectors(Hs);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"Ias: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binary_find(hash_Is, Hs, 0, Hs.size() - 1);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sorting_bubble_two_dimensional_vectors(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 - 1; j++)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 + 1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swap_notstd(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 + 1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input_Is()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строку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Is: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getline(cin, Is);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"Hs: 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setw(2)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input_P()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P: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input_value(10);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input_M()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M: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input_value(10001);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in_vector(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srand(clock());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длину массива: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getline(cin, 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N = rand() % 10 + 10;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 = get_number_int_without_cin(str);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"Длина массива =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size_str;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size_str = rand() % 5 + 10;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size_str; j++)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rand() % (10) +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setw(2)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.push_back(str);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fill_Hs(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unsigned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H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 = input_P();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"</w:t>
      </w:r>
      <w:r>
        <w:rPr>
          <w:rFonts w:cs="Cascadia Mono" w:ascii="Cascadia Mono" w:hAnsi="Cascadia Mono"/>
          <w:color w:val="008000"/>
          <w:sz w:val="19"/>
          <w:szCs w:val="19"/>
        </w:rPr>
        <w:t>Введите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P: 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P = get_number_int();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 = input_M();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//cout &lt;&lt; "</w:t>
      </w:r>
      <w:r>
        <w:rPr>
          <w:rFonts w:cs="Cascadia Mono" w:ascii="Cascadia Mono" w:hAnsi="Cascadia Mono"/>
          <w:color w:val="008000"/>
          <w:sz w:val="19"/>
          <w:szCs w:val="19"/>
        </w:rPr>
        <w:t>Введите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M: ";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//int M = get_number_int();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 j++)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 +=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j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* pow(P, j);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H % M;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Hs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i;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H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/ 2;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mid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mid + 1;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 mid - 1;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binary_find(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left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right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  <w:lang w:val="en-US"/>
        </w:rPr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main.cpp: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"main_header.h"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main()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setlocale(0,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(вывод)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SetConsoleOutputCP(1251); </w:t>
      </w:r>
      <w:r>
        <w:rPr>
          <w:rFonts w:cs="Cascadia Mono" w:ascii="Cascadia Mono" w:hAnsi="Cascadia Mono"/>
          <w:color w:val="008000"/>
          <w:sz w:val="19"/>
          <w:szCs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task_number;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boolean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debugging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(debugging ==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//lab_2_1();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dop_task_1();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std::cout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Готовые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лабораторные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работы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1.1 Поиск макс. суммы двух элементов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1.2 Цикл с вычислением функции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1.3 Поиск неповторяющихся остатков от деления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2.1 Количество скобок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2.2 Бинарный поиск строки по хэшу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3.1 Рекурсия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4.1 Оценка алгоритма (Гаусс)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4.2 База данных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 5.1 Битовая последовательность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номер лабораторной работы: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 get_number_double();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1.2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1.3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2.1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2.2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3.1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4.1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4.2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task_number == 5.1)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Лабораторная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работа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№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task_number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std::endl;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"Такой лабораторной работы нет, введите другой номер: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1.3)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lab_1_3();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2.1)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lab_2_1();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}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2.2)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lab_2_2();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3.1)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lab_3_1();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4.1)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lab_4_1();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4.2)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lab_4_2();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(task_number == 5.1)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lab_5_1();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0" w:after="20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  <w:r>
        <w:br w:type="page"/>
      </w:r>
    </w:p>
    <w:p>
      <w:pPr>
        <w:pStyle w:val="Normal"/>
        <w:jc w:val="center"/>
        <w:rPr>
          <w:lang w:val="en-US"/>
        </w:rPr>
      </w:pPr>
      <w:r>
        <w:rPr/>
        <w:t xml:space="preserve">Листинг </w:t>
      </w:r>
      <w:r>
        <w:rPr>
          <w:lang w:val="en-US"/>
        </w:rPr>
        <w:t>various_functions.h: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get_number_double();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get_number_int();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get_number_int_without_cin(std::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input_value(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str_to_number(std::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0, m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 = -1;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.erase(0,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!= -1)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k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.erase(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.find(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), 1);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 = a * 10 +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 * (a / pow(10,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.length() - k)));</w:t>
      </w:r>
    </w:p>
    <w:p>
      <w:pPr>
        <w:pStyle w:val="Normal"/>
        <w:rPr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76" w:before="0" w:after="200"/>
        <w:rPr>
          <w:iCs/>
        </w:rPr>
      </w:pPr>
      <w:r>
        <w:rPr>
          <w:iCs/>
        </w:rPr>
      </w:r>
      <w:r>
        <w:br w:type="page"/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  <w:lang w:val="en-US"/>
        </w:rPr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various</w:t>
      </w:r>
      <w:r>
        <w:rPr>
          <w:i w:val="false"/>
          <w:color w:val="auto"/>
          <w:sz w:val="24"/>
          <w:szCs w:val="24"/>
        </w:rPr>
        <w:t>_</w:t>
      </w:r>
      <w:r>
        <w:rPr>
          <w:i w:val="false"/>
          <w:color w:val="auto"/>
          <w:sz w:val="24"/>
          <w:szCs w:val="24"/>
          <w:lang w:val="en-US"/>
        </w:rPr>
        <w:t>functions</w:t>
      </w:r>
      <w:r>
        <w:rPr>
          <w:i w:val="false"/>
          <w:color w:val="auto"/>
          <w:sz w:val="24"/>
          <w:szCs w:val="24"/>
        </w:rPr>
        <w:t>.</w:t>
      </w:r>
      <w:r>
        <w:rPr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библиотека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"various_functions.h"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&lt;vector&gt;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str_to_number(std::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get_number_double()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std::cin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k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(str.length() &gt; 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&amp;&amp; 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</w:t>
      </w:r>
    </w:p>
    <w:p>
      <w:pPr>
        <w:pStyle w:val="Normal"/>
        <w:ind w:left="144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2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))) ||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0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1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'\n'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k *=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"!!Вы ввели не число!!"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"Введитe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str.length(); i++)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&lt;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&gt;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'9'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&amp;&amp; str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str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</w:rPr>
        <w:t>'-'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k *=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std::cout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"!!Вы ввели не число!!"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std::endl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число: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(k == 1)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 = str_to_number&lt;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&gt;(str);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/>
        <w:t xml:space="preserve"> </w:t>
      </w:r>
      <w:r>
        <w:br w:type="page"/>
      </w:r>
    </w:p>
    <w:p>
      <w:pPr>
        <w:pStyle w:val="Normal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bookmarkStart w:id="29" w:name="_Toc96548824"/>
      <w:bookmarkStart w:id="30" w:name="_Toc90242983"/>
      <w:bookmarkEnd w:id="29"/>
      <w:bookmarkEnd w:id="30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Результат.  </w:t>
      </w:r>
      <w:r>
        <w:rPr/>
        <w:fldChar w:fldCharType="end"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2667635" cy="342328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2. Тест</w:t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4211955" cy="39312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3. Тест</w:t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3913505" cy="36322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4. Тест</w:t>
      </w:r>
      <w:r>
        <w:br w:type="page"/>
      </w:r>
    </w:p>
    <w:p>
      <w:pPr>
        <w:pStyle w:val="1"/>
        <w:spacing w:before="120" w:after="120"/>
        <w:contextualSpacing/>
        <w:rPr>
          <w:sz w:val="24"/>
          <w:szCs w:val="24"/>
        </w:rPr>
      </w:pPr>
      <w:bookmarkStart w:id="31" w:name="_Toc96548825"/>
      <w:bookmarkStart w:id="32" w:name="_Toc90242984"/>
      <w:r>
        <w:rPr>
          <w:sz w:val="24"/>
          <w:szCs w:val="24"/>
        </w:rPr>
        <w:t>Вывод.</w:t>
      </w:r>
      <w:bookmarkEnd w:id="31"/>
      <w:bookmarkEnd w:id="32"/>
    </w:p>
    <w:p>
      <w:pPr>
        <w:pStyle w:val="Normal"/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были освоены: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contextualSpacing/>
        <w:jc w:val="both"/>
        <w:rPr>
          <w:color w:val="000000" w:themeColor="text1"/>
        </w:rPr>
      </w:pPr>
      <w:r>
        <w:rPr>
          <w:lang w:val="en-US"/>
        </w:rPr>
        <w:t>векторы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contextualSpacing/>
        <w:jc w:val="both"/>
        <w:rPr>
          <w:color w:val="000000" w:themeColor="text1"/>
        </w:rPr>
      </w:pPr>
      <w:r>
        <w:rPr/>
        <w:t>получение хэшей строк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contextualSpacing/>
        <w:jc w:val="both"/>
        <w:rPr>
          <w:color w:val="000000" w:themeColor="text1"/>
        </w:rPr>
      </w:pPr>
      <w:r>
        <w:rPr/>
        <w:t>алгоритм бинарного поиска</w:t>
      </w:r>
    </w:p>
    <w:p>
      <w:pPr>
        <w:pStyle w:val="Normal"/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Вводится массив строк. Вычисляется массив хэшей. Вводится строка. С помощью бинарного поиска находится и выводится индекс введённой строки в исходном массиве строк. </w:t>
      </w:r>
    </w:p>
    <w:p>
      <w:pPr>
        <w:pStyle w:val="ListParagraph"/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ind w:left="1429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ind w:left="1429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shd w:val="clear" w:color="auto" w:fill="FFFFFF" w:themeFill="background1"/>
        <w:tabs>
          <w:tab w:val="clear" w:pos="720"/>
          <w:tab w:val="left" w:pos="1005" w:leader="none"/>
        </w:tabs>
        <w:spacing w:before="120" w:after="120"/>
        <w:ind w:left="1429" w:hanging="0"/>
        <w:contextualSpacing/>
        <w:jc w:val="both"/>
        <w:rPr>
          <w:color w:val="000000" w:themeColor="text1"/>
        </w:rPr>
      </w:pPr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1"/>
        <w:spacing w:lineRule="auto" w:line="360" w:before="0" w:after="0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sectPr>
      <w:footerReference w:type="default" r:id="rId8"/>
      <w:type w:val="nextPage"/>
      <w:pgSz w:w="11906" w:h="16838"/>
      <w:pgMar w:left="1418" w:right="851" w:gutter="0" w:header="0" w:top="851" w:footer="72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6524441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2a1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1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1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3b0e23"/>
    <w:rPr>
      <w:color w:val="0000FF" w:themeColor="hyperlink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b46a8"/>
    <w:rPr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fb46a8"/>
    <w:rPr>
      <w:sz w:val="24"/>
      <w:szCs w:val="24"/>
    </w:rPr>
  </w:style>
  <w:style w:type="character" w:styleId="Style15" w:customStyle="1">
    <w:name w:val="СтильОбзац Знак"/>
    <w:basedOn w:val="DefaultParagraphFont"/>
    <w:link w:val="Style28"/>
    <w:qFormat/>
    <w:locked/>
    <w:rsid w:val="00f44e7f"/>
    <w:rPr>
      <w:sz w:val="28"/>
      <w:szCs w:val="28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Style11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Title"/>
    <w:basedOn w:val="Normal"/>
    <w:link w:val="Style10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12">
    <w:name w:val="TOC 1"/>
    <w:basedOn w:val="Normal"/>
    <w:next w:val="Normal"/>
    <w:autoRedefine/>
    <w:uiPriority w:val="39"/>
    <w:locked/>
    <w:rsid w:val="003b4757"/>
    <w:pPr>
      <w:tabs>
        <w:tab w:val="clear" w:pos="720"/>
        <w:tab w:val="right" w:pos="9630" w:leader="dot"/>
      </w:tabs>
      <w:spacing w:before="0" w:after="100"/>
      <w:jc w:val="center"/>
    </w:pPr>
    <w:rPr/>
  </w:style>
  <w:style w:type="paragraph" w:styleId="32">
    <w:name w:val="TOC 3"/>
    <w:basedOn w:val="Normal"/>
    <w:next w:val="Normal"/>
    <w:autoRedefine/>
    <w:uiPriority w:val="39"/>
    <w:locked/>
    <w:rsid w:val="003b0e23"/>
    <w:pPr>
      <w:spacing w:before="0" w:after="100"/>
      <w:ind w:left="480" w:hanging="0"/>
    </w:pPr>
    <w:rPr/>
  </w:style>
  <w:style w:type="paragraph" w:styleId="Style23">
    <w:name w:val="Index Heading"/>
    <w:basedOn w:val="Style17"/>
    <w:pPr/>
    <w:rPr/>
  </w:style>
  <w:style w:type="paragraph" w:styleId="Style24">
    <w:name w:val="TOC Heading"/>
    <w:basedOn w:val="1"/>
    <w:next w:val="Normal"/>
    <w:uiPriority w:val="39"/>
    <w:unhideWhenUsed/>
    <w:qFormat/>
    <w:rsid w:val="003b4757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3"/>
    <w:uiPriority w:val="99"/>
    <w:unhideWhenUsed/>
    <w:rsid w:val="00fb46a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4"/>
    <w:uiPriority w:val="99"/>
    <w:unhideWhenUsed/>
    <w:rsid w:val="00fb46a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unhideWhenUsed/>
    <w:qFormat/>
    <w:locked/>
    <w:rsid w:val="00075d56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22">
    <w:name w:val="TOC 2"/>
    <w:basedOn w:val="Normal"/>
    <w:next w:val="Normal"/>
    <w:autoRedefine/>
    <w:uiPriority w:val="39"/>
    <w:locked/>
    <w:rsid w:val="00135e83"/>
    <w:pPr>
      <w:spacing w:before="0" w:after="100"/>
      <w:ind w:left="240" w:hanging="0"/>
    </w:pPr>
    <w:rPr/>
  </w:style>
  <w:style w:type="paragraph" w:styleId="Style28" w:customStyle="1">
    <w:name w:val="СтильОбзац"/>
    <w:basedOn w:val="Normal"/>
    <w:link w:val="Style15"/>
    <w:qFormat/>
    <w:rsid w:val="00f44e7f"/>
    <w:pPr>
      <w:spacing w:lineRule="auto" w:line="360"/>
      <w:ind w:firstLine="709"/>
      <w:jc w:val="both"/>
    </w:pPr>
    <w:rPr>
      <w:sz w:val="28"/>
      <w:szCs w:val="28"/>
    </w:rPr>
  </w:style>
  <w:style w:type="paragraph" w:styleId="Style29" w:customStyle="1">
    <w:name w:val="Таблица"/>
    <w:qFormat/>
    <w:rsid w:val="00f44e7f"/>
    <w:pPr>
      <w:widowControl/>
      <w:bidi w:val="0"/>
      <w:spacing w:lineRule="atLeast" w:line="240" w:before="0" w:after="0"/>
      <w:jc w:val="center"/>
    </w:pPr>
    <w:rPr>
      <w:rFonts w:ascii="Times New Roman" w:hAnsi="Times New Roman" w:eastAsia="Times New Roman" w:cs="Times New Roman"/>
      <w:color w:val="auto"/>
      <w:spacing w:val="-8"/>
      <w:kern w:val="0"/>
      <w:sz w:val="18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c727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94A3-2DAF-40C9-8C70-D45279F9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179</TotalTime>
  <Application>LibreOffice/7.3.2.2$Windows_X86_64 LibreOffice_project/49f2b1bff42cfccbd8f788c8dc32c1c309559be0</Application>
  <AppVersion>15.0000</AppVersion>
  <Pages>15</Pages>
  <Words>1328</Words>
  <Characters>6934</Characters>
  <CharactersWithSpaces>9758</CharactersWithSpaces>
  <Paragraphs>361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2022-04-06T10:26:00Z</dcterms:created>
  <dc:creator>Пользователь</dc:creator>
  <dc:description/>
  <dc:language>ru-RU</dc:language>
  <cp:lastModifiedBy/>
  <cp:lastPrinted>2010-01-18T16:20:00Z</cp:lastPrinted>
  <dcterms:modified xsi:type="dcterms:W3CDTF">2022-04-12T00:19:02Z</dcterms:modified>
  <cp:revision>6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