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4E969E">
      <w:pPr>
        <w:spacing w:after="0"/>
        <w:ind w:firstLine="0"/>
        <w:jc w:val="center"/>
        <w:rPr>
          <w:sz w:val="40"/>
          <w:szCs w:val="40"/>
        </w:rPr>
      </w:pPr>
      <w:r>
        <w:rPr>
          <w:sz w:val="40"/>
          <w:szCs w:val="40"/>
        </w:rPr>
        <w:t>Учреждение образования</w:t>
      </w:r>
    </w:p>
    <w:p w14:paraId="7EB02A13">
      <w:pPr>
        <w:spacing w:after="4200"/>
        <w:ind w:right="-560" w:rightChars="-200" w:firstLine="0"/>
        <w:jc w:val="center"/>
        <w:rPr>
          <w:sz w:val="40"/>
          <w:szCs w:val="40"/>
        </w:rPr>
      </w:pPr>
      <w:r>
        <w:rPr>
          <w:sz w:val="40"/>
          <w:szCs w:val="40"/>
        </w:rPr>
        <w:t>«БЕЛОРУССКИЙ ГОСУДАРСТВЕННЫЙ ТЕХНОЛОГИЧЕСКИЙ УНИВЕРСИТЕТ»</w:t>
      </w:r>
    </w:p>
    <w:p w14:paraId="50778504">
      <w:pPr>
        <w:spacing w:after="0"/>
        <w:ind w:right="-560" w:rightChars="-200" w:firstLine="0"/>
        <w:jc w:val="center"/>
        <w:rPr>
          <w:sz w:val="40"/>
          <w:szCs w:val="40"/>
        </w:rPr>
      </w:pPr>
      <w:r>
        <w:rPr>
          <w:sz w:val="40"/>
          <w:szCs w:val="40"/>
        </w:rPr>
        <w:t>Отчёт по дисциплине: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«</w:t>
      </w:r>
      <w:r>
        <w:rPr>
          <w:sz w:val="40"/>
          <w:szCs w:val="40"/>
          <w:lang w:val="ru-RU"/>
        </w:rPr>
        <w:t>Основы программной инженерии</w:t>
      </w:r>
      <w:r>
        <w:rPr>
          <w:sz w:val="40"/>
          <w:szCs w:val="40"/>
        </w:rPr>
        <w:t>»</w:t>
      </w:r>
    </w:p>
    <w:p w14:paraId="2E98E247">
      <w:pPr>
        <w:pStyle w:val="4"/>
        <w:ind w:right="-560" w:rightChars="-200"/>
      </w:pPr>
    </w:p>
    <w:p w14:paraId="2CBF6E6C">
      <w:pPr>
        <w:pStyle w:val="4"/>
        <w:ind w:right="-560" w:rightChars="-200"/>
      </w:pPr>
    </w:p>
    <w:p w14:paraId="238DFF23">
      <w:pPr>
        <w:pStyle w:val="4"/>
        <w:ind w:right="-560" w:rightChars="-200"/>
      </w:pPr>
    </w:p>
    <w:p w14:paraId="1FC51F7B">
      <w:pPr>
        <w:pStyle w:val="4"/>
        <w:ind w:right="-560" w:rightChars="-200"/>
      </w:pPr>
    </w:p>
    <w:p w14:paraId="44076FAC">
      <w:pPr>
        <w:pStyle w:val="4"/>
        <w:ind w:right="-560" w:rightChars="-200"/>
      </w:pPr>
    </w:p>
    <w:p w14:paraId="31469ECA">
      <w:pPr>
        <w:pStyle w:val="4"/>
        <w:ind w:right="-560" w:rightChars="-200"/>
      </w:pPr>
    </w:p>
    <w:p w14:paraId="7FD94B7F">
      <w:pPr>
        <w:pStyle w:val="4"/>
        <w:ind w:right="-560" w:rightChars="-200"/>
      </w:pPr>
    </w:p>
    <w:p w14:paraId="24DCF828">
      <w:pPr>
        <w:pStyle w:val="4"/>
        <w:ind w:right="-560" w:rightChars="-200"/>
      </w:pPr>
    </w:p>
    <w:p w14:paraId="5E9704B8">
      <w:pPr>
        <w:pStyle w:val="4"/>
        <w:ind w:right="-560" w:rightChars="-200"/>
      </w:pPr>
    </w:p>
    <w:p w14:paraId="7D3C3CE8">
      <w:pPr>
        <w:pStyle w:val="4"/>
        <w:ind w:right="-560" w:rightChars="-200"/>
      </w:pPr>
    </w:p>
    <w:p w14:paraId="50F71D22">
      <w:pPr>
        <w:pStyle w:val="4"/>
        <w:ind w:right="-560" w:rightChars="-200"/>
      </w:pPr>
    </w:p>
    <w:p w14:paraId="68FB9954">
      <w:pPr>
        <w:spacing w:after="0"/>
        <w:ind w:right="-560" w:rightChars="-200" w:firstLine="0"/>
        <w:jc w:val="center"/>
        <w:rPr>
          <w:sz w:val="24"/>
          <w:szCs w:val="24"/>
        </w:rPr>
      </w:pPr>
    </w:p>
    <w:p w14:paraId="5EC8AF7E">
      <w:pPr>
        <w:spacing w:after="0"/>
        <w:ind w:left="0" w:leftChars="0" w:right="-560" w:rightChars="-200" w:firstLine="280" w:firstLineChars="0"/>
        <w:jc w:val="left"/>
        <w:rPr>
          <w:sz w:val="40"/>
          <w:szCs w:val="40"/>
          <w:lang w:val="ru-RU"/>
        </w:rPr>
      </w:pPr>
      <w:r>
        <w:rPr>
          <w:sz w:val="40"/>
          <w:szCs w:val="40"/>
          <w:lang w:val="ru-RU"/>
        </w:rPr>
        <w:t xml:space="preserve">                                      </w:t>
      </w:r>
      <w:r>
        <w:rPr>
          <w:rFonts w:hint="default"/>
          <w:sz w:val="40"/>
          <w:szCs w:val="40"/>
          <w:lang w:val="ru-RU"/>
        </w:rPr>
        <w:t xml:space="preserve">       </w:t>
      </w:r>
      <w:r>
        <w:rPr>
          <w:sz w:val="40"/>
          <w:szCs w:val="40"/>
        </w:rPr>
        <w:t>Студент:</w:t>
      </w:r>
      <w:r>
        <w:rPr>
          <w:rFonts w:hint="default"/>
          <w:sz w:val="40"/>
          <w:szCs w:val="40"/>
          <w:lang w:val="ru-RU"/>
        </w:rPr>
        <w:t xml:space="preserve"> Никитков Д. В</w:t>
      </w:r>
      <w:r>
        <w:rPr>
          <w:sz w:val="40"/>
          <w:szCs w:val="40"/>
          <w:lang w:val="ru-RU"/>
        </w:rPr>
        <w:t>.</w:t>
      </w:r>
    </w:p>
    <w:p w14:paraId="08716D2B">
      <w:pPr>
        <w:spacing w:after="0"/>
        <w:ind w:right="-560" w:rightChars="-200"/>
        <w:jc w:val="left"/>
        <w:rPr>
          <w:sz w:val="40"/>
          <w:szCs w:val="40"/>
          <w:lang w:val="ru-RU"/>
        </w:rPr>
      </w:pPr>
      <w:r>
        <w:rPr>
          <w:sz w:val="40"/>
          <w:szCs w:val="40"/>
          <w:lang w:val="ru-RU"/>
        </w:rPr>
        <w:t xml:space="preserve">                                        </w:t>
      </w:r>
      <w:r>
        <w:rPr>
          <w:rFonts w:hint="default"/>
          <w:sz w:val="40"/>
          <w:szCs w:val="40"/>
          <w:lang w:val="ru-RU"/>
        </w:rPr>
        <w:t xml:space="preserve">       </w:t>
      </w:r>
      <w:r>
        <w:rPr>
          <w:sz w:val="40"/>
          <w:szCs w:val="40"/>
        </w:rPr>
        <w:t xml:space="preserve">ФИТ </w:t>
      </w:r>
      <w:r>
        <w:rPr>
          <w:sz w:val="40"/>
          <w:szCs w:val="40"/>
          <w:lang w:val="ru-RU"/>
        </w:rPr>
        <w:t>1</w:t>
      </w:r>
      <w:r>
        <w:rPr>
          <w:sz w:val="40"/>
          <w:szCs w:val="40"/>
        </w:rPr>
        <w:t xml:space="preserve"> курс </w:t>
      </w:r>
      <w:r>
        <w:rPr>
          <w:sz w:val="40"/>
          <w:szCs w:val="40"/>
          <w:lang w:val="ru-RU"/>
        </w:rPr>
        <w:t>8</w:t>
      </w:r>
      <w:r>
        <w:rPr>
          <w:sz w:val="40"/>
          <w:szCs w:val="40"/>
        </w:rPr>
        <w:t xml:space="preserve"> группа</w:t>
      </w:r>
      <w:r>
        <w:rPr>
          <w:sz w:val="40"/>
          <w:szCs w:val="40"/>
          <w:lang w:val="ru-RU"/>
        </w:rPr>
        <w:t xml:space="preserve">  </w:t>
      </w:r>
    </w:p>
    <w:p w14:paraId="3CA8DC6B">
      <w:pPr>
        <w:ind w:left="-1120" w:leftChars="-400" w:right="-560" w:rightChars="-200" w:firstLine="0" w:firstLineChars="0"/>
        <w:rPr>
          <w:sz w:val="40"/>
          <w:szCs w:val="40"/>
          <w:lang w:val="ru-RU"/>
        </w:rPr>
      </w:pPr>
      <w:r>
        <w:rPr>
          <w:sz w:val="40"/>
          <w:szCs w:val="40"/>
          <w:lang w:val="ru-RU"/>
        </w:rPr>
        <w:t xml:space="preserve">                                         </w:t>
      </w:r>
      <w:r>
        <w:rPr>
          <w:rFonts w:hint="default"/>
          <w:sz w:val="40"/>
          <w:szCs w:val="40"/>
          <w:lang w:val="ru-RU"/>
        </w:rPr>
        <w:t xml:space="preserve">          </w:t>
      </w:r>
      <w:r>
        <w:rPr>
          <w:sz w:val="40"/>
          <w:szCs w:val="40"/>
        </w:rPr>
        <w:t xml:space="preserve">Преподаватель: </w:t>
      </w:r>
      <w:r>
        <w:rPr>
          <w:sz w:val="40"/>
          <w:szCs w:val="40"/>
          <w:lang w:val="ru-RU"/>
        </w:rPr>
        <w:t>Лыкова Ю. Д.</w:t>
      </w:r>
    </w:p>
    <w:p w14:paraId="19CD97FD">
      <w:pPr>
        <w:ind w:left="-1120" w:leftChars="-400" w:right="-560" w:rightChars="-200" w:firstLine="0" w:firstLineChars="0"/>
        <w:rPr>
          <w:sz w:val="40"/>
          <w:szCs w:val="40"/>
          <w:lang w:val="ru-RU"/>
        </w:rPr>
      </w:pPr>
    </w:p>
    <w:p w14:paraId="273F5D66">
      <w:pPr>
        <w:ind w:left="-1120" w:leftChars="-400" w:right="-560" w:rightChars="-200" w:firstLine="0" w:firstLineChars="0"/>
        <w:rPr>
          <w:sz w:val="40"/>
          <w:szCs w:val="40"/>
          <w:lang w:val="ru-RU"/>
        </w:rPr>
      </w:pPr>
    </w:p>
    <w:p w14:paraId="001BE753">
      <w:pPr>
        <w:ind w:left="-1120" w:leftChars="-400" w:right="-560" w:rightChars="-200" w:firstLine="0" w:firstLineChars="0"/>
        <w:rPr>
          <w:sz w:val="40"/>
          <w:szCs w:val="40"/>
          <w:lang w:val="ru-RU"/>
        </w:rPr>
      </w:pPr>
    </w:p>
    <w:p w14:paraId="4987CBB0">
      <w:pPr>
        <w:ind w:left="-1120" w:leftChars="-400" w:right="-560" w:rightChars="-200" w:firstLine="0" w:firstLineChars="0"/>
      </w:pPr>
      <w:r>
        <w:drawing>
          <wp:inline distT="0" distB="0" distL="114300" distR="114300">
            <wp:extent cx="5860415" cy="593090"/>
            <wp:effectExtent l="0" t="0" r="6985" b="127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60415" cy="59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F56F5">
      <w:pPr>
        <w:ind w:left="-1120" w:leftChars="-400" w:right="-560" w:rightChars="-200" w:firstLine="0" w:firstLineChars="0"/>
      </w:pPr>
      <w:r>
        <w:drawing>
          <wp:inline distT="0" distB="0" distL="114300" distR="114300">
            <wp:extent cx="4762500" cy="1181100"/>
            <wp:effectExtent l="0" t="0" r="7620" b="762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91705">
      <w:pPr>
        <w:ind w:left="-1120" w:leftChars="-400" w:right="-560" w:rightChars="-200" w:firstLine="0" w:firstLineChars="0"/>
      </w:pPr>
      <w:r>
        <w:drawing>
          <wp:inline distT="0" distB="0" distL="114300" distR="114300">
            <wp:extent cx="5866130" cy="2630805"/>
            <wp:effectExtent l="0" t="0" r="1270" b="571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66130" cy="263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F437F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  <w:t>Что описывает стандарт оформления кода?</w:t>
      </w:r>
    </w:p>
    <w:p w14:paraId="3C8B1257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  <w14:ligatures w14:val="none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ru-RU" w:eastAsia="zh-CN"/>
          <w14:ligatures w14:val="none"/>
        </w:rPr>
        <w:t>Стандарт оформления кода (Code Style Guide) — это набор правил и соглашений, которые определяют, как должен выглядеть исходный код в рамках проекта или компании. Он описывает единообразие на синтаксическом уровне.</w:t>
      </w:r>
    </w:p>
    <w:p w14:paraId="7BDAB2DD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  <w14:ligatures w14:val="none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  <w:t>Назначение комментариев в исходном коде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  <w14:ligatures w14:val="none"/>
        </w:rPr>
        <w:t>.</w:t>
      </w:r>
    </w:p>
    <w:p w14:paraId="1498C298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  <w14:ligatures w14:val="none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ru-RU" w:eastAsia="zh-CN"/>
          <w14:ligatures w14:val="none"/>
        </w:rPr>
        <w:t>Комментарии предназначены для объяснения "ЧТО"</w:t>
      </w:r>
    </w:p>
    <w:p w14:paraId="1EC92B9A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  <w:t>Назовите принципы именования имен переменных.</w:t>
      </w:r>
    </w:p>
    <w:p w14:paraId="47660B58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  <w14:ligatures w14:val="none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  <w14:ligatures w14:val="none"/>
        </w:rPr>
        <w:t>Что содержит переменная и небольшое её название</w:t>
      </w:r>
    </w:p>
    <w:p w14:paraId="619C24F5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  <w14:ligatures w14:val="none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  <w:t>Назовите принципы именования типов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  <w14:ligatures w14:val="none"/>
        </w:rPr>
        <w:t>.</w:t>
      </w:r>
    </w:p>
    <w:p w14:paraId="6DF1D65C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  <w14:ligatures w14:val="none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  <w14:ligatures w14:val="none"/>
        </w:rPr>
        <w:t xml:space="preserve">Что </w:t>
      </w:r>
      <w:r>
        <w:rPr>
          <w:rFonts w:hint="default" w:eastAsia="SimSun" w:cs="Times New Roman"/>
          <w:color w:val="000000"/>
          <w:kern w:val="0"/>
          <w:sz w:val="28"/>
          <w:szCs w:val="28"/>
          <w:lang w:val="ru-RU" w:eastAsia="zh-CN" w:bidi="ar"/>
          <w14:ligatures w14:val="none"/>
        </w:rPr>
        <w:t>именно за класс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  <w14:ligatures w14:val="none"/>
        </w:rPr>
        <w:t xml:space="preserve"> и небольшое </w:t>
      </w:r>
      <w:r>
        <w:rPr>
          <w:rFonts w:hint="default" w:eastAsia="SimSun" w:cs="Times New Roman"/>
          <w:color w:val="000000"/>
          <w:kern w:val="0"/>
          <w:sz w:val="28"/>
          <w:szCs w:val="28"/>
          <w:lang w:val="ru-RU" w:eastAsia="zh-CN" w:bidi="ar"/>
          <w14:ligatures w14:val="none"/>
        </w:rPr>
        <w:t>его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  <w14:ligatures w14:val="none"/>
        </w:rPr>
        <w:t xml:space="preserve"> название</w:t>
      </w:r>
    </w:p>
    <w:p w14:paraId="305D6FFC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  <w:t>Назовите принципы именования функций.</w:t>
      </w:r>
    </w:p>
    <w:p w14:paraId="2C205367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  <w14:ligatures w14:val="none"/>
        </w:rPr>
        <w:t xml:space="preserve">Что </w:t>
      </w:r>
      <w:r>
        <w:rPr>
          <w:rFonts w:hint="default" w:eastAsia="SimSun" w:cs="Times New Roman"/>
          <w:color w:val="000000"/>
          <w:kern w:val="0"/>
          <w:sz w:val="28"/>
          <w:szCs w:val="28"/>
          <w:lang w:val="ru-RU" w:eastAsia="zh-CN" w:bidi="ar"/>
          <w14:ligatures w14:val="none"/>
        </w:rPr>
        <w:t>делает функция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  <w14:ligatures w14:val="none"/>
        </w:rPr>
        <w:t xml:space="preserve"> и небольшое её название</w:t>
      </w:r>
    </w:p>
    <w:p w14:paraId="3D21A0A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  <w:t xml:space="preserve">6. Назовите принципы именования констант. </w:t>
      </w:r>
    </w:p>
    <w:p w14:paraId="6AD3DCFB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  <w14:ligatures w14:val="none"/>
        </w:rPr>
        <w:t xml:space="preserve">Что содержит </w:t>
      </w:r>
      <w:r>
        <w:rPr>
          <w:rFonts w:hint="default" w:eastAsia="SimSun" w:cs="Times New Roman"/>
          <w:color w:val="000000"/>
          <w:kern w:val="0"/>
          <w:sz w:val="28"/>
          <w:szCs w:val="28"/>
          <w:lang w:val="ru-RU" w:eastAsia="zh-CN" w:bidi="ar"/>
          <w14:ligatures w14:val="none"/>
        </w:rPr>
        <w:t>константа, название БОЛЬШИМИ буквами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  <w14:ligatures w14:val="none"/>
        </w:rPr>
        <w:t xml:space="preserve"> и небольшое её название</w:t>
      </w:r>
    </w:p>
    <w:p w14:paraId="257E58E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  <w:t xml:space="preserve">7. Назовите принципы именования файлов. </w:t>
      </w:r>
    </w:p>
    <w:p w14:paraId="7180324A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eastAsia="SimSun" w:cs="Times New Roman"/>
          <w:color w:val="000000"/>
          <w:kern w:val="0"/>
          <w:sz w:val="28"/>
          <w:szCs w:val="28"/>
          <w:lang w:val="ru-RU" w:eastAsia="zh-CN" w:bidi="ar"/>
          <w14:ligatures w14:val="none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  <w14:ligatures w14:val="none"/>
        </w:rPr>
        <w:t xml:space="preserve">Что содержит </w:t>
      </w:r>
      <w:r>
        <w:rPr>
          <w:rFonts w:hint="default" w:eastAsia="SimSun" w:cs="Times New Roman"/>
          <w:color w:val="000000"/>
          <w:kern w:val="0"/>
          <w:sz w:val="28"/>
          <w:szCs w:val="28"/>
          <w:lang w:val="ru-RU" w:eastAsia="zh-CN" w:bidi="ar"/>
          <w14:ligatures w14:val="none"/>
        </w:rPr>
        <w:t>файл и состыковка с его главной функцией</w:t>
      </w:r>
    </w:p>
    <w:p w14:paraId="785E957A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  <w:t xml:space="preserve">8. Какие характеристики должна иметь правильно спроектированная </w:t>
      </w:r>
    </w:p>
    <w:p w14:paraId="1B8683E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none"/>
        </w:rPr>
        <w:t>функция?</w:t>
      </w:r>
    </w:p>
    <w:p w14:paraId="3C2DE0F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  <w14:ligatures w14:val="none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  <w14:ligatures w14:val="none"/>
        </w:rPr>
        <w:t>Она должна делать одно действие</w:t>
      </w:r>
      <w:bookmarkStart w:id="0" w:name="_GoBack"/>
      <w:bookmarkEnd w:id="0"/>
    </w:p>
    <w:p w14:paraId="590F85B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  <w14:ligatures w14:val="none"/>
        </w:rPr>
      </w:pPr>
    </w:p>
    <w:sectPr>
      <w:pgSz w:w="11906" w:h="16838"/>
      <w:pgMar w:top="600" w:right="866" w:bottom="278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68A9B8"/>
    <w:multiLevelType w:val="singleLevel"/>
    <w:tmpl w:val="2968A9B8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C8C2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160" w:line="240" w:lineRule="auto"/>
      <w:ind w:firstLine="709"/>
      <w:jc w:val="both"/>
    </w:pPr>
    <w:rPr>
      <w:rFonts w:ascii="Times New Roman" w:hAnsi="Times New Roman" w:eastAsia="Times New Roman" w:cs="Times New Roman"/>
      <w:kern w:val="0"/>
      <w:sz w:val="28"/>
      <w:szCs w:val="28"/>
      <w:lang w:val="zh-CN" w:eastAsia="zh-CN" w:bidi="ar-SA"/>
      <w14:ligatures w14:val="none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nhideWhenUsed/>
    <w:qFormat/>
    <w:uiPriority w:val="99"/>
    <w:pPr>
      <w:spacing w:before="100" w:beforeAutospacing="1" w:after="100" w:afterAutospacing="1"/>
      <w:ind w:firstLine="0"/>
      <w:jc w:val="left"/>
    </w:pPr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2025-11-27T14:24:04Z</dcterms:created>
  <dc:creator>Asus</dc:creator>
  <cp:lastModifiedBy>Даниил Никитков</cp:lastModifiedBy>
  <dcterms:modified xsi:type="dcterms:W3CDTF">2025-11-27T14:39:23Z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C083AF878474412E8E5C4E7078E7FDB3_12</vt:lpwstr>
  </property>
</Properties>
</file>