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83724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Учреждение образования</w:t>
      </w:r>
    </w:p>
    <w:p w14:paraId="69E834D2">
      <w:pPr>
        <w:spacing w:after="420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«БЕЛОРУССКИЙ ГОСУДАРСТВЕННЫЙ ТЕХНОЛОГИЧЕСКИЙ УНИВЕРСИТЕТ»</w:t>
      </w:r>
    </w:p>
    <w:p w14:paraId="0C3F46D7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Отчёт по дисциплине: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«</w:t>
      </w:r>
      <w:r>
        <w:rPr>
          <w:sz w:val="40"/>
          <w:szCs w:val="40"/>
          <w:lang w:val="ru-RU"/>
        </w:rPr>
        <w:t>Основы программной инженерии</w:t>
      </w:r>
      <w:r>
        <w:rPr>
          <w:sz w:val="40"/>
          <w:szCs w:val="40"/>
        </w:rPr>
        <w:t>»</w:t>
      </w:r>
    </w:p>
    <w:p w14:paraId="728D64D1">
      <w:pPr>
        <w:pStyle w:val="14"/>
      </w:pPr>
    </w:p>
    <w:p w14:paraId="3561A767">
      <w:pPr>
        <w:pStyle w:val="14"/>
      </w:pPr>
    </w:p>
    <w:p w14:paraId="7E5FEF75">
      <w:pPr>
        <w:pStyle w:val="14"/>
      </w:pPr>
    </w:p>
    <w:p w14:paraId="417261ED">
      <w:pPr>
        <w:pStyle w:val="14"/>
      </w:pPr>
    </w:p>
    <w:p w14:paraId="5C2395D7">
      <w:pPr>
        <w:pStyle w:val="14"/>
      </w:pPr>
    </w:p>
    <w:p w14:paraId="5C3843A7">
      <w:pPr>
        <w:pStyle w:val="14"/>
      </w:pPr>
    </w:p>
    <w:p w14:paraId="758842BE">
      <w:pPr>
        <w:pStyle w:val="14"/>
      </w:pPr>
    </w:p>
    <w:p w14:paraId="07757481">
      <w:pPr>
        <w:pStyle w:val="14"/>
      </w:pPr>
    </w:p>
    <w:p w14:paraId="4003278B">
      <w:pPr>
        <w:pStyle w:val="14"/>
      </w:pPr>
    </w:p>
    <w:p w14:paraId="5410DF8E">
      <w:pPr>
        <w:spacing w:after="0"/>
        <w:ind w:firstLine="0"/>
        <w:jc w:val="center"/>
        <w:rPr>
          <w:sz w:val="24"/>
          <w:szCs w:val="24"/>
        </w:rPr>
      </w:pPr>
    </w:p>
    <w:p w14:paraId="265D1F2F">
      <w:pPr>
        <w:spacing w:after="0"/>
        <w:ind w:left="0" w:leftChars="0" w:firstLine="280" w:firstLineChars="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       </w:t>
      </w:r>
      <w:r>
        <w:rPr>
          <w:sz w:val="40"/>
          <w:szCs w:val="40"/>
        </w:rPr>
        <w:t>Студент:</w:t>
      </w:r>
      <w:r>
        <w:rPr>
          <w:sz w:val="40"/>
          <w:szCs w:val="40"/>
          <w:lang w:val="ru-RU"/>
        </w:rPr>
        <w:t xml:space="preserve"> </w:t>
      </w:r>
      <w:r>
        <w:rPr>
          <w:rFonts w:hint="default"/>
          <w:sz w:val="40"/>
          <w:szCs w:val="40"/>
          <w:lang w:val="ru-RU"/>
        </w:rPr>
        <w:t>Никитков Д. В</w:t>
      </w:r>
      <w:r>
        <w:rPr>
          <w:sz w:val="40"/>
          <w:szCs w:val="40"/>
          <w:lang w:val="ru-RU"/>
        </w:rPr>
        <w:t>.</w:t>
      </w:r>
    </w:p>
    <w:p w14:paraId="5D820452">
      <w:pPr>
        <w:spacing w:after="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         </w:t>
      </w:r>
      <w:r>
        <w:rPr>
          <w:sz w:val="40"/>
          <w:szCs w:val="40"/>
        </w:rPr>
        <w:t xml:space="preserve">ФИТ </w:t>
      </w:r>
      <w:r>
        <w:rPr>
          <w:sz w:val="40"/>
          <w:szCs w:val="40"/>
          <w:lang w:val="ru-RU"/>
        </w:rPr>
        <w:t>1</w:t>
      </w:r>
      <w:r>
        <w:rPr>
          <w:sz w:val="40"/>
          <w:szCs w:val="40"/>
        </w:rPr>
        <w:t xml:space="preserve"> курс </w:t>
      </w:r>
      <w:r>
        <w:rPr>
          <w:sz w:val="40"/>
          <w:szCs w:val="40"/>
          <w:lang w:val="ru-RU"/>
        </w:rPr>
        <w:t>8</w:t>
      </w:r>
      <w:r>
        <w:rPr>
          <w:sz w:val="40"/>
          <w:szCs w:val="40"/>
        </w:rPr>
        <w:t xml:space="preserve"> группа</w:t>
      </w:r>
      <w:r>
        <w:rPr>
          <w:sz w:val="40"/>
          <w:szCs w:val="40"/>
          <w:lang w:val="ru-RU"/>
        </w:rPr>
        <w:t xml:space="preserve">  </w:t>
      </w:r>
    </w:p>
    <w:p w14:paraId="5FECAB1C">
      <w:pPr>
        <w:spacing w:after="2280"/>
        <w:ind w:firstLine="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</w:t>
      </w:r>
      <w:r>
        <w:rPr>
          <w:sz w:val="40"/>
          <w:szCs w:val="40"/>
        </w:rPr>
        <w:t xml:space="preserve">Преподаватель: </w:t>
      </w:r>
      <w:r>
        <w:rPr>
          <w:sz w:val="40"/>
          <w:szCs w:val="40"/>
          <w:lang w:val="ru-RU"/>
        </w:rPr>
        <w:t>Лыкова Ю. Д.</w:t>
      </w:r>
    </w:p>
    <w:p w14:paraId="3E8F2206">
      <w:pPr>
        <w:spacing w:after="0"/>
        <w:ind w:left="0" w:leftChars="0" w:firstLine="0" w:firstLineChars="0"/>
      </w:pPr>
      <w:r>
        <w:drawing>
          <wp:inline distT="0" distB="0" distL="114300" distR="114300">
            <wp:extent cx="5939155" cy="9316720"/>
            <wp:effectExtent l="0" t="0" r="4445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31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3ACA5">
      <w:pPr>
        <w:spacing w:after="0"/>
        <w:ind w:left="0" w:leftChars="0" w:firstLine="0" w:firstLineChars="0"/>
      </w:pPr>
      <w:r>
        <w:drawing>
          <wp:inline distT="0" distB="0" distL="114300" distR="114300">
            <wp:extent cx="5936615" cy="3870325"/>
            <wp:effectExtent l="0" t="0" r="6985" b="6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EBE1">
      <w:pPr>
        <w:spacing w:after="0"/>
        <w:ind w:left="0" w:leftChars="0" w:firstLine="0" w:firstLineChars="0"/>
      </w:pPr>
    </w:p>
    <w:p w14:paraId="268A6590">
      <w:pPr>
        <w:spacing w:after="0"/>
        <w:ind w:left="0" w:leftChars="0" w:firstLine="0" w:firstLineChars="0"/>
      </w:pPr>
    </w:p>
    <w:p w14:paraId="501324E7">
      <w:pPr>
        <w:spacing w:after="0"/>
        <w:ind w:left="0" w:leftChars="0" w:firstLine="0" w:firstLineChars="0"/>
      </w:pPr>
    </w:p>
    <w:p w14:paraId="390DB73F">
      <w:pPr>
        <w:spacing w:after="0"/>
        <w:ind w:left="0" w:leftChars="0" w:firstLine="0" w:firstLineChars="0"/>
      </w:pPr>
    </w:p>
    <w:p w14:paraId="488DCC61">
      <w:pPr>
        <w:spacing w:after="0"/>
        <w:ind w:left="0" w:leftChars="0" w:firstLine="0" w:firstLineChars="0"/>
      </w:pPr>
      <w:r>
        <w:drawing>
          <wp:inline distT="0" distB="0" distL="114300" distR="114300">
            <wp:extent cx="5162550" cy="819150"/>
            <wp:effectExtent l="0" t="0" r="3810" b="38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DED1">
      <w:pPr>
        <w:spacing w:after="0"/>
        <w:ind w:left="0" w:leftChars="0" w:firstLine="0" w:firstLineChars="0"/>
      </w:pPr>
    </w:p>
    <w:p w14:paraId="2319E9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1. Назначение отладчика VC++ </w:t>
      </w:r>
    </w:p>
    <w:p w14:paraId="13BE93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Назначение отладчика Visual C++ — это поиск, диагностика и исправление ошибок в программном коде. Он позволяет разработчику наблюдать за внутренним состоянием работающего приложения: отслеживать значения переменных, анализировать поток выполнения, изучать содержимое памяти и регистров процессора. Это основной инструмент для понимания того, почему программа работает не так, как ожидалось.</w:t>
      </w:r>
    </w:p>
    <w:p w14:paraId="1050E8CD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2. Основные возможности отладчика VC++ (Visual Studio Debugger):</w:t>
      </w:r>
    </w:p>
    <w:p w14:paraId="578546AA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0BDDD12E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Пошаговое выполнение (Step Into, Step Over, Step Out).</w:t>
      </w:r>
    </w:p>
    <w:p w14:paraId="3FDC912E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Установка и управление точками останова.</w:t>
      </w:r>
    </w:p>
    <w:p w14:paraId="30098574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Проверка и изменение значений переменных во время выполнения.</w:t>
      </w:r>
    </w:p>
    <w:p w14:paraId="647AAF38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Просмотр стека вызовов (Call Stack).</w:t>
      </w:r>
    </w:p>
    <w:p w14:paraId="2B3269A6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Просмотр содержимого памяти, регистров CPU.</w:t>
      </w:r>
    </w:p>
    <w:p w14:paraId="367E8182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Работа с дизассемблированным кодом.</w:t>
      </w:r>
    </w:p>
    <w:p w14:paraId="27039A7D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Выполнение до текущей позиции курсора (Run to Cursor).</w:t>
      </w:r>
    </w:p>
    <w:p w14:paraId="1EA21675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Оценка выражений в окне Watch и Immediate Window.</w:t>
      </w:r>
    </w:p>
    <w:p w14:paraId="43121634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73C5CB9C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3. Что такое точка останова?</w:t>
      </w:r>
    </w:p>
    <w:p w14:paraId="559BC4FA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Точка останова— это специальная метка (условие), установленная программистом в коде, которая приостанавливает выполнение программы непосредственно перед выполнением помеченной строки. Это позволяет исследовать состояние программы (переменные, память, поток) в конкретный момент.</w:t>
      </w:r>
    </w:p>
    <w:p w14:paraId="291D2866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789F1C0D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4. Способы установки точек останова:</w:t>
      </w:r>
    </w:p>
    <w:p w14:paraId="7C3F35BB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7EEF0071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Щелчок на левом поле редактора: рядом с номером строки.</w:t>
      </w:r>
    </w:p>
    <w:p w14:paraId="5B40BFFE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Горячая клавиша F9: установка/снятие точки останова на текущей строке.</w:t>
      </w:r>
    </w:p>
    <w:p w14:paraId="4D495810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Меню Debug -&gt; Toggle Breakpoint (F9).</w:t>
      </w:r>
    </w:p>
    <w:p w14:paraId="5287C0BF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Условная точка останова (Conditional Breakpoint): через контекстное меню точки, срабатывает только при выполнении заданного условия.</w:t>
      </w:r>
    </w:p>
    <w:p w14:paraId="53A81934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Точка останова по попаданию (Hit Count): срабатывает после определенного числа попаданий в строку.</w:t>
      </w:r>
    </w:p>
    <w:p w14:paraId="29146F60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Точка останова на функции (Function Breakpoint): Debug -&gt; New Breakpoint -&gt; Break at Function.</w:t>
      </w:r>
    </w:p>
    <w:p w14:paraId="1B4AB317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7D38D34A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5. Способы запуска отладчика:</w:t>
      </w:r>
    </w:p>
    <w:p w14:paraId="73A9BEB6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7DD87CDD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F5 (Start Debugging): Запуск с отладкой.</w:t>
      </w:r>
    </w:p>
    <w:p w14:paraId="4DE99C8E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F11 (Step Into): Запуск с отладкой с заходом внутрь первой же функции.</w:t>
      </w:r>
    </w:p>
    <w:p w14:paraId="0FC1F207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F10 (Step Over): Запуск с отладкой, но без захода в функции, выполнение функции за один шаг.</w:t>
      </w:r>
    </w:p>
    <w:p w14:paraId="248F4ECB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Ctrl+F5 (Start Without Debugging): Запуск без отладчика.</w:t>
      </w:r>
    </w:p>
    <w:p w14:paraId="0A303FBA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Debug -&gt; Start Debugging / Step Into.</w:t>
      </w:r>
    </w:p>
    <w:p w14:paraId="520E8321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1CACA288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6. Основные возможности управления режимами отладки:</w:t>
      </w:r>
    </w:p>
    <w:p w14:paraId="13622AD7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3E84F387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Продолжить выполнение (F5 / Continue): Выполнение до следующей точки останова или конца программы.</w:t>
      </w:r>
    </w:p>
    <w:p w14:paraId="1DBE76FE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Приостановить (Pause): Приостановка работающей программы.</w:t>
      </w:r>
    </w:p>
    <w:p w14:paraId="5FAE931F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Остановить (Shift+F5 / Stop Debugging): Полное прекращение сеанса отладки.</w:t>
      </w:r>
    </w:p>
    <w:p w14:paraId="145E3C8E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Перезапустить (Ctrl+Shift+F5 / Restart): Остановка и запуск отладки заново.</w:t>
      </w:r>
    </w:p>
    <w:p w14:paraId="04DD1877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631591CC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7. Способы отображения значений переменных:</w:t>
      </w:r>
    </w:p>
    <w:p w14:paraId="4217AB07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665FE9C4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Всплывающая подсказка (DataTip): Наведение курсора на переменную в редакторе.</w:t>
      </w:r>
    </w:p>
    <w:p w14:paraId="3883454F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Окно локальных переменных (Locals Window): Автоматически показывает переменные в текущей области видимости.</w:t>
      </w:r>
    </w:p>
    <w:p w14:paraId="0A1774BC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Окно контрольных значений (Watch Windows 1-4): Позволяет отслеживать конкретные переменные или выражения.</w:t>
      </w:r>
    </w:p>
    <w:p w14:paraId="031BB0C0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Окно Immediate Window: Позволяет вычислять выражения и изменять значения переменных в реальном времени.</w:t>
      </w:r>
    </w:p>
    <w:p w14:paraId="7146F256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Окно Autos: Показывает переменные, используемые в текущей и предыдущей строках кода.</w:t>
      </w:r>
    </w:p>
    <w:p w14:paraId="5F0D962E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0B033C70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8. Назначение отладочных окон Debugger:</w:t>
      </w:r>
    </w:p>
    <w:p w14:paraId="4352CCFD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Они предоставляют специализированные представления состояния программы(данные, память, поток выполнения) для эффективной диагностики ошибок.</w:t>
      </w:r>
    </w:p>
    <w:p w14:paraId="5EE0B9EC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1BC51AFE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9. Для каких целей используется окно памяти (Memory Window)?</w:t>
      </w:r>
    </w:p>
    <w:p w14:paraId="4F2AC987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Для прямого просмотра и редактирования содержимого памяти по указанному адресу.Полезно для работы с указателями, низкоуровневой отладки, анализа структур данных в бинарном виде.</w:t>
      </w:r>
    </w:p>
    <w:p w14:paraId="7B9FC689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5389BE80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10. Для каких целей используется окно регистров (Registers Window)?</w:t>
      </w:r>
    </w:p>
    <w:p w14:paraId="331EA49E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Для отображения текущего состояния регистров центрального процессора(CPU). Критически важно для низкоуровневой отладки, оптимизации, работы с ассемблерным кодом и анализом сбоев.</w:t>
      </w:r>
    </w:p>
    <w:p w14:paraId="4ED3CF8D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58D0069A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11. Для каких целей используется окно дизассемблированного кода (Disassembly Window)?</w:t>
      </w:r>
    </w:p>
    <w:p w14:paraId="562BBB37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Для отображения машинного кода(ассемблерных инструкций), соответствующих скомпилированному исходному коду. Используется для:</w:t>
      </w:r>
    </w:p>
    <w:p w14:paraId="301B0B26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004CEF33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Низкоуровневой отладки.</w:t>
      </w:r>
    </w:p>
    <w:p w14:paraId="075FB2E0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Понимания, как компилятор оптимизирует код.</w:t>
      </w:r>
    </w:p>
    <w:p w14:paraId="11C5FDD1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Отладки проблем, где нет исходного кода.</w:t>
      </w:r>
    </w:p>
    <w:p w14:paraId="7CD4916E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Анализа производительности.</w:t>
      </w:r>
    </w:p>
    <w:p w14:paraId="1A7A99AC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380FC226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12. Что отражается в окне дизассемблированного кода?</w:t>
      </w:r>
    </w:p>
    <w:p w14:paraId="3EDC031A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</w:p>
    <w:p w14:paraId="4B943DFE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Адреса инструкций в памяти.</w:t>
      </w:r>
    </w:p>
    <w:p w14:paraId="4C162431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Байты машинного кода (опкоды).</w:t>
      </w:r>
    </w:p>
    <w:p w14:paraId="1021B47A">
      <w:pPr>
        <w:spacing w:after="0"/>
        <w:ind w:left="0" w:leftChars="0" w:firstLine="0" w:firstLineChars="0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Соответствующие инструкции ассемблера (например, mov, add, call, jmp).</w:t>
      </w:r>
    </w:p>
    <w:p w14:paraId="29531C3F">
      <w:pPr>
        <w:spacing w:after="0"/>
        <w:ind w:left="0" w:leftChars="0" w:firstLine="0" w:firstLineChars="0"/>
        <w:rPr>
          <w:rFonts w:hint="default"/>
          <w:lang w:val="ru-RU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· Часто параллельно отображаются строки исходного кода (если доступна отладочная информация).</w:t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498"/>
    <w:rsid w:val="001256A3"/>
    <w:rsid w:val="00231112"/>
    <w:rsid w:val="006B2A76"/>
    <w:rsid w:val="006B4273"/>
    <w:rsid w:val="00975659"/>
    <w:rsid w:val="00AF0498"/>
    <w:rsid w:val="00B003AA"/>
    <w:rsid w:val="00B57242"/>
    <w:rsid w:val="00C50DA4"/>
    <w:rsid w:val="00D10963"/>
    <w:rsid w:val="00D2369A"/>
    <w:rsid w:val="00DC1304"/>
    <w:rsid w:val="00E47F3D"/>
    <w:rsid w:val="18FC6802"/>
    <w:rsid w:val="264D1036"/>
    <w:rsid w:val="39A90198"/>
    <w:rsid w:val="6BE3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eastAsia="en-US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eastAsia="en-US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lang w:eastAsia="en-US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sz w:val="24"/>
      <w:szCs w:val="24"/>
      <w:lang w:eastAsia="en-US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ind w:firstLine="0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ind w:firstLine="0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/>
      <w:ind w:firstLine="0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15">
    <w:name w:val="Subtitle"/>
    <w:basedOn w:val="1"/>
    <w:next w:val="1"/>
    <w:link w:val="26"/>
    <w:qFormat/>
    <w:uiPriority w:val="11"/>
    <w:pPr>
      <w:spacing w:line="278" w:lineRule="auto"/>
      <w:ind w:firstLine="709"/>
      <w:jc w:val="left"/>
    </w:pPr>
    <w:rPr>
      <w:rFonts w:asciiTheme="minorHAnsi" w:hAnsiTheme="minorHAnsi" w:eastAsiaTheme="majorEastAsia" w:cstheme="majorBidi"/>
      <w:color w:val="000000" w:themeColor="text1"/>
      <w:spacing w:val="15"/>
      <w:kern w:val="2"/>
      <w:lang w:eastAsia="en-US"/>
      <w14:textFill>
        <w14:solidFill>
          <w14:schemeClr w14:val="tx1"/>
        </w14:solidFill>
      </w14:textFill>
      <w14:ligatures w14:val="standardContextual"/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qFormat/>
    <w:uiPriority w:val="11"/>
    <w:rPr>
      <w:rFonts w:eastAsiaTheme="majorEastAsia" w:cstheme="majorBidi"/>
      <w:color w:val="000000" w:themeColor="text1"/>
      <w:spacing w:val="15"/>
      <w:sz w:val="28"/>
      <w:szCs w:val="28"/>
      <w14:textFill>
        <w14:solidFill>
          <w14:schemeClr w14:val="tx1"/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line="278" w:lineRule="auto"/>
      <w:ind w:firstLine="0"/>
      <w:jc w:val="center"/>
    </w:pPr>
    <w:rPr>
      <w:rFonts w:asciiTheme="minorHAnsi" w:hAnsiTheme="minorHAnsi" w:eastAsiaTheme="minorHAnsi" w:cstheme="minorBidi"/>
      <w:i/>
      <w:iCs/>
      <w:color w:val="000000" w:themeColor="text1"/>
      <w:kern w:val="2"/>
      <w:sz w:val="24"/>
      <w:szCs w:val="24"/>
      <w:lang w:eastAsia="en-US"/>
      <w14:textFill>
        <w14:solidFill>
          <w14:schemeClr w14:val="tx1"/>
        </w14:solidFill>
      </w14:textFill>
      <w14:ligatures w14:val="standardContextual"/>
    </w:rPr>
  </w:style>
  <w:style w:type="character" w:customStyle="1" w:styleId="28">
    <w:name w:val="Цитата 2 Знак"/>
    <w:basedOn w:val="11"/>
    <w:link w:val="2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29">
    <w:name w:val="List Paragraph"/>
    <w:basedOn w:val="1"/>
    <w:qFormat/>
    <w:uiPriority w:val="34"/>
    <w:pPr>
      <w:spacing w:line="278" w:lineRule="auto"/>
      <w:ind w:left="720" w:firstLine="0"/>
      <w:contextualSpacing/>
      <w:jc w:val="left"/>
    </w:pPr>
    <w:rPr>
      <w:rFonts w:asciiTheme="minorHAnsi" w:hAnsiTheme="minorHAnsi" w:eastAsia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32">
    <w:name w:val="Выделенная цитата Знак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1351</Words>
  <Characters>7703</Characters>
  <Lines>64</Lines>
  <Paragraphs>18</Paragraphs>
  <TotalTime>249</TotalTime>
  <ScaleCrop>false</ScaleCrop>
  <LinksUpToDate>false</LinksUpToDate>
  <CharactersWithSpaces>9036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2025-10-08T14:31:00Z</dcterms:created>
  <dc:creator>Gam Vlad</dc:creator>
  <cp:lastModifiedBy>Даниил Никитков</cp:lastModifiedBy>
  <dcterms:modified xsi:type="dcterms:W3CDTF">2025-12-11T14:01:40Z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92A834D8088344E49B2DA5AD84BEAB2C_12</vt:lpwstr>
  </property>
</Properties>
</file>