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DC77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 Республики Беларусь</w:t>
      </w:r>
    </w:p>
    <w:p w14:paraId="47AC7BAD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Брестский государственный технический университет</w:t>
      </w:r>
    </w:p>
    <w:p w14:paraId="3F116966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14:paraId="1A0547D2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7A10DFE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A2A6C8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E53ADE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F104C49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F4B6D41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BAB1D32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E8BE50C" w14:textId="77777777" w:rsid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67DEEE0D" w14:textId="77777777" w:rsidR="009B5620" w:rsidRP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 w:rsidRPr="009B5620">
        <w:rPr>
          <w:rFonts w:ascii="Times New Roman" w:hAnsi="Times New Roman" w:cs="Times New Roman"/>
          <w:sz w:val="26"/>
          <w:szCs w:val="26"/>
        </w:rPr>
        <w:t>АВТОМАТИЗАЦИЯ ЗАПОЛНЕНИЯ ДОКУМЕНТОВ С ПОМОЩЬЮ</w:t>
      </w:r>
    </w:p>
    <w:p w14:paraId="6E5F49C1" w14:textId="77777777" w:rsidR="009B5620" w:rsidRPr="009B5620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9D5391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  <w:r w:rsidRPr="00714A12">
        <w:rPr>
          <w:rFonts w:ascii="Times New Roman" w:hAnsi="Times New Roman" w:cs="Times New Roman"/>
          <w:sz w:val="26"/>
          <w:szCs w:val="26"/>
        </w:rPr>
        <w:t xml:space="preserve">ПОЛЕЙ </w:t>
      </w:r>
      <w:r w:rsidRPr="009B5620">
        <w:rPr>
          <w:rFonts w:ascii="Times New Roman" w:hAnsi="Times New Roman" w:cs="Times New Roman"/>
          <w:sz w:val="26"/>
          <w:szCs w:val="26"/>
          <w:lang w:val="en-US"/>
        </w:rPr>
        <w:t>WORD</w:t>
      </w:r>
    </w:p>
    <w:p w14:paraId="269BD597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35DDB9F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2BF2D78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B400BBD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30F45E0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BF888A7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89F462F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15458E8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BE3A255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6D77FDA" w14:textId="77777777" w:rsidR="009B5620" w:rsidRPr="00714A12" w:rsidRDefault="009B5620" w:rsidP="009B562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450BA64" w14:textId="6044FABD" w:rsidR="009B5620" w:rsidRDefault="009B5620" w:rsidP="009B56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Подготовил: студент</w:t>
      </w:r>
      <w:r w:rsidR="00B33F3B">
        <w:rPr>
          <w:rFonts w:ascii="Times New Roman" w:hAnsi="Times New Roman" w:cs="Times New Roman"/>
        </w:rPr>
        <w:t>ка 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круса</w:t>
      </w:r>
      <w:proofErr w:type="spellEnd"/>
    </w:p>
    <w:p w14:paraId="380B7342" w14:textId="77777777" w:rsidR="009B5620" w:rsidRDefault="009B5620" w:rsidP="009B56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Группы АС-59</w:t>
      </w:r>
    </w:p>
    <w:p w14:paraId="3B1CCF38" w14:textId="77777777" w:rsidR="00B33F3B" w:rsidRDefault="00B33F3B" w:rsidP="009B5620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Манюк</w:t>
      </w:r>
      <w:proofErr w:type="spellEnd"/>
      <w:r>
        <w:rPr>
          <w:rFonts w:ascii="Times New Roman" w:hAnsi="Times New Roman" w:cs="Times New Roman"/>
        </w:rPr>
        <w:t xml:space="preserve"> К.В.</w:t>
      </w:r>
    </w:p>
    <w:p w14:paraId="127B4D75" w14:textId="5F1B7322" w:rsidR="009B5620" w:rsidRPr="009B5620" w:rsidRDefault="009B5620" w:rsidP="009B562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Проверил: </w:t>
      </w:r>
      <w:proofErr w:type="spellStart"/>
      <w:r w:rsidR="00C02C75">
        <w:rPr>
          <w:rFonts w:ascii="Times New Roman" w:hAnsi="Times New Roman" w:cs="Times New Roman"/>
        </w:rPr>
        <w:t>Дряпко</w:t>
      </w:r>
      <w:proofErr w:type="spellEnd"/>
      <w:r w:rsidR="00C02C75">
        <w:rPr>
          <w:rFonts w:ascii="Times New Roman" w:hAnsi="Times New Roman" w:cs="Times New Roman"/>
        </w:rPr>
        <w:t xml:space="preserve"> А. В.</w:t>
      </w:r>
    </w:p>
    <w:p w14:paraId="1F573A74" w14:textId="77777777" w:rsidR="009B5620" w:rsidRDefault="009B5620" w:rsidP="009B5620">
      <w:pPr>
        <w:rPr>
          <w:rFonts w:ascii="Times New Roman" w:hAnsi="Times New Roman" w:cs="Times New Roman"/>
          <w:sz w:val="26"/>
          <w:szCs w:val="26"/>
        </w:rPr>
      </w:pPr>
    </w:p>
    <w:p w14:paraId="706A2969" w14:textId="77777777" w:rsidR="009B5620" w:rsidRDefault="009B56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3C3A6F8" w14:textId="77777777" w:rsidR="002A21B8" w:rsidRPr="00CD1910" w:rsidRDefault="00CD1910" w:rsidP="009B5620">
      <w:pPr>
        <w:rPr>
          <w:rFonts w:ascii="Times New Roman" w:hAnsi="Times New Roman" w:cs="Times New Roman"/>
          <w:b/>
          <w:sz w:val="26"/>
          <w:szCs w:val="26"/>
        </w:rPr>
      </w:pPr>
      <w:r w:rsidRPr="00CD1910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CD1910">
        <w:rPr>
          <w:rFonts w:ascii="Times New Roman" w:hAnsi="Times New Roman" w:cs="Times New Roman"/>
          <w:b/>
          <w:sz w:val="26"/>
          <w:szCs w:val="26"/>
        </w:rPr>
        <w:t>Лабораторная работа №1</w:t>
      </w:r>
    </w:p>
    <w:p w14:paraId="73E93B74" w14:textId="77777777" w:rsidR="00CD1910" w:rsidRDefault="007C50C0" w:rsidP="007C50C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АНОНС НАУЧНОЙ КОНФЕРЕНЦИИ</w:t>
      </w:r>
    </w:p>
    <w:p w14:paraId="559AB64B" w14:textId="77777777" w:rsidR="007C50C0" w:rsidRDefault="007C50C0" w:rsidP="007C50C0">
      <w:pPr>
        <w:rPr>
          <w:rFonts w:ascii="Times New Roman" w:hAnsi="Times New Roman" w:cs="Times New Roman"/>
          <w:sz w:val="26"/>
          <w:szCs w:val="26"/>
        </w:rPr>
      </w:pPr>
      <w:r w:rsidRPr="007C50C0">
        <w:rPr>
          <w:rFonts w:ascii="Times New Roman" w:hAnsi="Times New Roman" w:cs="Times New Roman"/>
          <w:sz w:val="26"/>
          <w:szCs w:val="26"/>
        </w:rPr>
        <w:fldChar w:fldCharType="begin"/>
      </w:r>
      <w:r w:rsidRPr="007C50C0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FILLIN</w:instrText>
      </w:r>
      <w:r w:rsidRPr="007C50C0">
        <w:rPr>
          <w:rFonts w:ascii="Times New Roman" w:hAnsi="Times New Roman" w:cs="Times New Roman"/>
          <w:sz w:val="26"/>
          <w:szCs w:val="26"/>
        </w:rPr>
        <w:instrText xml:space="preserve"> \*</w:instrText>
      </w:r>
      <w:r w:rsidRPr="007C50C0">
        <w:rPr>
          <w:rFonts w:ascii="Times New Roman" w:hAnsi="Times New Roman" w:cs="Times New Roman"/>
          <w:sz w:val="26"/>
          <w:szCs w:val="26"/>
          <w:lang w:val="en-US"/>
        </w:rPr>
        <w:instrText>ROMAN</w:instrText>
      </w:r>
      <w:r w:rsidRPr="007C50C0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Pr="007C50C0"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Fonts w:ascii="Times New Roman" w:hAnsi="Times New Roman" w:cs="Times New Roman"/>
          <w:sz w:val="26"/>
          <w:szCs w:val="26"/>
          <w:lang w:val="en-US"/>
        </w:rPr>
        <w:t>XI</w:t>
      </w:r>
      <w:r w:rsidRPr="007C50C0">
        <w:rPr>
          <w:rFonts w:ascii="Times New Roman" w:hAnsi="Times New Roman" w:cs="Times New Roman"/>
          <w:sz w:val="26"/>
          <w:szCs w:val="26"/>
        </w:rPr>
        <w:fldChar w:fldCharType="end"/>
      </w:r>
      <w:r w:rsidRPr="007C50C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конференция состоится </w:t>
      </w:r>
      <w:r w:rsidR="000856F1">
        <w:rPr>
          <w:rFonts w:ascii="Times New Roman" w:hAnsi="Times New Roman" w:cs="Times New Roman"/>
          <w:sz w:val="26"/>
          <w:szCs w:val="26"/>
        </w:rPr>
        <w:fldChar w:fldCharType="begin"/>
      </w:r>
      <w:r w:rsidR="000856F1">
        <w:rPr>
          <w:rFonts w:ascii="Times New Roman" w:hAnsi="Times New Roman" w:cs="Times New Roman"/>
          <w:sz w:val="26"/>
          <w:szCs w:val="26"/>
        </w:rPr>
        <w:instrText xml:space="preserve"> TIME  \@ "d MMMM yyyy 'г.'" </w:instrText>
      </w:r>
      <w:r w:rsidR="000856F1">
        <w:rPr>
          <w:rFonts w:ascii="Times New Roman" w:hAnsi="Times New Roman" w:cs="Times New Roman"/>
          <w:sz w:val="26"/>
          <w:szCs w:val="26"/>
        </w:rPr>
        <w:fldChar w:fldCharType="separate"/>
      </w:r>
      <w:r w:rsidR="00B33F3B">
        <w:rPr>
          <w:rFonts w:ascii="Times New Roman" w:hAnsi="Times New Roman" w:cs="Times New Roman"/>
          <w:noProof/>
          <w:sz w:val="26"/>
          <w:szCs w:val="26"/>
        </w:rPr>
        <w:t>21 декабря 2021 г.</w:t>
      </w:r>
      <w:r w:rsidR="000856F1">
        <w:rPr>
          <w:rFonts w:ascii="Times New Roman" w:hAnsi="Times New Roman" w:cs="Times New Roman"/>
          <w:sz w:val="26"/>
          <w:szCs w:val="26"/>
        </w:rPr>
        <w:fldChar w:fldCharType="end"/>
      </w:r>
    </w:p>
    <w:p w14:paraId="2B503D7B" w14:textId="77777777" w:rsidR="000856F1" w:rsidRDefault="000856F1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конференции принимают участие</w:t>
      </w:r>
      <w:r w:rsidR="0002373B" w:rsidRPr="0002373B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участники"/>
      <w:r w:rsidR="0002373B">
        <w:rPr>
          <w:rFonts w:ascii="Times New Roman" w:hAnsi="Times New Roman" w:cs="Times New Roman"/>
          <w:sz w:val="26"/>
          <w:szCs w:val="26"/>
        </w:rPr>
        <w:fldChar w:fldCharType="begin"/>
      </w:r>
      <w:r w:rsidR="0002373B">
        <w:rPr>
          <w:rFonts w:ascii="Times New Roman" w:hAnsi="Times New Roman" w:cs="Times New Roman"/>
          <w:sz w:val="26"/>
          <w:szCs w:val="26"/>
        </w:rPr>
        <w:instrText xml:space="preserve"> FILLIN </w:instrText>
      </w:r>
      <w:r w:rsidR="0002373B" w:rsidRPr="0002373B">
        <w:rPr>
          <w:rFonts w:ascii="Times New Roman" w:hAnsi="Times New Roman" w:cs="Times New Roman"/>
          <w:sz w:val="26"/>
          <w:szCs w:val="26"/>
        </w:rPr>
        <w:instrText>\# "</w:instrText>
      </w:r>
      <w:r w:rsidR="00590C77" w:rsidRPr="00590C77">
        <w:rPr>
          <w:rFonts w:ascii="Times New Roman" w:hAnsi="Times New Roman" w:cs="Times New Roman"/>
          <w:sz w:val="26"/>
          <w:szCs w:val="26"/>
        </w:rPr>
        <w:instrText>#</w:instrText>
      </w:r>
      <w:r w:rsidR="0002373B" w:rsidRPr="0002373B">
        <w:rPr>
          <w:rFonts w:ascii="Times New Roman" w:hAnsi="Times New Roman" w:cs="Times New Roman"/>
          <w:sz w:val="26"/>
          <w:szCs w:val="26"/>
        </w:rPr>
        <w:instrText>0,0% "</w:instrText>
      </w:r>
      <w:r w:rsidR="0002373B">
        <w:rPr>
          <w:rFonts w:ascii="Times New Roman" w:hAnsi="Times New Roman" w:cs="Times New Roman"/>
          <w:sz w:val="26"/>
          <w:szCs w:val="26"/>
        </w:rPr>
        <w:instrText xml:space="preserve"> </w:instrText>
      </w:r>
      <w:r w:rsidR="0002373B">
        <w:rPr>
          <w:rFonts w:ascii="Times New Roman" w:hAnsi="Times New Roman" w:cs="Times New Roman"/>
          <w:sz w:val="26"/>
          <w:szCs w:val="26"/>
        </w:rPr>
        <w:fldChar w:fldCharType="separate"/>
      </w:r>
      <w:r w:rsidR="00590C77">
        <w:rPr>
          <w:rFonts w:ascii="Times New Roman" w:hAnsi="Times New Roman" w:cs="Times New Roman"/>
          <w:sz w:val="26"/>
          <w:szCs w:val="26"/>
        </w:rPr>
        <w:t>91,0</w:t>
      </w:r>
      <w:r w:rsidR="00590C77" w:rsidRPr="0002373B">
        <w:rPr>
          <w:rFonts w:ascii="Times New Roman" w:hAnsi="Times New Roman" w:cs="Times New Roman"/>
          <w:sz w:val="26"/>
          <w:szCs w:val="26"/>
        </w:rPr>
        <w:t xml:space="preserve">% </w:t>
      </w:r>
      <w:r w:rsidR="0002373B">
        <w:rPr>
          <w:rFonts w:ascii="Times New Roman" w:hAnsi="Times New Roman" w:cs="Times New Roman"/>
          <w:sz w:val="26"/>
          <w:szCs w:val="26"/>
        </w:rPr>
        <w:fldChar w:fldCharType="end"/>
      </w:r>
      <w:bookmarkEnd w:id="0"/>
      <w:r>
        <w:rPr>
          <w:rFonts w:ascii="Times New Roman" w:hAnsi="Times New Roman" w:cs="Times New Roman"/>
          <w:sz w:val="26"/>
          <w:szCs w:val="26"/>
        </w:rPr>
        <w:t xml:space="preserve"> научно-производственных объединений</w:t>
      </w:r>
      <w:r w:rsidR="00096DB1" w:rsidRPr="00096DB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(НПО).</w:t>
      </w:r>
    </w:p>
    <w:p w14:paraId="4053502E" w14:textId="77777777" w:rsidR="0002373B" w:rsidRDefault="0002373B" w:rsidP="007C50C0">
      <w:pPr>
        <w:rPr>
          <w:rFonts w:ascii="Times New Roman" w:hAnsi="Times New Roman" w:cs="Times New Roman"/>
          <w:sz w:val="26"/>
          <w:szCs w:val="26"/>
        </w:rPr>
      </w:pPr>
      <w:r w:rsidRPr="0002373B">
        <w:rPr>
          <w:rFonts w:ascii="Times New Roman" w:hAnsi="Times New Roman" w:cs="Times New Roman"/>
          <w:sz w:val="26"/>
          <w:szCs w:val="26"/>
        </w:rPr>
        <w:t xml:space="preserve">Остальные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 w:rsidR="00CE5132">
        <w:rPr>
          <w:rFonts w:ascii="Times New Roman" w:hAnsi="Times New Roman" w:cs="Times New Roman"/>
          <w:sz w:val="26"/>
          <w:szCs w:val="26"/>
        </w:rPr>
        <w:instrText xml:space="preserve"> =(100% - участники ) *100 \# "</w:instrText>
      </w:r>
      <w:r w:rsidR="00590C77">
        <w:rPr>
          <w:rFonts w:ascii="Times New Roman" w:hAnsi="Times New Roman" w:cs="Times New Roman"/>
          <w:sz w:val="26"/>
          <w:szCs w:val="26"/>
          <w:lang w:val="en-US"/>
        </w:rPr>
        <w:instrText>#</w:instrText>
      </w:r>
      <w:r w:rsidR="00CE5132">
        <w:rPr>
          <w:rFonts w:ascii="Times New Roman" w:hAnsi="Times New Roman" w:cs="Times New Roman"/>
          <w:sz w:val="26"/>
          <w:szCs w:val="26"/>
        </w:rPr>
        <w:instrText xml:space="preserve">0,0% </w:instrText>
      </w:r>
      <w:r w:rsidR="00CE5132" w:rsidRPr="00CE5132">
        <w:rPr>
          <w:rFonts w:ascii="Times New Roman" w:hAnsi="Times New Roman" w:cs="Times New Roman"/>
          <w:sz w:val="26"/>
          <w:szCs w:val="26"/>
        </w:rPr>
        <w:instrText>"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590C77">
        <w:rPr>
          <w:rFonts w:ascii="Times New Roman" w:hAnsi="Times New Roman" w:cs="Times New Roman"/>
          <w:noProof/>
          <w:sz w:val="26"/>
          <w:szCs w:val="26"/>
          <w:lang w:val="en-US"/>
        </w:rPr>
        <w:t xml:space="preserve"> </w:t>
      </w:r>
      <w:r w:rsidR="00590C77">
        <w:rPr>
          <w:rFonts w:ascii="Times New Roman" w:hAnsi="Times New Roman" w:cs="Times New Roman"/>
          <w:noProof/>
          <w:sz w:val="26"/>
          <w:szCs w:val="26"/>
        </w:rPr>
        <w:t xml:space="preserve">9,0% 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 w:rsidRPr="00CE5132">
        <w:rPr>
          <w:rFonts w:ascii="Times New Roman" w:hAnsi="Times New Roman" w:cs="Times New Roman"/>
          <w:sz w:val="26"/>
          <w:szCs w:val="26"/>
        </w:rPr>
        <w:t xml:space="preserve"> </w:t>
      </w:r>
      <w:r w:rsidRPr="0002373B">
        <w:rPr>
          <w:rFonts w:ascii="Times New Roman" w:hAnsi="Times New Roman" w:cs="Times New Roman"/>
          <w:sz w:val="26"/>
          <w:szCs w:val="26"/>
        </w:rPr>
        <w:t>не участвуют.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5132" w14:paraId="12BC8BBE" w14:textId="77777777" w:rsidTr="00CE5132">
        <w:tc>
          <w:tcPr>
            <w:tcW w:w="9345" w:type="dxa"/>
          </w:tcPr>
          <w:p w14:paraId="5737CCE7" w14:textId="77777777" w:rsidR="00CE5132" w:rsidRPr="004748F6" w:rsidRDefault="004748F6" w:rsidP="00096D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begin"/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 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IF</w:instrText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участники 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&gt;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 xml:space="preserve"> 0,9</w:instrText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</w:rPr>
              <w:instrText>"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>Конференция будет успешна!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"</w:instrText>
            </w:r>
            <w:r w:rsidRPr="004748F6"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Процент участия невелик</w:instrText>
            </w:r>
            <w:r w:rsidR="00590C77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 w:rsidR="00590C7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separate"/>
            </w:r>
            <w:r w:rsidR="00B33F3B">
              <w:rPr>
                <w:rFonts w:ascii="Times New Roman" w:hAnsi="Times New Roman" w:cs="Times New Roman"/>
                <w:noProof/>
                <w:sz w:val="26"/>
                <w:szCs w:val="26"/>
              </w:rPr>
              <w:t>Конференция будет успешна!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fldChar w:fldCharType="end"/>
            </w:r>
          </w:p>
        </w:tc>
      </w:tr>
    </w:tbl>
    <w:p w14:paraId="6649B8FC" w14:textId="77777777" w:rsidR="00CE5132" w:rsidRDefault="00CE5132" w:rsidP="007C50C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90C77" w14:paraId="0FC1F99A" w14:textId="77777777" w:rsidTr="00590C77">
        <w:tc>
          <w:tcPr>
            <w:tcW w:w="4672" w:type="dxa"/>
          </w:tcPr>
          <w:p w14:paraId="354A87E5" w14:textId="77777777" w:rsidR="00590C77" w:rsidRP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Названия НПО</w:t>
            </w:r>
          </w:p>
        </w:tc>
        <w:tc>
          <w:tcPr>
            <w:tcW w:w="4673" w:type="dxa"/>
          </w:tcPr>
          <w:p w14:paraId="074C28B2" w14:textId="77777777"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Количество экспонатов</w:t>
            </w:r>
          </w:p>
        </w:tc>
      </w:tr>
      <w:tr w:rsidR="00590C77" w14:paraId="2873E38D" w14:textId="77777777" w:rsidTr="00590C77">
        <w:tc>
          <w:tcPr>
            <w:tcW w:w="4672" w:type="dxa"/>
          </w:tcPr>
          <w:p w14:paraId="1F91409F" w14:textId="77777777"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Маяк</w:t>
            </w:r>
          </w:p>
        </w:tc>
        <w:bookmarkStart w:id="1" w:name="один"/>
        <w:tc>
          <w:tcPr>
            <w:tcW w:w="4673" w:type="dxa"/>
          </w:tcPr>
          <w:p w14:paraId="2268C5AB" w14:textId="77777777" w:rsidR="00590C77" w:rsidRPr="00756F94" w:rsidRDefault="00590C77" w:rsidP="00590C7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096DB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1"/>
          </w:p>
        </w:tc>
      </w:tr>
      <w:tr w:rsidR="00590C77" w14:paraId="12F6D7C1" w14:textId="77777777" w:rsidTr="00590C77">
        <w:tc>
          <w:tcPr>
            <w:tcW w:w="4672" w:type="dxa"/>
          </w:tcPr>
          <w:p w14:paraId="00ED5512" w14:textId="77777777"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Окунь</w:t>
            </w:r>
          </w:p>
        </w:tc>
        <w:bookmarkStart w:id="2" w:name="два"/>
        <w:tc>
          <w:tcPr>
            <w:tcW w:w="4673" w:type="dxa"/>
          </w:tcPr>
          <w:p w14:paraId="2BE53389" w14:textId="77777777" w:rsidR="00590C77" w:rsidRDefault="00590C77" w:rsidP="00756F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56F9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2"/>
          </w:p>
        </w:tc>
      </w:tr>
      <w:tr w:rsidR="00590C77" w14:paraId="5C73A73D" w14:textId="77777777" w:rsidTr="00590C77">
        <w:tc>
          <w:tcPr>
            <w:tcW w:w="4672" w:type="dxa"/>
          </w:tcPr>
          <w:p w14:paraId="22BFC2F2" w14:textId="77777777"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Им. Ленина</w:t>
            </w:r>
          </w:p>
        </w:tc>
        <w:bookmarkStart w:id="3" w:name="три"/>
        <w:tc>
          <w:tcPr>
            <w:tcW w:w="4673" w:type="dxa"/>
          </w:tcPr>
          <w:p w14:paraId="31A6861C" w14:textId="77777777" w:rsidR="00590C77" w:rsidRDefault="00590C77" w:rsidP="00756F9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3"/>
          </w:p>
        </w:tc>
      </w:tr>
      <w:tr w:rsidR="00590C77" w14:paraId="080D4AEF" w14:textId="77777777" w:rsidTr="00590C77">
        <w:tc>
          <w:tcPr>
            <w:tcW w:w="4672" w:type="dxa"/>
          </w:tcPr>
          <w:p w14:paraId="5BE3C728" w14:textId="77777777" w:rsidR="00590C77" w:rsidRDefault="00590C77" w:rsidP="007C50C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Электросила</w:t>
            </w:r>
            <w:proofErr w:type="spellEnd"/>
          </w:p>
        </w:tc>
        <w:bookmarkStart w:id="4" w:name="четыре"/>
        <w:tc>
          <w:tcPr>
            <w:tcW w:w="4673" w:type="dxa"/>
          </w:tcPr>
          <w:p w14:paraId="4C5C3295" w14:textId="77777777" w:rsidR="00590C77" w:rsidRDefault="00590C77" w:rsidP="00096DB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</w:instrText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instrText>FILLIN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756F94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bookmarkEnd w:id="4"/>
          </w:p>
        </w:tc>
      </w:tr>
    </w:tbl>
    <w:p w14:paraId="01006D46" w14:textId="77777777" w:rsidR="00CE5132" w:rsidRDefault="00CE5132" w:rsidP="007C50C0">
      <w:pPr>
        <w:rPr>
          <w:rFonts w:ascii="Times New Roman" w:hAnsi="Times New Roman" w:cs="Times New Roman"/>
          <w:sz w:val="26"/>
          <w:szCs w:val="26"/>
        </w:rPr>
      </w:pPr>
    </w:p>
    <w:p w14:paraId="086CBD9F" w14:textId="77777777" w:rsidR="00590C77" w:rsidRPr="00756F94" w:rsidRDefault="00590C77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Наибольшее количество экспонатов, представленных одним НПО </w:t>
      </w:r>
      <w:r>
        <w:rPr>
          <w:rFonts w:ascii="Times New Roman" w:hAnsi="Times New Roman" w:cs="Times New Roman"/>
          <w:sz w:val="26"/>
          <w:szCs w:val="26"/>
        </w:rPr>
        <w:softHyphen/>
        <w:t xml:space="preserve">- </w:t>
      </w:r>
      <w:r w:rsidR="00756F94">
        <w:rPr>
          <w:rFonts w:ascii="Times New Roman" w:hAnsi="Times New Roman" w:cs="Times New Roman"/>
          <w:sz w:val="26"/>
          <w:szCs w:val="26"/>
        </w:rPr>
        <w:fldChar w:fldCharType="begin"/>
      </w:r>
      <w:r w:rsidR="00756F94">
        <w:rPr>
          <w:rFonts w:ascii="Times New Roman" w:hAnsi="Times New Roman" w:cs="Times New Roman"/>
          <w:sz w:val="26"/>
          <w:szCs w:val="26"/>
        </w:rPr>
        <w:instrText xml:space="preserve"> =</w:instrText>
      </w:r>
      <w:r w:rsidR="00756F94">
        <w:rPr>
          <w:rFonts w:ascii="Times New Roman" w:hAnsi="Times New Roman" w:cs="Times New Roman"/>
          <w:sz w:val="26"/>
          <w:szCs w:val="26"/>
          <w:lang w:val="en-US"/>
        </w:rPr>
        <w:instrText>MAX</w:instrText>
      </w:r>
      <w:r w:rsidR="00756F94" w:rsidRPr="00756F94">
        <w:rPr>
          <w:rFonts w:ascii="Times New Roman" w:hAnsi="Times New Roman" w:cs="Times New Roman"/>
          <w:sz w:val="26"/>
          <w:szCs w:val="26"/>
        </w:rPr>
        <w:instrText>(</w:instrText>
      </w:r>
      <w:r w:rsidR="00756F94">
        <w:rPr>
          <w:rFonts w:ascii="Times New Roman" w:hAnsi="Times New Roman" w:cs="Times New Roman"/>
          <w:sz w:val="26"/>
          <w:szCs w:val="26"/>
        </w:rPr>
        <w:instrText>один</w:instrText>
      </w:r>
      <w:r w:rsidR="00756F94" w:rsidRPr="00756F94">
        <w:rPr>
          <w:rFonts w:ascii="Times New Roman" w:hAnsi="Times New Roman" w:cs="Times New Roman"/>
          <w:sz w:val="26"/>
          <w:szCs w:val="26"/>
        </w:rPr>
        <w:instrText>;</w:instrText>
      </w:r>
      <w:r w:rsidR="00756F94">
        <w:rPr>
          <w:rFonts w:ascii="Times New Roman" w:hAnsi="Times New Roman" w:cs="Times New Roman"/>
          <w:sz w:val="26"/>
          <w:szCs w:val="26"/>
        </w:rPr>
        <w:instrText xml:space="preserve"> два; три; четыре) </w:instrText>
      </w:r>
      <w:r w:rsidR="00756F94">
        <w:rPr>
          <w:rFonts w:ascii="Times New Roman" w:hAnsi="Times New Roman" w:cs="Times New Roman"/>
          <w:sz w:val="26"/>
          <w:szCs w:val="26"/>
        </w:rPr>
        <w:fldChar w:fldCharType="separate"/>
      </w:r>
      <w:r w:rsidR="00756F94">
        <w:rPr>
          <w:rFonts w:ascii="Times New Roman" w:hAnsi="Times New Roman" w:cs="Times New Roman"/>
          <w:noProof/>
          <w:sz w:val="26"/>
          <w:szCs w:val="26"/>
        </w:rPr>
        <w:t>40</w:t>
      </w:r>
      <w:r w:rsidR="00756F94">
        <w:rPr>
          <w:rFonts w:ascii="Times New Roman" w:hAnsi="Times New Roman" w:cs="Times New Roman"/>
          <w:sz w:val="26"/>
          <w:szCs w:val="26"/>
        </w:rPr>
        <w:fldChar w:fldCharType="end"/>
      </w:r>
      <w:r w:rsidR="00756F94" w:rsidRPr="00756F94">
        <w:rPr>
          <w:rFonts w:ascii="Times New Roman" w:hAnsi="Times New Roman" w:cs="Times New Roman"/>
          <w:sz w:val="26"/>
          <w:szCs w:val="26"/>
        </w:rPr>
        <w:t>.</w:t>
      </w:r>
    </w:p>
    <w:p w14:paraId="4EB3302A" w14:textId="77777777" w:rsidR="00756F94" w:rsidRDefault="00756F94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Общее количество экспонатов - </w:t>
      </w:r>
      <w:bookmarkStart w:id="5" w:name="количество"/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=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SUM</w:instrText>
      </w:r>
      <w:r w:rsidRPr="00756F94">
        <w:rPr>
          <w:rFonts w:ascii="Times New Roman" w:hAnsi="Times New Roman" w:cs="Times New Roman"/>
          <w:sz w:val="26"/>
          <w:szCs w:val="26"/>
        </w:rPr>
        <w:instrText>(</w:instrText>
      </w:r>
      <w:r>
        <w:rPr>
          <w:rFonts w:ascii="Times New Roman" w:hAnsi="Times New Roman" w:cs="Times New Roman"/>
          <w:sz w:val="26"/>
          <w:szCs w:val="26"/>
        </w:rPr>
        <w:instrText>один</w:instrText>
      </w:r>
      <w:r w:rsidRPr="00756F94">
        <w:rPr>
          <w:rFonts w:ascii="Times New Roman" w:hAnsi="Times New Roman" w:cs="Times New Roman"/>
          <w:sz w:val="26"/>
          <w:szCs w:val="26"/>
        </w:rPr>
        <w:instrText>;</w:instrText>
      </w:r>
      <w:r>
        <w:rPr>
          <w:rFonts w:ascii="Times New Roman" w:hAnsi="Times New Roman" w:cs="Times New Roman"/>
          <w:sz w:val="26"/>
          <w:szCs w:val="26"/>
        </w:rPr>
        <w:instrText xml:space="preserve"> два</w:instrText>
      </w:r>
      <w:r w:rsidRPr="00756F94">
        <w:rPr>
          <w:rFonts w:ascii="Times New Roman" w:hAnsi="Times New Roman" w:cs="Times New Roman"/>
          <w:sz w:val="26"/>
          <w:szCs w:val="26"/>
        </w:rPr>
        <w:instrText>;</w:instrText>
      </w:r>
      <w:r>
        <w:rPr>
          <w:rFonts w:ascii="Times New Roman" w:hAnsi="Times New Roman" w:cs="Times New Roman"/>
          <w:sz w:val="26"/>
          <w:szCs w:val="26"/>
        </w:rPr>
        <w:instrText xml:space="preserve"> три</w:instrText>
      </w:r>
      <w:r w:rsidRPr="00756F94">
        <w:rPr>
          <w:rFonts w:ascii="Times New Roman" w:hAnsi="Times New Roman" w:cs="Times New Roman"/>
          <w:sz w:val="26"/>
          <w:szCs w:val="26"/>
        </w:rPr>
        <w:instrText>;</w:instrText>
      </w:r>
      <w:r>
        <w:rPr>
          <w:rFonts w:ascii="Times New Roman" w:hAnsi="Times New Roman" w:cs="Times New Roman"/>
          <w:sz w:val="26"/>
          <w:szCs w:val="26"/>
        </w:rPr>
        <w:instrText xml:space="preserve"> четыре)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096DB1">
        <w:rPr>
          <w:rFonts w:ascii="Times New Roman" w:hAnsi="Times New Roman" w:cs="Times New Roman"/>
          <w:noProof/>
          <w:sz w:val="26"/>
          <w:szCs w:val="26"/>
        </w:rPr>
        <w:t>75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bookmarkEnd w:id="5"/>
      <w:r w:rsidR="00BD3B89">
        <w:rPr>
          <w:rFonts w:ascii="Times New Roman" w:hAnsi="Times New Roman" w:cs="Times New Roman"/>
          <w:sz w:val="26"/>
          <w:szCs w:val="26"/>
        </w:rPr>
        <w:t>.</w:t>
      </w:r>
    </w:p>
    <w:p w14:paraId="4B4B9176" w14:textId="77777777" w:rsidR="00756F94" w:rsidRDefault="00756F94" w:rsidP="007C50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Наша конференция принадлежит к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IF</w:instrText>
      </w:r>
      <w:r w:rsidRPr="00756F94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</w:rPr>
        <w:instrText xml:space="preserve">количество </w:instrText>
      </w:r>
      <w:r w:rsidRPr="00756F94">
        <w:rPr>
          <w:rFonts w:ascii="Times New Roman" w:hAnsi="Times New Roman" w:cs="Times New Roman"/>
          <w:sz w:val="26"/>
          <w:szCs w:val="26"/>
        </w:rPr>
        <w:instrText xml:space="preserve">&gt; 149 </w:instrText>
      </w:r>
      <w:r w:rsidRPr="00096DB1">
        <w:rPr>
          <w:rFonts w:ascii="Times New Roman" w:hAnsi="Times New Roman" w:cs="Times New Roman"/>
          <w:sz w:val="26"/>
          <w:szCs w:val="26"/>
        </w:rPr>
        <w:instrText>"</w:instrText>
      </w:r>
      <w:r>
        <w:rPr>
          <w:rFonts w:ascii="Times New Roman" w:hAnsi="Times New Roman" w:cs="Times New Roman"/>
          <w:sz w:val="26"/>
          <w:szCs w:val="26"/>
        </w:rPr>
        <w:instrText>высшей</w:instrText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" </w:instrTex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begin"/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  <w:lang w:val="en-US"/>
        </w:rPr>
        <w:instrText>IF</w:instrText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</w:rPr>
        <w:instrText xml:space="preserve">количество </w:instrText>
      </w:r>
      <w:r w:rsidRPr="00096DB1">
        <w:rPr>
          <w:rFonts w:ascii="Times New Roman" w:hAnsi="Times New Roman" w:cs="Times New Roman"/>
          <w:sz w:val="26"/>
          <w:szCs w:val="26"/>
        </w:rPr>
        <w:instrText>&lt; 80 "</w:instrText>
      </w:r>
      <w:r>
        <w:rPr>
          <w:rFonts w:ascii="Times New Roman" w:hAnsi="Times New Roman" w:cs="Times New Roman"/>
          <w:sz w:val="26"/>
          <w:szCs w:val="26"/>
        </w:rPr>
        <w:instrText>второй</w:instrText>
      </w:r>
      <w:r w:rsidRPr="00096DB1">
        <w:rPr>
          <w:rFonts w:ascii="Times New Roman" w:hAnsi="Times New Roman" w:cs="Times New Roman"/>
          <w:sz w:val="26"/>
          <w:szCs w:val="26"/>
        </w:rPr>
        <w:instrText>" "</w:instrText>
      </w:r>
      <w:r>
        <w:rPr>
          <w:rFonts w:ascii="Times New Roman" w:hAnsi="Times New Roman" w:cs="Times New Roman"/>
          <w:sz w:val="26"/>
          <w:szCs w:val="26"/>
        </w:rPr>
        <w:instrText>первой</w:instrText>
      </w:r>
      <w:r w:rsidRPr="00096DB1">
        <w:rPr>
          <w:rFonts w:ascii="Times New Roman" w:hAnsi="Times New Roman" w:cs="Times New Roman"/>
          <w:sz w:val="26"/>
          <w:szCs w:val="26"/>
        </w:rPr>
        <w:instrText xml:space="preserve">" </w:instrTex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separate"/>
      </w:r>
      <w:r w:rsidR="00B33F3B">
        <w:rPr>
          <w:rFonts w:ascii="Times New Roman" w:hAnsi="Times New Roman" w:cs="Times New Roman"/>
          <w:noProof/>
          <w:sz w:val="26"/>
          <w:szCs w:val="26"/>
        </w:rPr>
        <w:instrText>второй</w:instrText>
      </w:r>
      <w:r>
        <w:rPr>
          <w:rFonts w:ascii="Times New Roman" w:hAnsi="Times New Roman" w:cs="Times New Roman"/>
          <w:sz w:val="26"/>
          <w:szCs w:val="26"/>
          <w:lang w:val="en-US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instrText xml:space="preserve">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 w:rsidR="00B33F3B">
        <w:rPr>
          <w:rFonts w:ascii="Times New Roman" w:hAnsi="Times New Roman" w:cs="Times New Roman"/>
          <w:noProof/>
          <w:sz w:val="26"/>
          <w:szCs w:val="26"/>
        </w:rPr>
        <w:t>второй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  <w:r w:rsidR="00096DB1" w:rsidRPr="00096DB1">
        <w:rPr>
          <w:rFonts w:ascii="Times New Roman" w:hAnsi="Times New Roman" w:cs="Times New Roman"/>
          <w:sz w:val="26"/>
          <w:szCs w:val="26"/>
        </w:rPr>
        <w:t xml:space="preserve"> </w:t>
      </w:r>
      <w:r w:rsidR="00096DB1">
        <w:rPr>
          <w:rFonts w:ascii="Times New Roman" w:hAnsi="Times New Roman" w:cs="Times New Roman"/>
          <w:sz w:val="26"/>
          <w:szCs w:val="26"/>
        </w:rPr>
        <w:t>лиги.</w:t>
      </w:r>
    </w:p>
    <w:p w14:paraId="2D184811" w14:textId="77777777" w:rsidR="00102E3C" w:rsidRPr="00102E3C" w:rsidRDefault="00096DB1" w:rsidP="00102E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данном документе</w:t>
      </w:r>
      <w:r w:rsidR="00E40A25">
        <w:rPr>
          <w:rFonts w:ascii="Times New Roman" w:hAnsi="Times New Roman" w:cs="Times New Roman"/>
          <w:sz w:val="26"/>
          <w:szCs w:val="26"/>
        </w:rPr>
        <w:t xml:space="preserve"> </w:t>
      </w:r>
      <w:bookmarkStart w:id="6" w:name="число"/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>
        <w:rPr>
          <w:rFonts w:ascii="Times New Roman" w:hAnsi="Times New Roman" w:cs="Times New Roman"/>
          <w:sz w:val="28"/>
          <w:szCs w:val="28"/>
        </w:rPr>
        <w:instrText xml:space="preserve"> NUMWORDS   \* MERGEFORMAT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t>677</w: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bookmarkEnd w:id="6"/>
      <w:r w:rsidR="00E40A25">
        <w:rPr>
          <w:rFonts w:ascii="Times New Roman" w:hAnsi="Times New Roman" w:cs="Times New Roman"/>
          <w:sz w:val="28"/>
          <w:szCs w:val="28"/>
        </w:rPr>
        <w:t xml:space="preserve"> </w: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instrText>IF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="00E40A25">
        <w:rPr>
          <w:rFonts w:ascii="Times New Roman" w:hAnsi="Times New Roman" w:cs="Times New Roman"/>
          <w:sz w:val="28"/>
          <w:szCs w:val="28"/>
        </w:rPr>
        <w:instrText>MOD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(</w:instrText>
      </w:r>
      <w:r w:rsidR="00E40A25">
        <w:rPr>
          <w:rFonts w:ascii="Times New Roman" w:hAnsi="Times New Roman" w:cs="Times New Roman"/>
          <w:sz w:val="28"/>
          <w:szCs w:val="28"/>
        </w:rPr>
        <w:instrText>число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; 10)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instrText>7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 0 "</w:instrText>
      </w:r>
      <w:r w:rsidR="00E40A25">
        <w:rPr>
          <w:rFonts w:ascii="Times New Roman" w:hAnsi="Times New Roman" w:cs="Times New Roman"/>
          <w:sz w:val="28"/>
          <w:szCs w:val="28"/>
        </w:rPr>
        <w:instrText>слов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" "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instrText>IF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="00E40A25">
        <w:rPr>
          <w:rFonts w:ascii="Times New Roman" w:hAnsi="Times New Roman" w:cs="Times New Roman"/>
          <w:sz w:val="28"/>
          <w:szCs w:val="28"/>
        </w:rPr>
        <w:instrText>MOD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(</w:instrText>
      </w:r>
      <w:r w:rsidR="00E40A25">
        <w:rPr>
          <w:rFonts w:ascii="Times New Roman" w:hAnsi="Times New Roman" w:cs="Times New Roman"/>
          <w:sz w:val="28"/>
          <w:szCs w:val="28"/>
        </w:rPr>
        <w:instrText>число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; 10)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instrText>7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 1 "</w:instrText>
      </w:r>
      <w:r w:rsidR="00E40A25">
        <w:rPr>
          <w:rFonts w:ascii="Times New Roman" w:hAnsi="Times New Roman" w:cs="Times New Roman"/>
          <w:sz w:val="28"/>
          <w:szCs w:val="28"/>
        </w:rPr>
        <w:instrText>слово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" "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instrText>IF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begin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=</w:instrText>
      </w:r>
      <w:r w:rsidR="00E40A25">
        <w:rPr>
          <w:rFonts w:ascii="Times New Roman" w:hAnsi="Times New Roman" w:cs="Times New Roman"/>
          <w:sz w:val="28"/>
          <w:szCs w:val="28"/>
        </w:rPr>
        <w:instrText>MOD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(</w:instrText>
      </w:r>
      <w:r w:rsidR="00E40A25">
        <w:rPr>
          <w:rFonts w:ascii="Times New Roman" w:hAnsi="Times New Roman" w:cs="Times New Roman"/>
          <w:sz w:val="28"/>
          <w:szCs w:val="28"/>
        </w:rPr>
        <w:instrText>число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; 10)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E40A25">
        <w:rPr>
          <w:rFonts w:ascii="Times New Roman" w:hAnsi="Times New Roman" w:cs="Times New Roman"/>
          <w:noProof/>
          <w:sz w:val="28"/>
          <w:szCs w:val="28"/>
        </w:rPr>
        <w:instrText>7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 xml:space="preserve"> &gt;= 5 "</w:instrText>
      </w:r>
      <w:r w:rsidR="00E40A25">
        <w:rPr>
          <w:rFonts w:ascii="Times New Roman" w:hAnsi="Times New Roman" w:cs="Times New Roman"/>
          <w:sz w:val="28"/>
          <w:szCs w:val="28"/>
        </w:rPr>
        <w:instrText>слов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" "</w:instrText>
      </w:r>
      <w:r w:rsidR="00E40A25">
        <w:rPr>
          <w:rFonts w:ascii="Times New Roman" w:hAnsi="Times New Roman" w:cs="Times New Roman"/>
          <w:sz w:val="28"/>
          <w:szCs w:val="28"/>
        </w:rPr>
        <w:instrText>слова</w:instrText>
      </w:r>
      <w:r w:rsidR="00E40A25" w:rsidRPr="006C5E51">
        <w:rPr>
          <w:rFonts w:ascii="Times New Roman" w:hAnsi="Times New Roman" w:cs="Times New Roman"/>
          <w:sz w:val="28"/>
          <w:szCs w:val="28"/>
        </w:rPr>
        <w:instrText>"</w:instrText>
      </w:r>
      <w:r w:rsidR="00E40A25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B33F3B">
        <w:rPr>
          <w:rFonts w:ascii="Times New Roman" w:hAnsi="Times New Roman" w:cs="Times New Roman"/>
          <w:noProof/>
          <w:sz w:val="28"/>
          <w:szCs w:val="28"/>
        </w:rPr>
        <w:instrText>слов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>"</w:instrText>
      </w:r>
      <w:r w:rsidR="00E40A25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B33F3B">
        <w:rPr>
          <w:rFonts w:ascii="Times New Roman" w:hAnsi="Times New Roman" w:cs="Times New Roman"/>
          <w:noProof/>
          <w:sz w:val="28"/>
          <w:szCs w:val="28"/>
        </w:rPr>
        <w:instrText>слов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E40A25" w:rsidRPr="006C5E51">
        <w:rPr>
          <w:rFonts w:ascii="Times New Roman" w:hAnsi="Times New Roman" w:cs="Times New Roman"/>
          <w:sz w:val="28"/>
          <w:szCs w:val="28"/>
        </w:rPr>
        <w:instrText>"</w:instrText>
      </w:r>
      <w:r w:rsidR="00E40A25" w:rsidRPr="0064259F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E40A25">
        <w:rPr>
          <w:rFonts w:ascii="Times New Roman" w:hAnsi="Times New Roman" w:cs="Times New Roman"/>
          <w:sz w:val="28"/>
          <w:szCs w:val="28"/>
        </w:rPr>
        <w:instrText xml:space="preserve">\* MERGEFORMAT </w:instrText>
      </w:r>
      <w:r w:rsidR="00E40A25">
        <w:rPr>
          <w:rFonts w:ascii="Times New Roman" w:hAnsi="Times New Roman" w:cs="Times New Roman"/>
          <w:sz w:val="28"/>
          <w:szCs w:val="28"/>
        </w:rPr>
        <w:fldChar w:fldCharType="separate"/>
      </w:r>
      <w:r w:rsidR="00B33F3B">
        <w:rPr>
          <w:rFonts w:ascii="Times New Roman" w:hAnsi="Times New Roman" w:cs="Times New Roman"/>
          <w:noProof/>
          <w:sz w:val="28"/>
          <w:szCs w:val="28"/>
        </w:rPr>
        <w:t>слов</w:t>
      </w:r>
      <w:r w:rsidR="00E40A25">
        <w:rPr>
          <w:rFonts w:ascii="Times New Roman" w:hAnsi="Times New Roman" w:cs="Times New Roman"/>
          <w:sz w:val="28"/>
          <w:szCs w:val="28"/>
        </w:rPr>
        <w:fldChar w:fldCharType="end"/>
      </w:r>
      <w:r w:rsidR="009D70BD">
        <w:rPr>
          <w:rFonts w:ascii="Times New Roman" w:hAnsi="Times New Roman" w:cs="Times New Roman"/>
          <w:sz w:val="26"/>
          <w:szCs w:val="26"/>
        </w:rPr>
        <w:t xml:space="preserve">. </w:t>
      </w:r>
      <w:r w:rsidR="00102E3C" w:rsidRPr="00102E3C">
        <w:rPr>
          <w:rFonts w:ascii="Times New Roman" w:hAnsi="Times New Roman" w:cs="Times New Roman"/>
          <w:sz w:val="28"/>
          <w:szCs w:val="28"/>
        </w:rPr>
        <w:t xml:space="preserve">Исполнитель </w:t>
      </w:r>
      <w:r w:rsidR="00102E3C" w:rsidRPr="00102E3C">
        <w:rPr>
          <w:rFonts w:ascii="Times New Roman" w:hAnsi="Times New Roman" w:cs="Times New Roman"/>
          <w:sz w:val="28"/>
          <w:szCs w:val="28"/>
        </w:rPr>
        <w:fldChar w:fldCharType="begin"/>
      </w:r>
      <w:r w:rsidR="00102E3C" w:rsidRPr="00102E3C">
        <w:rPr>
          <w:rFonts w:ascii="Times New Roman" w:hAnsi="Times New Roman" w:cs="Times New Roman"/>
          <w:sz w:val="28"/>
          <w:szCs w:val="28"/>
        </w:rPr>
        <w:instrText xml:space="preserve"> AUTHOR  "Гриневич Артём"</w:instrText>
      </w:r>
      <w:r w:rsidR="00102E3C" w:rsidRPr="00102E3C">
        <w:rPr>
          <w:rFonts w:ascii="Times New Roman" w:hAnsi="Times New Roman" w:cs="Times New Roman"/>
          <w:sz w:val="28"/>
          <w:szCs w:val="28"/>
        </w:rPr>
        <w:fldChar w:fldCharType="separate"/>
      </w:r>
      <w:r w:rsidR="00102E3C" w:rsidRPr="00102E3C">
        <w:rPr>
          <w:rFonts w:ascii="Times New Roman" w:hAnsi="Times New Roman" w:cs="Times New Roman"/>
          <w:noProof/>
          <w:sz w:val="28"/>
          <w:szCs w:val="28"/>
        </w:rPr>
        <w:t>Гриневич Артём</w:t>
      </w:r>
      <w:r w:rsidR="00102E3C" w:rsidRPr="00102E3C">
        <w:rPr>
          <w:rFonts w:ascii="Times New Roman" w:hAnsi="Times New Roman" w:cs="Times New Roman"/>
          <w:sz w:val="28"/>
          <w:szCs w:val="28"/>
        </w:rPr>
        <w:fldChar w:fldCharType="end"/>
      </w:r>
      <w:r w:rsidR="00102E3C" w:rsidRPr="00102E3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172BE" w14:textId="77777777" w:rsidR="007101D5" w:rsidRPr="00BA0C67" w:rsidRDefault="00E40A25" w:rsidP="007101D5">
      <w:pPr>
        <w:pStyle w:val="a5"/>
        <w:numPr>
          <w:ilvl w:val="0"/>
          <w:numId w:val="2"/>
        </w:numPr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 xml:space="preserve">Поле - инструкция (команда) обработки текста. </w:t>
      </w:r>
      <w:r w:rsidR="00F70EB3">
        <w:rPr>
          <w:rFonts w:ascii="Times New Roman" w:hAnsi="Times New Roman" w:cs="Times New Roman"/>
          <w:sz w:val="26"/>
          <w:szCs w:val="26"/>
        </w:rPr>
        <w:t xml:space="preserve"> </w:t>
      </w:r>
      <w:r w:rsidR="007101D5" w:rsidRPr="00BA0C67">
        <w:rPr>
          <w:rFonts w:ascii="Times New Roman" w:hAnsi="Times New Roman" w:cs="Times New Roman"/>
          <w:sz w:val="28"/>
          <w:szCs w:val="28"/>
        </w:rPr>
        <w:t>Обычно коды полей скрыты от пользователя. Выполнение этих инструкций и дает результат в виде выполненного действия.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BB033" w14:textId="77777777"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полей: </w:t>
      </w:r>
      <w:r w:rsidRPr="00BA0C67">
        <w:rPr>
          <w:rFonts w:ascii="Times New Roman" w:hAnsi="Times New Roman" w:cs="Times New Roman"/>
          <w:sz w:val="28"/>
          <w:szCs w:val="28"/>
        </w:rPr>
        <w:t>Поле состоит из четырех основных частей:</w:t>
      </w:r>
    </w:p>
    <w:p w14:paraId="09D371D1" w14:textId="77777777"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символов поля;</w:t>
      </w:r>
    </w:p>
    <w:p w14:paraId="0FC217E0" w14:textId="77777777"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имени поля;</w:t>
      </w:r>
    </w:p>
    <w:p w14:paraId="241AA1A7" w14:textId="77777777"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инструкций (аргументов);</w:t>
      </w:r>
    </w:p>
    <w:p w14:paraId="2CB83CC4" w14:textId="77777777" w:rsidR="007101D5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 вспомогательных элементов.</w:t>
      </w:r>
    </w:p>
    <w:p w14:paraId="32FFEE6A" w14:textId="77777777"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Вспомогательные части поля:</w:t>
      </w:r>
    </w:p>
    <w:p w14:paraId="1F6A2FBA" w14:textId="77777777"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Закладка - помечает выделенный текст. Может хранить информацию.</w:t>
      </w:r>
    </w:p>
    <w:p w14:paraId="47B5B688" w14:textId="77777777" w:rsidR="007101D5" w:rsidRPr="00BA0C67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Ключ - необязательные инструкции, включают\ выключают некоторые</w:t>
      </w:r>
    </w:p>
    <w:p w14:paraId="21284F95" w14:textId="77777777" w:rsidR="007101D5" w:rsidRDefault="007101D5" w:rsidP="007101D5">
      <w:pPr>
        <w:pStyle w:val="a5"/>
        <w:ind w:left="-794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результаты полей (например, ключи форматирования -/MERGEFORMAT).</w:t>
      </w:r>
    </w:p>
    <w:p w14:paraId="2281C83E" w14:textId="77777777" w:rsidR="007101D5" w:rsidRPr="00BA0C67" w:rsidRDefault="007101D5" w:rsidP="007101D5">
      <w:pPr>
        <w:pStyle w:val="a5"/>
        <w:numPr>
          <w:ilvl w:val="0"/>
          <w:numId w:val="2"/>
        </w:numPr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14:paraId="67EBC671" w14:textId="77777777" w:rsidR="007101D5" w:rsidRPr="00BA0C67" w:rsidRDefault="007101D5" w:rsidP="007101D5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 виде кодов {};</w:t>
      </w:r>
    </w:p>
    <w:p w14:paraId="5B28C7AC" w14:textId="77777777" w:rsidR="007101D5" w:rsidRPr="00BA0C67" w:rsidRDefault="007101D5" w:rsidP="007101D5">
      <w:pPr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 виде значений (значение поля- результат выполнения инструкций,</w:t>
      </w:r>
    </w:p>
    <w:p w14:paraId="4680FD88" w14:textId="77777777"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представленный на экране).</w:t>
      </w:r>
    </w:p>
    <w:p w14:paraId="5D8B2166" w14:textId="77777777"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Обычно используется режим значений полей; коды полей не видны. Для отображения</w:t>
      </w:r>
    </w:p>
    <w:p w14:paraId="3D8D1B79" w14:textId="77777777"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lastRenderedPageBreak/>
        <w:t>полей на экране следует перейти в режим кодов полей. Переключение режимов</w:t>
      </w:r>
    </w:p>
    <w:p w14:paraId="6963CD7E" w14:textId="77777777"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 w:rsidRPr="00BA0C67">
        <w:rPr>
          <w:rFonts w:ascii="Times New Roman" w:hAnsi="Times New Roman" w:cs="Times New Roman"/>
          <w:sz w:val="28"/>
          <w:szCs w:val="28"/>
        </w:rPr>
        <w:t>отображения кодов полей можно выполнять следующими способами:</w:t>
      </w:r>
    </w:p>
    <w:p w14:paraId="34CF4120" w14:textId="77777777"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gramStart"/>
      <w:r w:rsidRPr="00BA0C67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BA0C67">
        <w:rPr>
          <w:rFonts w:ascii="Times New Roman" w:hAnsi="Times New Roman" w:cs="Times New Roman"/>
          <w:sz w:val="28"/>
          <w:szCs w:val="28"/>
        </w:rPr>
        <w:t xml:space="preserve"> Сервис-Параметры-Вид-флажок Коды полей или Alt-F9;</w:t>
      </w:r>
    </w:p>
    <w:p w14:paraId="0E02471D" w14:textId="77777777"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BA0C67">
        <w:rPr>
          <w:rFonts w:ascii="Times New Roman" w:hAnsi="Times New Roman" w:cs="Times New Roman"/>
          <w:sz w:val="28"/>
          <w:szCs w:val="28"/>
        </w:rPr>
        <w:t xml:space="preserve"> одно </w:t>
      </w:r>
      <w:proofErr w:type="gramStart"/>
      <w:r w:rsidRPr="00BA0C67">
        <w:rPr>
          <w:rFonts w:ascii="Times New Roman" w:hAnsi="Times New Roman" w:cs="Times New Roman"/>
          <w:sz w:val="28"/>
          <w:szCs w:val="28"/>
        </w:rPr>
        <w:t>поле :</w:t>
      </w:r>
      <w:proofErr w:type="gramEnd"/>
      <w:r w:rsidRPr="00BA0C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ED8E3" w14:textId="77777777" w:rsidR="007101D5" w:rsidRPr="00BA0C67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A0C67">
        <w:rPr>
          <w:rFonts w:ascii="Times New Roman" w:hAnsi="Times New Roman" w:cs="Times New Roman"/>
          <w:sz w:val="28"/>
          <w:szCs w:val="28"/>
        </w:rPr>
        <w:t>1) контекстное меню поля - коды\значения полей;</w:t>
      </w:r>
    </w:p>
    <w:p w14:paraId="1F833C88" w14:textId="77777777"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A0C67">
        <w:rPr>
          <w:rFonts w:ascii="Times New Roman" w:hAnsi="Times New Roman" w:cs="Times New Roman"/>
          <w:sz w:val="28"/>
          <w:szCs w:val="28"/>
        </w:rPr>
        <w:t xml:space="preserve">2) курсор в нужном поле- </w:t>
      </w:r>
      <w:proofErr w:type="spellStart"/>
      <w:r w:rsidRPr="00BA0C67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BA0C67">
        <w:rPr>
          <w:rFonts w:ascii="Times New Roman" w:hAnsi="Times New Roman" w:cs="Times New Roman"/>
          <w:sz w:val="28"/>
          <w:szCs w:val="28"/>
        </w:rPr>
        <w:t xml:space="preserve"> – F9.</w:t>
      </w:r>
    </w:p>
    <w:p w14:paraId="08B5EC80" w14:textId="77777777" w:rsidR="007101D5" w:rsidRPr="007C738E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\</w:t>
      </w:r>
      <w:r>
        <w:rPr>
          <w:rFonts w:ascii="Times New Roman" w:hAnsi="Times New Roman" w:cs="Times New Roman"/>
          <w:sz w:val="28"/>
          <w:szCs w:val="28"/>
          <w:lang w:val="en-US"/>
        </w:rPr>
        <w:t># \*</w:t>
      </w:r>
    </w:p>
    <w:p w14:paraId="463E9BBA" w14:textId="77777777"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14:paraId="6AE9155F" w14:textId="77777777"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14:paraId="0AE5BF72" w14:textId="77777777" w:rsidR="007101D5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2AEE3B7A" w14:textId="77777777"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поля</w:t>
      </w:r>
      <w:r w:rsidRPr="003F1D34">
        <w:rPr>
          <w:rFonts w:ascii="Times New Roman" w:hAnsi="Times New Roman" w:cs="Times New Roman"/>
          <w:sz w:val="28"/>
          <w:szCs w:val="28"/>
        </w:rPr>
        <w:t>. Категории полей.</w:t>
      </w:r>
    </w:p>
    <w:p w14:paraId="106C809A" w14:textId="77777777" w:rsidR="007101D5" w:rsidRPr="003F1D34" w:rsidRDefault="007101D5" w:rsidP="007101D5">
      <w:pPr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 xml:space="preserve">Поле -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 </w:t>
      </w:r>
    </w:p>
    <w:p w14:paraId="2D8E6026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По выполняемым функциям все поля WORD делятся на 9 категорий:</w:t>
      </w:r>
    </w:p>
    <w:p w14:paraId="4A0B613A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1. автоматизация документа;</w:t>
      </w:r>
    </w:p>
    <w:p w14:paraId="319DDC97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2. дата и время;</w:t>
      </w:r>
    </w:p>
    <w:p w14:paraId="102463A0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3. нумерация;</w:t>
      </w:r>
    </w:p>
    <w:p w14:paraId="5F0EB1A3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4. оглавление и указатели;</w:t>
      </w:r>
    </w:p>
    <w:p w14:paraId="51C1A31D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5. сведения о документе;</w:t>
      </w:r>
    </w:p>
    <w:p w14:paraId="0C9B74C4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6. сведения о пользователе;</w:t>
      </w:r>
    </w:p>
    <w:p w14:paraId="42DB45E4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7. связи и ссылки;</w:t>
      </w:r>
    </w:p>
    <w:p w14:paraId="711508A1" w14:textId="77777777" w:rsidR="007101D5" w:rsidRPr="003F1D34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8. слияние;</w:t>
      </w:r>
    </w:p>
    <w:p w14:paraId="4EF8E94C" w14:textId="77777777"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3F1D34">
        <w:rPr>
          <w:rFonts w:ascii="Times New Roman" w:hAnsi="Times New Roman" w:cs="Times New Roman"/>
          <w:sz w:val="28"/>
          <w:szCs w:val="28"/>
        </w:rPr>
        <w:t>9. формулы.</w:t>
      </w:r>
    </w:p>
    <w:p w14:paraId="3E1AD629" w14:textId="77777777"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Состав полей</w:t>
      </w:r>
    </w:p>
    <w:p w14:paraId="2696BCA9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 состоит из четырех основных частей:</w:t>
      </w:r>
    </w:p>
    <w:p w14:paraId="7FD06A18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символов поля;</w:t>
      </w:r>
    </w:p>
    <w:p w14:paraId="79831E97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имени поля;</w:t>
      </w:r>
    </w:p>
    <w:p w14:paraId="36397B12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инструкций (аргументов);</w:t>
      </w:r>
    </w:p>
    <w:p w14:paraId="563330E3" w14:textId="77777777"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вспомогательных элементов.</w:t>
      </w:r>
    </w:p>
    <w:p w14:paraId="04E75C05" w14:textId="77777777"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Режимы отображения полей. Способ переключения между режимами.</w:t>
      </w:r>
    </w:p>
    <w:p w14:paraId="3AC1E057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Поля существуют в двух режимах:</w:t>
      </w:r>
    </w:p>
    <w:p w14:paraId="3AC8501C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 виде кодов {};</w:t>
      </w:r>
    </w:p>
    <w:p w14:paraId="31B6083B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в виде значений (значение поля- результат выполнения инструкций,</w:t>
      </w:r>
    </w:p>
    <w:p w14:paraId="2F6692E8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представленный на экране).</w:t>
      </w:r>
    </w:p>
    <w:p w14:paraId="0D1E8F19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Обычно используется режим значений полей; коды полей не видны. Для отображения</w:t>
      </w:r>
    </w:p>
    <w:p w14:paraId="68646A20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полей на экране следует перейти в режим кодов полей. Переключение режимов</w:t>
      </w:r>
    </w:p>
    <w:p w14:paraId="6F4848BB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отображения кодов полей можно выполнять следующими способами:</w:t>
      </w:r>
    </w:p>
    <w:p w14:paraId="431B187B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все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поля :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Сервис-Параметры-Вид-флажок Коды полей или Alt-F9;</w:t>
      </w:r>
    </w:p>
    <w:p w14:paraId="01870BEA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одно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поле :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 xml:space="preserve"> 1) контекстное меню поля - коды\значения полей;</w:t>
      </w:r>
    </w:p>
    <w:p w14:paraId="34E0D2B2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lastRenderedPageBreak/>
        <w:t xml:space="preserve">2) курсор в нужном поле- </w:t>
      </w:r>
      <w:proofErr w:type="spellStart"/>
      <w:r w:rsidRPr="007C738E">
        <w:rPr>
          <w:rFonts w:ascii="Times New Roman" w:hAnsi="Times New Roman" w:cs="Times New Roman"/>
          <w:sz w:val="28"/>
          <w:szCs w:val="28"/>
        </w:rPr>
        <w:t>Shift</w:t>
      </w:r>
      <w:proofErr w:type="spellEnd"/>
      <w:r w:rsidRPr="007C738E">
        <w:rPr>
          <w:rFonts w:ascii="Times New Roman" w:hAnsi="Times New Roman" w:cs="Times New Roman"/>
          <w:sz w:val="28"/>
          <w:szCs w:val="28"/>
        </w:rPr>
        <w:t xml:space="preserve"> – F9.</w:t>
      </w:r>
    </w:p>
    <w:p w14:paraId="2FFFC378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Замечание. При этом способе коды некоторых полей не выводятся, а автоматически</w:t>
      </w:r>
    </w:p>
    <w:p w14:paraId="01FA988B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форматируются как скрытый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текст.(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>например, поле XE). Для отображения кодов этих</w:t>
      </w:r>
    </w:p>
    <w:p w14:paraId="05BAC256" w14:textId="77777777"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полей нужно установить флажок Скрытый текст (Сервис- Параметры- Вид).</w:t>
      </w:r>
    </w:p>
    <w:p w14:paraId="68BE110E" w14:textId="77777777"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Методы обновления полей.</w:t>
      </w:r>
    </w:p>
    <w:p w14:paraId="5EA13AED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Обновление – изменение значения полей в результате подстановки новых данных.</w:t>
      </w:r>
    </w:p>
    <w:p w14:paraId="6A5E7E2C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обновлении поля меняется его результат. Поля, не имеющие видимых значений</w:t>
      </w:r>
    </w:p>
    <w:p w14:paraId="461B434A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(например, поле ASK), изменяют результаты других полей.</w:t>
      </w:r>
    </w:p>
    <w:p w14:paraId="1EF1378A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Внимание! Автоматически поля НЕ обновляются.</w:t>
      </w:r>
    </w:p>
    <w:p w14:paraId="26EC71D1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Поля можно обновить по одному и в совокупности все имеющиеся в документе.</w:t>
      </w:r>
    </w:p>
    <w:p w14:paraId="57D719BE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Способы обновления полей вручную:</w:t>
      </w:r>
    </w:p>
    <w:p w14:paraId="72037E6A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Контекстное меню поля- Обновить поле</w:t>
      </w:r>
    </w:p>
    <w:p w14:paraId="0B159409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Клавиша F9 для текущего поля.</w:t>
      </w:r>
    </w:p>
    <w:p w14:paraId="55DCC38F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(Для обновления нескольких полей нужно сначала их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выделить(</w:t>
      </w:r>
      <w:proofErr w:type="gramEnd"/>
      <w:r w:rsidRPr="007C738E">
        <w:rPr>
          <w:rFonts w:ascii="Times New Roman" w:hAnsi="Times New Roman" w:cs="Times New Roman"/>
          <w:sz w:val="28"/>
          <w:szCs w:val="28"/>
        </w:rPr>
        <w:t>Правка – Выделить</w:t>
      </w:r>
    </w:p>
    <w:p w14:paraId="114717D3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все)).</w:t>
      </w:r>
    </w:p>
    <w:p w14:paraId="6F69A914" w14:textId="77777777"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Способы автоматического обновления полей:</w:t>
      </w:r>
    </w:p>
    <w:p w14:paraId="438863A5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при печати : </w:t>
      </w:r>
      <w:r>
        <w:rPr>
          <w:rFonts w:ascii="Times New Roman" w:hAnsi="Times New Roman" w:cs="Times New Roman"/>
          <w:sz w:val="28"/>
          <w:szCs w:val="28"/>
        </w:rPr>
        <w:br/>
      </w:r>
      <w:r w:rsidRPr="007C738E">
        <w:rPr>
          <w:rFonts w:ascii="Times New Roman" w:hAnsi="Times New Roman" w:cs="Times New Roman"/>
          <w:sz w:val="28"/>
          <w:szCs w:val="28"/>
        </w:rPr>
        <w:t>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738E">
        <w:rPr>
          <w:rFonts w:ascii="Times New Roman" w:hAnsi="Times New Roman" w:cs="Times New Roman"/>
          <w:sz w:val="28"/>
          <w:szCs w:val="28"/>
        </w:rPr>
        <w:t>установить обновление полей (Сервис –Параметры-Печать –</w:t>
      </w:r>
    </w:p>
    <w:p w14:paraId="626382B0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Обновлять поля);</w:t>
      </w:r>
    </w:p>
    <w:p w14:paraId="1E997A4C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открытии документа (например, поле DATE);</w:t>
      </w:r>
    </w:p>
    <w:p w14:paraId="00F57FB8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печати слиянием (поля категории Слияние, например, NEXT);</w:t>
      </w:r>
    </w:p>
    <w:p w14:paraId="65315B9B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 при разбивке на страницы;</w:t>
      </w:r>
    </w:p>
    <w:p w14:paraId="31943821" w14:textId="77777777"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 автоматически (поле AUTONUM- </w:t>
      </w:r>
      <w:proofErr w:type="spellStart"/>
      <w:r w:rsidRPr="007C738E">
        <w:rPr>
          <w:rFonts w:ascii="Times New Roman" w:hAnsi="Times New Roman" w:cs="Times New Roman"/>
          <w:sz w:val="28"/>
          <w:szCs w:val="28"/>
        </w:rPr>
        <w:t>автонумерация</w:t>
      </w:r>
      <w:proofErr w:type="spellEnd"/>
      <w:r w:rsidRPr="007C738E">
        <w:rPr>
          <w:rFonts w:ascii="Times New Roman" w:hAnsi="Times New Roman" w:cs="Times New Roman"/>
          <w:sz w:val="28"/>
          <w:szCs w:val="28"/>
        </w:rPr>
        <w:t xml:space="preserve">).  </w:t>
      </w:r>
    </w:p>
    <w:p w14:paraId="1E3A21BB" w14:textId="77777777"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Форматирование результатов заполнения поля.</w:t>
      </w:r>
    </w:p>
    <w:p w14:paraId="372CD14F" w14:textId="77777777"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</w:p>
    <w:p w14:paraId="4D669D63" w14:textId="77777777" w:rsidR="007101D5" w:rsidRDefault="007101D5" w:rsidP="007101D5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Назначение и использование закладок.</w:t>
      </w:r>
    </w:p>
    <w:p w14:paraId="74B0C90F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Для создания закладки следует установить курсор в позицию, которую нужно</w:t>
      </w:r>
    </w:p>
    <w:p w14:paraId="3D1E4C72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пометить, или выделить нужный текст. Затем выполнить Вставка- Закладка- Ввести</w:t>
      </w:r>
    </w:p>
    <w:p w14:paraId="4E677EF7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имя- Добавить.</w:t>
      </w:r>
    </w:p>
    <w:p w14:paraId="737EA37E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Общее назначение закладок – быстро перейти к нужному месту в книге (Правка-</w:t>
      </w:r>
    </w:p>
    <w:p w14:paraId="5C5309D7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 xml:space="preserve">Перейти), помеченному ранее </w:t>
      </w:r>
      <w:proofErr w:type="gramStart"/>
      <w:r w:rsidRPr="007C738E">
        <w:rPr>
          <w:rFonts w:ascii="Times New Roman" w:hAnsi="Times New Roman" w:cs="Times New Roman"/>
          <w:sz w:val="28"/>
          <w:szCs w:val="28"/>
        </w:rPr>
        <w:t>закладкой..</w:t>
      </w:r>
      <w:proofErr w:type="gramEnd"/>
    </w:p>
    <w:p w14:paraId="78AD5AB0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Средство Закладка может широко применяться для различных целей. Например,</w:t>
      </w:r>
    </w:p>
    <w:p w14:paraId="2D7D0D1F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закладки могут использоваться в кодах полей для обмена информацией между</w:t>
      </w:r>
    </w:p>
    <w:p w14:paraId="316D296A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полями (аналог переменной).</w:t>
      </w:r>
    </w:p>
    <w:p w14:paraId="43DAA877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Для пометки текста закладкой его нужно выделить и выполнить команду Вставка-</w:t>
      </w:r>
    </w:p>
    <w:p w14:paraId="367DB8B8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lastRenderedPageBreak/>
        <w:t>Закладка, ввести имя закладки. 12</w:t>
      </w:r>
    </w:p>
    <w:p w14:paraId="10243C5E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этом в диалоговом окне отображается список уже существующих закладок.</w:t>
      </w:r>
    </w:p>
    <w:p w14:paraId="592CAD9A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При вставке закладок в коды полей поступают по-другому: нужно просто ввести с</w:t>
      </w:r>
    </w:p>
    <w:p w14:paraId="220CC36A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клавиатуры имя закладки в код поля. При выполнении инструкции, содержащейся в</w:t>
      </w:r>
    </w:p>
    <w:p w14:paraId="5EB18482" w14:textId="77777777" w:rsidR="007101D5" w:rsidRPr="007C738E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  <w:r w:rsidRPr="007C738E">
        <w:rPr>
          <w:rFonts w:ascii="Times New Roman" w:hAnsi="Times New Roman" w:cs="Times New Roman"/>
          <w:sz w:val="28"/>
          <w:szCs w:val="28"/>
        </w:rPr>
        <w:t>поле, новая закладка автоматически попадает в список закладок.</w:t>
      </w:r>
    </w:p>
    <w:p w14:paraId="5B35689C" w14:textId="77777777" w:rsidR="007101D5" w:rsidRDefault="007101D5" w:rsidP="007101D5">
      <w:pPr>
        <w:pStyle w:val="a5"/>
        <w:ind w:left="-490"/>
        <w:rPr>
          <w:rFonts w:ascii="Times New Roman" w:hAnsi="Times New Roman" w:cs="Times New Roman"/>
          <w:sz w:val="28"/>
          <w:szCs w:val="28"/>
        </w:rPr>
      </w:pPr>
    </w:p>
    <w:p w14:paraId="2AFB0C67" w14:textId="77777777" w:rsidR="007101D5" w:rsidRPr="003F1D34" w:rsidRDefault="007101D5" w:rsidP="007101D5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p w14:paraId="7C179C30" w14:textId="77777777" w:rsidR="00BA0C67" w:rsidRDefault="00BA0C67" w:rsidP="007101D5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14:paraId="30CFD64C" w14:textId="77777777" w:rsidR="00BA0C67" w:rsidRPr="003F1D34" w:rsidRDefault="00BA0C67" w:rsidP="00BA0C67">
      <w:pPr>
        <w:pStyle w:val="a5"/>
        <w:ind w:left="-850"/>
        <w:rPr>
          <w:rFonts w:ascii="Times New Roman" w:hAnsi="Times New Roman" w:cs="Times New Roman"/>
          <w:sz w:val="28"/>
          <w:szCs w:val="28"/>
        </w:rPr>
      </w:pPr>
    </w:p>
    <w:sectPr w:rsidR="00BA0C67" w:rsidRPr="003F1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41D"/>
    <w:multiLevelType w:val="hybridMultilevel"/>
    <w:tmpl w:val="57C81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E119E"/>
    <w:multiLevelType w:val="hybridMultilevel"/>
    <w:tmpl w:val="481E2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C3B03"/>
    <w:multiLevelType w:val="hybridMultilevel"/>
    <w:tmpl w:val="DEA4F290"/>
    <w:lvl w:ilvl="0" w:tplc="0E6489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B87F2A"/>
    <w:multiLevelType w:val="hybridMultilevel"/>
    <w:tmpl w:val="1BE20B00"/>
    <w:lvl w:ilvl="0" w:tplc="4514A304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" w:hanging="360"/>
      </w:pPr>
    </w:lvl>
    <w:lvl w:ilvl="2" w:tplc="0419001B" w:tentative="1">
      <w:start w:val="1"/>
      <w:numFmt w:val="lowerRoman"/>
      <w:lvlText w:val="%3."/>
      <w:lvlJc w:val="right"/>
      <w:pPr>
        <w:ind w:left="950" w:hanging="180"/>
      </w:pPr>
    </w:lvl>
    <w:lvl w:ilvl="3" w:tplc="0419000F" w:tentative="1">
      <w:start w:val="1"/>
      <w:numFmt w:val="decimal"/>
      <w:lvlText w:val="%4."/>
      <w:lvlJc w:val="left"/>
      <w:pPr>
        <w:ind w:left="1670" w:hanging="360"/>
      </w:pPr>
    </w:lvl>
    <w:lvl w:ilvl="4" w:tplc="04190019" w:tentative="1">
      <w:start w:val="1"/>
      <w:numFmt w:val="lowerLetter"/>
      <w:lvlText w:val="%5."/>
      <w:lvlJc w:val="left"/>
      <w:pPr>
        <w:ind w:left="2390" w:hanging="360"/>
      </w:pPr>
    </w:lvl>
    <w:lvl w:ilvl="5" w:tplc="0419001B" w:tentative="1">
      <w:start w:val="1"/>
      <w:numFmt w:val="lowerRoman"/>
      <w:lvlText w:val="%6."/>
      <w:lvlJc w:val="right"/>
      <w:pPr>
        <w:ind w:left="3110" w:hanging="180"/>
      </w:pPr>
    </w:lvl>
    <w:lvl w:ilvl="6" w:tplc="0419000F" w:tentative="1">
      <w:start w:val="1"/>
      <w:numFmt w:val="decimal"/>
      <w:lvlText w:val="%7."/>
      <w:lvlJc w:val="left"/>
      <w:pPr>
        <w:ind w:left="3830" w:hanging="360"/>
      </w:pPr>
    </w:lvl>
    <w:lvl w:ilvl="7" w:tplc="04190019" w:tentative="1">
      <w:start w:val="1"/>
      <w:numFmt w:val="lowerLetter"/>
      <w:lvlText w:val="%8."/>
      <w:lvlJc w:val="left"/>
      <w:pPr>
        <w:ind w:left="4550" w:hanging="360"/>
      </w:pPr>
    </w:lvl>
    <w:lvl w:ilvl="8" w:tplc="0419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9BB"/>
    <w:rsid w:val="0002373B"/>
    <w:rsid w:val="00042539"/>
    <w:rsid w:val="000856F1"/>
    <w:rsid w:val="00096DB1"/>
    <w:rsid w:val="00102E3C"/>
    <w:rsid w:val="002A21B8"/>
    <w:rsid w:val="003F1D34"/>
    <w:rsid w:val="004748F6"/>
    <w:rsid w:val="00490BE3"/>
    <w:rsid w:val="004C79BB"/>
    <w:rsid w:val="00590C77"/>
    <w:rsid w:val="005B17EC"/>
    <w:rsid w:val="007101D5"/>
    <w:rsid w:val="00714A12"/>
    <w:rsid w:val="00756F94"/>
    <w:rsid w:val="007C50C0"/>
    <w:rsid w:val="007C5F57"/>
    <w:rsid w:val="007C738E"/>
    <w:rsid w:val="00904091"/>
    <w:rsid w:val="00960824"/>
    <w:rsid w:val="009B5620"/>
    <w:rsid w:val="009D70BD"/>
    <w:rsid w:val="00B33F3B"/>
    <w:rsid w:val="00BA0C67"/>
    <w:rsid w:val="00BD3B89"/>
    <w:rsid w:val="00BE0783"/>
    <w:rsid w:val="00C02C75"/>
    <w:rsid w:val="00CD1910"/>
    <w:rsid w:val="00CE5132"/>
    <w:rsid w:val="00DC7B36"/>
    <w:rsid w:val="00E40A25"/>
    <w:rsid w:val="00F37D66"/>
    <w:rsid w:val="00F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FD39"/>
  <w15:chartTrackingRefBased/>
  <w15:docId w15:val="{3DCA9D61-C78D-431F-B9DE-B737ADC2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F57"/>
    <w:rPr>
      <w:color w:val="808080"/>
    </w:rPr>
  </w:style>
  <w:style w:type="table" w:styleId="a4">
    <w:name w:val="Table Grid"/>
    <w:basedOn w:val="a1"/>
    <w:uiPriority w:val="39"/>
    <w:rsid w:val="00CE5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A0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9B2CD-8DDA-4130-AAA1-ED862B56D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Гриневич Артём</dc:creator>
  <cp:keywords/>
  <dc:description/>
  <cp:lastModifiedBy>Ксюша Манюк</cp:lastModifiedBy>
  <cp:revision>7</cp:revision>
  <dcterms:created xsi:type="dcterms:W3CDTF">2021-10-10T19:57:00Z</dcterms:created>
  <dcterms:modified xsi:type="dcterms:W3CDTF">2021-12-20T21:04:00Z</dcterms:modified>
</cp:coreProperties>
</file>