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E58F" w14:textId="398F101F" w:rsidR="00B74A69" w:rsidRDefault="00343379" w:rsidP="00343379">
      <w:pPr>
        <w:pStyle w:val="Title"/>
        <w:jc w:val="center"/>
      </w:pPr>
      <w:r>
        <w:t>Background and specification progress report.</w:t>
      </w:r>
    </w:p>
    <w:p w14:paraId="406A3BC5" w14:textId="761E6E8F" w:rsidR="0051639B" w:rsidRDefault="0051639B" w:rsidP="0051639B">
      <w:r>
        <w:t>Daniyar Irishev</w:t>
      </w:r>
    </w:p>
    <w:p w14:paraId="088455D8" w14:textId="61B1ECCE" w:rsidR="0051639B" w:rsidRPr="0051639B" w:rsidRDefault="0051639B" w:rsidP="0051639B">
      <w:r>
        <w:t>K1763572</w:t>
      </w:r>
    </w:p>
    <w:p w14:paraId="70A8D3F9" w14:textId="5BF5FA94" w:rsidR="00343379" w:rsidRDefault="00343379" w:rsidP="00343379">
      <w:pPr>
        <w:pStyle w:val="Heading1"/>
      </w:pPr>
      <w:r>
        <w:t>Contents</w:t>
      </w:r>
    </w:p>
    <w:p w14:paraId="172BE1B2" w14:textId="5B18C2D3" w:rsidR="00343379" w:rsidRPr="00343379" w:rsidRDefault="0051639B" w:rsidP="00343379">
      <w:pPr>
        <w:pStyle w:val="ListParagraph"/>
        <w:numPr>
          <w:ilvl w:val="0"/>
          <w:numId w:val="1"/>
        </w:numPr>
      </w:pPr>
      <w:hyperlink w:anchor="_Background_and_context." w:history="1">
        <w:r w:rsidR="00343379" w:rsidRPr="00343379">
          <w:rPr>
            <w:rStyle w:val="Hyperlink"/>
          </w:rPr>
          <w:t>Background and context for the project</w:t>
        </w:r>
      </w:hyperlink>
      <w:bookmarkStart w:id="0" w:name="_GoBack"/>
      <w:bookmarkEnd w:id="0"/>
    </w:p>
    <w:p w14:paraId="29152AA2" w14:textId="2157A2F1" w:rsidR="00343379" w:rsidRDefault="00823B11" w:rsidP="00343379">
      <w:pPr>
        <w:pStyle w:val="ListParagraph"/>
        <w:numPr>
          <w:ilvl w:val="0"/>
          <w:numId w:val="1"/>
        </w:numPr>
      </w:pPr>
      <w:hyperlink w:anchor="_Requirements" w:history="1">
        <w:r w:rsidRPr="00823B11">
          <w:rPr>
            <w:rStyle w:val="Hyperlink"/>
          </w:rPr>
          <w:t>Requirements</w:t>
        </w:r>
      </w:hyperlink>
    </w:p>
    <w:p w14:paraId="0FF9B7BD" w14:textId="6B45FD56" w:rsidR="00823B11" w:rsidRDefault="00823B11" w:rsidP="00823B11">
      <w:pPr>
        <w:pStyle w:val="ListParagraph"/>
        <w:numPr>
          <w:ilvl w:val="0"/>
          <w:numId w:val="1"/>
        </w:numPr>
      </w:pPr>
      <w:hyperlink w:anchor="_Relevant_literature." w:history="1">
        <w:r w:rsidRPr="00823B11">
          <w:rPr>
            <w:rStyle w:val="Hyperlink"/>
          </w:rPr>
          <w:t>Relevant literature.</w:t>
        </w:r>
      </w:hyperlink>
    </w:p>
    <w:p w14:paraId="5ABB2FDF" w14:textId="5A2856A7" w:rsidR="00343379" w:rsidRPr="00464819" w:rsidRDefault="00343379" w:rsidP="00343379"/>
    <w:p w14:paraId="589119EF" w14:textId="306F3C10" w:rsidR="00343379" w:rsidRDefault="00343379" w:rsidP="00343379"/>
    <w:p w14:paraId="366004D5" w14:textId="1CA6431C" w:rsidR="00343379" w:rsidRDefault="00343379" w:rsidP="00343379"/>
    <w:p w14:paraId="316959F2" w14:textId="31AC6B69" w:rsidR="00343379" w:rsidRDefault="00343379" w:rsidP="00343379"/>
    <w:p w14:paraId="05AE87A5" w14:textId="36ECFB82" w:rsidR="00343379" w:rsidRDefault="00343379" w:rsidP="00343379">
      <w:pPr>
        <w:pStyle w:val="Heading1"/>
      </w:pPr>
      <w:bookmarkStart w:id="1" w:name="_Background_and_context."/>
      <w:bookmarkEnd w:id="1"/>
      <w:r>
        <w:t>Background and context.</w:t>
      </w:r>
    </w:p>
    <w:p w14:paraId="3C797827" w14:textId="77777777" w:rsidR="00343379" w:rsidRPr="00343379" w:rsidRDefault="00343379" w:rsidP="00343379"/>
    <w:p w14:paraId="09823F9E" w14:textId="474AB1F1" w:rsidR="00343379" w:rsidRDefault="00855FDF" w:rsidP="00343379">
      <w:r>
        <w:t>Online behavioural advertising (OBA)</w:t>
      </w:r>
      <w:r w:rsidR="00366E78">
        <w:t xml:space="preserve"> is one of the biggest phenomena on the world-wide web that has seen much more use in the recent years. It is a big part of the experience for the daily internet user whether they are using social media, news websites or entertainment websites. It is also crucial for the entities that allow their platform to be used for online advertising as it is usually </w:t>
      </w:r>
      <w:r w:rsidR="00BE1C28">
        <w:t>a</w:t>
      </w:r>
      <w:r w:rsidR="00366E78">
        <w:t xml:space="preserve"> major part of their income.</w:t>
      </w:r>
    </w:p>
    <w:p w14:paraId="0315CA7D" w14:textId="7605CA10" w:rsidR="00BE1C28" w:rsidRDefault="00BE1C28" w:rsidP="00343379"/>
    <w:p w14:paraId="5725D1E8" w14:textId="60F2990E" w:rsidR="00BE1C28" w:rsidRDefault="00BE1C28" w:rsidP="00343379"/>
    <w:p w14:paraId="7F013352" w14:textId="7D0379CB" w:rsidR="00343379" w:rsidRDefault="00BE1C28" w:rsidP="00343379">
      <w:r>
        <w:t xml:space="preserve">However, targeted advertising brought attention of the public to issues regarding </w:t>
      </w:r>
      <w:r w:rsidR="00F643B8">
        <w:t xml:space="preserve">data </w:t>
      </w:r>
      <w:r>
        <w:t>privacy and morality</w:t>
      </w:r>
      <w:r w:rsidR="00F643B8">
        <w:t xml:space="preserve">. </w:t>
      </w:r>
      <w:r w:rsidR="006E3274">
        <w:t xml:space="preserve">Even with attempts to solve it such as the GDPR, users do not feel that their data is safe. </w:t>
      </w:r>
      <w:r w:rsidR="00F643B8">
        <w:t xml:space="preserve">Currently advertisers cannot explain the reason behind showing a particular ad to a particular </w:t>
      </w:r>
      <w:r w:rsidR="006E3274">
        <w:t>user</w:t>
      </w:r>
      <w:r w:rsidR="00F643B8">
        <w:t xml:space="preserve"> as</w:t>
      </w:r>
      <w:r w:rsidR="00943147">
        <w:t xml:space="preserve"> most parts of the</w:t>
      </w:r>
      <w:r w:rsidR="00F643B8">
        <w:t xml:space="preserve"> process </w:t>
      </w:r>
      <w:r w:rsidR="00943147">
        <w:t>are automated. Use of provenance has potential to track</w:t>
      </w:r>
      <w:r w:rsidR="00871124">
        <w:t xml:space="preserve"> users’ data in a way that the ads are explainable in the future. Specifically, automatically generating provenance </w:t>
      </w:r>
      <w:r w:rsidR="006E3274">
        <w:t xml:space="preserve">records </w:t>
      </w:r>
      <w:r w:rsidR="00871124">
        <w:t xml:space="preserve">within </w:t>
      </w:r>
      <w:r w:rsidR="006E3274">
        <w:t>advertising</w:t>
      </w:r>
      <w:r w:rsidR="00871124">
        <w:t xml:space="preserve"> cookies. Considering that there exists PROX-XML – an XML standard for PROV, it can be implemented with relevant ease.</w:t>
      </w:r>
    </w:p>
    <w:p w14:paraId="09645018" w14:textId="68615932" w:rsidR="00855FDF" w:rsidRDefault="00855FDF" w:rsidP="00343379"/>
    <w:p w14:paraId="79A7C101" w14:textId="47C4B05A" w:rsidR="00855FDF" w:rsidRDefault="00855FDF" w:rsidP="00343379">
      <w:r>
        <w:t>Currently there are several methods of data gathering and tracking used for OBA. This project will focus on one particular technique that uses cookies. Cookies themselves have different variations depending on implementation and purposes. The main goal of this project is to utilise provenance in order to provide more background to targeted ads that are based on cookies,</w:t>
      </w:r>
      <w:r>
        <w:t xml:space="preserve"> such as the origin, who/what handled</w:t>
      </w:r>
      <w:r>
        <w:t xml:space="preserve"> them and other. </w:t>
      </w:r>
    </w:p>
    <w:p w14:paraId="4ED18491" w14:textId="56D78092" w:rsidR="006E3274" w:rsidRDefault="006E3274" w:rsidP="00343379"/>
    <w:p w14:paraId="246C4F56" w14:textId="6A2C581A" w:rsidR="006E3274" w:rsidRDefault="006E3274" w:rsidP="00343379"/>
    <w:p w14:paraId="423CD0AF" w14:textId="4AF5E0F5" w:rsidR="006E3274" w:rsidRDefault="006E3274" w:rsidP="006E3274">
      <w:pPr>
        <w:pStyle w:val="Heading1"/>
      </w:pPr>
      <w:bookmarkStart w:id="2" w:name="_Requirements"/>
      <w:bookmarkEnd w:id="2"/>
      <w:r>
        <w:t>Requirements</w:t>
      </w:r>
    </w:p>
    <w:p w14:paraId="55C3ED9F" w14:textId="37DFDD2D" w:rsidR="006E3274" w:rsidRDefault="006E3274" w:rsidP="006E3274"/>
    <w:p w14:paraId="2234D0EE" w14:textId="71D33BB6" w:rsidR="00265A3D" w:rsidRDefault="00855FDF" w:rsidP="006E3274">
      <w:r>
        <w:t>The system will</w:t>
      </w:r>
      <w:r w:rsidR="00823B11">
        <w:t xml:space="preserve"> be required to automatically generate provenance for every tracking cookie created for a specific user. During the lifetime of this cookie, the provenance needs to be </w:t>
      </w:r>
      <w:r w:rsidR="00823B11">
        <w:lastRenderedPageBreak/>
        <w:t xml:space="preserve">updated automatically in events of the cookie being sent to some party and it being used for OBA. </w:t>
      </w:r>
    </w:p>
    <w:p w14:paraId="4FA6B0E1" w14:textId="5BF5189C" w:rsidR="00823B11" w:rsidRDefault="00823B11" w:rsidP="006E3274">
      <w:r>
        <w:t>Several cookies can be used to give a user a specific “tag” that lets advertisers show relevant ads based on them. Provenance should hold record of these events as well.</w:t>
      </w:r>
    </w:p>
    <w:p w14:paraId="64BE03F8" w14:textId="68AB1F20" w:rsidR="00823B11" w:rsidRDefault="00823B11" w:rsidP="006E3274"/>
    <w:p w14:paraId="07D60D42" w14:textId="39C74F67" w:rsidR="00823B11" w:rsidRDefault="00823B11" w:rsidP="006E3274"/>
    <w:p w14:paraId="2E3E05A0" w14:textId="0259F77E" w:rsidR="00823B11" w:rsidRDefault="00823B11" w:rsidP="00823B11">
      <w:pPr>
        <w:pStyle w:val="Heading1"/>
      </w:pPr>
      <w:bookmarkStart w:id="3" w:name="_Relevant_literature."/>
      <w:bookmarkEnd w:id="3"/>
      <w:r>
        <w:t>Relevant literature.</w:t>
      </w:r>
    </w:p>
    <w:p w14:paraId="50784C0D" w14:textId="77777777" w:rsidR="00823B11" w:rsidRPr="00823B11" w:rsidRDefault="00823B11" w:rsidP="00823B11"/>
    <w:p w14:paraId="2C3764EF" w14:textId="77777777" w:rsidR="00823B11" w:rsidRPr="00823B11" w:rsidRDefault="00823B11" w:rsidP="00823B11">
      <w:pPr>
        <w:pStyle w:val="ListParagraph"/>
        <w:numPr>
          <w:ilvl w:val="0"/>
          <w:numId w:val="2"/>
        </w:numPr>
        <w:rPr>
          <w:rFonts w:ascii="Times New Roman" w:eastAsia="Times New Roman" w:hAnsi="Times New Roman" w:cs="Times New Roman"/>
          <w:lang w:eastAsia="en-GB"/>
        </w:rPr>
      </w:pPr>
      <w:proofErr w:type="spellStart"/>
      <w:r w:rsidRPr="00823B11">
        <w:rPr>
          <w:rFonts w:ascii="Arial" w:eastAsia="Times New Roman" w:hAnsi="Arial" w:cs="Arial"/>
          <w:color w:val="000000"/>
          <w:sz w:val="20"/>
          <w:szCs w:val="20"/>
          <w:shd w:val="clear" w:color="auto" w:fill="FFFFFF"/>
          <w:lang w:eastAsia="en-GB"/>
        </w:rPr>
        <w:t>Cranor</w:t>
      </w:r>
      <w:proofErr w:type="spellEnd"/>
      <w:r w:rsidRPr="00823B11">
        <w:rPr>
          <w:rFonts w:ascii="Arial" w:eastAsia="Times New Roman" w:hAnsi="Arial" w:cs="Arial"/>
          <w:color w:val="000000"/>
          <w:sz w:val="20"/>
          <w:szCs w:val="20"/>
          <w:shd w:val="clear" w:color="auto" w:fill="FFFFFF"/>
          <w:lang w:eastAsia="en-GB"/>
        </w:rPr>
        <w:t xml:space="preserve">, L. (2012). Can Users Control Online </w:t>
      </w:r>
      <w:proofErr w:type="spellStart"/>
      <w:r w:rsidRPr="00823B11">
        <w:rPr>
          <w:rFonts w:ascii="Arial" w:eastAsia="Times New Roman" w:hAnsi="Arial" w:cs="Arial"/>
          <w:color w:val="000000"/>
          <w:sz w:val="20"/>
          <w:szCs w:val="20"/>
          <w:shd w:val="clear" w:color="auto" w:fill="FFFFFF"/>
          <w:lang w:eastAsia="en-GB"/>
        </w:rPr>
        <w:t>Behavioral</w:t>
      </w:r>
      <w:proofErr w:type="spellEnd"/>
      <w:r w:rsidRPr="00823B11">
        <w:rPr>
          <w:rFonts w:ascii="Arial" w:eastAsia="Times New Roman" w:hAnsi="Arial" w:cs="Arial"/>
          <w:color w:val="000000"/>
          <w:sz w:val="20"/>
          <w:szCs w:val="20"/>
          <w:shd w:val="clear" w:color="auto" w:fill="FFFFFF"/>
          <w:lang w:eastAsia="en-GB"/>
        </w:rPr>
        <w:t xml:space="preserve"> Advertising </w:t>
      </w:r>
      <w:proofErr w:type="gramStart"/>
      <w:r w:rsidRPr="00823B11">
        <w:rPr>
          <w:rFonts w:ascii="Arial" w:eastAsia="Times New Roman" w:hAnsi="Arial" w:cs="Arial"/>
          <w:color w:val="000000"/>
          <w:sz w:val="20"/>
          <w:szCs w:val="20"/>
          <w:shd w:val="clear" w:color="auto" w:fill="FFFFFF"/>
          <w:lang w:eastAsia="en-GB"/>
        </w:rPr>
        <w:t>Effectively?.</w:t>
      </w:r>
      <w:proofErr w:type="gramEnd"/>
      <w:r w:rsidRPr="00823B11">
        <w:rPr>
          <w:rFonts w:ascii="Arial" w:eastAsia="Times New Roman" w:hAnsi="Arial" w:cs="Arial"/>
          <w:color w:val="000000"/>
          <w:sz w:val="20"/>
          <w:szCs w:val="20"/>
          <w:shd w:val="clear" w:color="auto" w:fill="FFFFFF"/>
          <w:lang w:eastAsia="en-GB"/>
        </w:rPr>
        <w:t> </w:t>
      </w:r>
      <w:r w:rsidRPr="00823B11">
        <w:rPr>
          <w:rFonts w:ascii="Arial" w:eastAsia="Times New Roman" w:hAnsi="Arial" w:cs="Arial"/>
          <w:i/>
          <w:iCs/>
          <w:color w:val="000000"/>
          <w:sz w:val="20"/>
          <w:szCs w:val="20"/>
          <w:shd w:val="clear" w:color="auto" w:fill="FFFFFF"/>
          <w:lang w:eastAsia="en-GB"/>
        </w:rPr>
        <w:t>IEEE Security &amp; Privacy Magazine</w:t>
      </w:r>
      <w:r w:rsidRPr="00823B11">
        <w:rPr>
          <w:rFonts w:ascii="Arial" w:eastAsia="Times New Roman" w:hAnsi="Arial" w:cs="Arial"/>
          <w:color w:val="000000"/>
          <w:sz w:val="20"/>
          <w:szCs w:val="20"/>
          <w:shd w:val="clear" w:color="auto" w:fill="FFFFFF"/>
          <w:lang w:eastAsia="en-GB"/>
        </w:rPr>
        <w:t>, 10(2).</w:t>
      </w:r>
    </w:p>
    <w:p w14:paraId="0DBAF0A3" w14:textId="06C22901" w:rsidR="00823B11" w:rsidRPr="00823B11" w:rsidRDefault="00823B11" w:rsidP="00823B11">
      <w:pPr>
        <w:pStyle w:val="ListParagraph"/>
        <w:numPr>
          <w:ilvl w:val="0"/>
          <w:numId w:val="2"/>
        </w:numPr>
        <w:rPr>
          <w:rFonts w:ascii="Times New Roman" w:eastAsia="Times New Roman" w:hAnsi="Times New Roman" w:cs="Times New Roman"/>
          <w:lang w:eastAsia="en-GB"/>
        </w:rPr>
      </w:pPr>
      <w:proofErr w:type="spellStart"/>
      <w:r w:rsidRPr="00823B11">
        <w:rPr>
          <w:rFonts w:ascii="Arial" w:eastAsia="Times New Roman" w:hAnsi="Arial" w:cs="Arial"/>
          <w:color w:val="000000"/>
          <w:sz w:val="20"/>
          <w:szCs w:val="20"/>
          <w:shd w:val="clear" w:color="auto" w:fill="FFFFFF"/>
          <w:lang w:eastAsia="en-GB"/>
        </w:rPr>
        <w:t>Herosmyth</w:t>
      </w:r>
      <w:proofErr w:type="spellEnd"/>
      <w:r w:rsidRPr="00823B11">
        <w:rPr>
          <w:rFonts w:ascii="Arial" w:eastAsia="Times New Roman" w:hAnsi="Arial" w:cs="Arial"/>
          <w:color w:val="000000"/>
          <w:sz w:val="20"/>
          <w:szCs w:val="20"/>
          <w:shd w:val="clear" w:color="auto" w:fill="FFFFFF"/>
          <w:lang w:eastAsia="en-GB"/>
        </w:rPr>
        <w:t>. (2018). </w:t>
      </w:r>
      <w:r w:rsidRPr="00823B11">
        <w:rPr>
          <w:rFonts w:ascii="Arial" w:eastAsia="Times New Roman" w:hAnsi="Arial" w:cs="Arial"/>
          <w:i/>
          <w:iCs/>
          <w:color w:val="000000"/>
          <w:sz w:val="20"/>
          <w:szCs w:val="20"/>
          <w:shd w:val="clear" w:color="auto" w:fill="FFFFFF"/>
          <w:lang w:eastAsia="en-GB"/>
        </w:rPr>
        <w:t>Who Took the Cookie? The Science Behind Targeted Ads</w:t>
      </w:r>
      <w:r w:rsidRPr="00823B11">
        <w:rPr>
          <w:rFonts w:ascii="Arial" w:eastAsia="Times New Roman" w:hAnsi="Arial" w:cs="Arial"/>
          <w:color w:val="000000"/>
          <w:sz w:val="20"/>
          <w:szCs w:val="20"/>
          <w:shd w:val="clear" w:color="auto" w:fill="FFFFFF"/>
          <w:lang w:eastAsia="en-GB"/>
        </w:rPr>
        <w:t xml:space="preserve">. [online] Available at: </w:t>
      </w:r>
      <w:hyperlink r:id="rId5" w:history="1">
        <w:r w:rsidRPr="00823B11">
          <w:rPr>
            <w:rStyle w:val="Hyperlink"/>
            <w:rFonts w:ascii="Arial" w:eastAsia="Times New Roman" w:hAnsi="Arial" w:cs="Arial"/>
            <w:sz w:val="20"/>
            <w:szCs w:val="20"/>
            <w:shd w:val="clear" w:color="auto" w:fill="FFFFFF"/>
            <w:lang w:eastAsia="en-GB"/>
          </w:rPr>
          <w:t>https://www.herosmyth.com/article/who-took-cookie-science-behind-targeted-advertising</w:t>
        </w:r>
      </w:hyperlink>
      <w:r w:rsidRPr="00823B11">
        <w:rPr>
          <w:rFonts w:ascii="Arial" w:eastAsia="Times New Roman" w:hAnsi="Arial" w:cs="Arial"/>
          <w:color w:val="000000"/>
          <w:sz w:val="20"/>
          <w:szCs w:val="20"/>
          <w:shd w:val="clear" w:color="auto" w:fill="FFFFFF"/>
          <w:lang w:eastAsia="en-GB"/>
        </w:rPr>
        <w:t xml:space="preserve"> [Accessed 13 Nov. 2019].</w:t>
      </w:r>
    </w:p>
    <w:p w14:paraId="07EADDDA" w14:textId="77777777" w:rsidR="00823B11" w:rsidRPr="00823B11" w:rsidRDefault="00823B11" w:rsidP="00823B11">
      <w:pPr>
        <w:pStyle w:val="ListParagraph"/>
        <w:numPr>
          <w:ilvl w:val="0"/>
          <w:numId w:val="2"/>
        </w:numPr>
        <w:rPr>
          <w:rFonts w:ascii="Arial" w:eastAsia="Times New Roman" w:hAnsi="Arial" w:cs="Arial"/>
          <w:sz w:val="20"/>
          <w:szCs w:val="20"/>
          <w:lang w:eastAsia="en-GB"/>
        </w:rPr>
      </w:pPr>
      <w:r w:rsidRPr="00823B11">
        <w:rPr>
          <w:rFonts w:ascii="Arial" w:eastAsia="Times New Roman" w:hAnsi="Arial" w:cs="Arial"/>
          <w:sz w:val="20"/>
          <w:szCs w:val="20"/>
          <w:shd w:val="clear" w:color="auto" w:fill="F1F1F1"/>
          <w:lang w:eastAsia="en-GB"/>
        </w:rPr>
        <w:t xml:space="preserve">Luc Moreau and Paul </w:t>
      </w:r>
      <w:proofErr w:type="spellStart"/>
      <w:r w:rsidRPr="00823B11">
        <w:rPr>
          <w:rFonts w:ascii="Arial" w:eastAsia="Times New Roman" w:hAnsi="Arial" w:cs="Arial"/>
          <w:sz w:val="20"/>
          <w:szCs w:val="20"/>
          <w:shd w:val="clear" w:color="auto" w:fill="F1F1F1"/>
          <w:lang w:eastAsia="en-GB"/>
        </w:rPr>
        <w:t>Groth</w:t>
      </w:r>
      <w:proofErr w:type="spellEnd"/>
      <w:r w:rsidRPr="00823B11">
        <w:rPr>
          <w:rFonts w:ascii="Arial" w:eastAsia="Times New Roman" w:hAnsi="Arial" w:cs="Arial"/>
          <w:sz w:val="20"/>
          <w:szCs w:val="20"/>
          <w:shd w:val="clear" w:color="auto" w:fill="F1F1F1"/>
          <w:lang w:eastAsia="en-GB"/>
        </w:rPr>
        <w:t xml:space="preserve"> (2013). Provenance: An Introduction to PROV. Synthesis Lectures on the Semantic Web: Theory and Technology. Morgan &amp; Claypool.</w:t>
      </w:r>
    </w:p>
    <w:p w14:paraId="19A8BE27" w14:textId="77777777" w:rsidR="00823B11" w:rsidRPr="00823B11" w:rsidRDefault="00823B11" w:rsidP="00823B11">
      <w:pPr>
        <w:pStyle w:val="ListParagraph"/>
        <w:numPr>
          <w:ilvl w:val="0"/>
          <w:numId w:val="2"/>
        </w:numPr>
        <w:rPr>
          <w:rFonts w:ascii="Times New Roman" w:eastAsia="Times New Roman" w:hAnsi="Times New Roman" w:cs="Times New Roman"/>
          <w:lang w:eastAsia="en-GB"/>
        </w:rPr>
      </w:pPr>
      <w:r w:rsidRPr="00823B11">
        <w:rPr>
          <w:rFonts w:ascii="Arial" w:eastAsia="Times New Roman" w:hAnsi="Arial" w:cs="Arial"/>
          <w:color w:val="000000"/>
          <w:sz w:val="20"/>
          <w:szCs w:val="20"/>
          <w:shd w:val="clear" w:color="auto" w:fill="FFFFFF"/>
          <w:lang w:eastAsia="en-GB"/>
        </w:rPr>
        <w:t>PROV Model Primer. (2013). [Blog] </w:t>
      </w:r>
      <w:r w:rsidRPr="00823B11">
        <w:rPr>
          <w:rFonts w:ascii="Arial" w:eastAsia="Times New Roman" w:hAnsi="Arial" w:cs="Arial"/>
          <w:i/>
          <w:iCs/>
          <w:color w:val="000000"/>
          <w:sz w:val="20"/>
          <w:szCs w:val="20"/>
          <w:shd w:val="clear" w:color="auto" w:fill="FFFFFF"/>
          <w:lang w:eastAsia="en-GB"/>
        </w:rPr>
        <w:t>W3C Working Group Note</w:t>
      </w:r>
      <w:r w:rsidRPr="00823B11">
        <w:rPr>
          <w:rFonts w:ascii="Arial" w:eastAsia="Times New Roman" w:hAnsi="Arial" w:cs="Arial"/>
          <w:color w:val="000000"/>
          <w:sz w:val="20"/>
          <w:szCs w:val="20"/>
          <w:shd w:val="clear" w:color="auto" w:fill="FFFFFF"/>
          <w:lang w:eastAsia="en-GB"/>
        </w:rPr>
        <w:t>. Available at: https://www.w3.org/TR/prov-primer/ [Accessed 17 Dec. 2019].</w:t>
      </w:r>
    </w:p>
    <w:p w14:paraId="62BE3FD0" w14:textId="77777777" w:rsidR="0051639B" w:rsidRPr="0051639B" w:rsidRDefault="0051639B" w:rsidP="0051639B">
      <w:pPr>
        <w:pStyle w:val="ListParagraph"/>
        <w:numPr>
          <w:ilvl w:val="0"/>
          <w:numId w:val="2"/>
        </w:numPr>
        <w:rPr>
          <w:rFonts w:ascii="Times New Roman" w:eastAsia="Times New Roman" w:hAnsi="Times New Roman" w:cs="Times New Roman"/>
          <w:lang w:eastAsia="en-GB"/>
        </w:rPr>
      </w:pPr>
      <w:r w:rsidRPr="0051639B">
        <w:rPr>
          <w:rFonts w:ascii="Arial" w:eastAsia="Times New Roman" w:hAnsi="Arial" w:cs="Arial"/>
          <w:color w:val="000000"/>
          <w:sz w:val="20"/>
          <w:szCs w:val="20"/>
          <w:shd w:val="clear" w:color="auto" w:fill="FFFFFF"/>
          <w:lang w:eastAsia="en-GB"/>
        </w:rPr>
        <w:t>Hardcastle, F. (2019). </w:t>
      </w:r>
      <w:r w:rsidRPr="0051639B">
        <w:rPr>
          <w:rFonts w:ascii="Arial" w:eastAsia="Times New Roman" w:hAnsi="Arial" w:cs="Arial"/>
          <w:i/>
          <w:iCs/>
          <w:color w:val="000000"/>
          <w:sz w:val="20"/>
          <w:szCs w:val="20"/>
          <w:shd w:val="clear" w:color="auto" w:fill="FFFFFF"/>
          <w:lang w:eastAsia="en-GB"/>
        </w:rPr>
        <w:t>A Sociotechnical Exploration of Online Behavioural Tracking and Advertising Technologies and Practices</w:t>
      </w:r>
      <w:r w:rsidRPr="0051639B">
        <w:rPr>
          <w:rFonts w:ascii="Arial" w:eastAsia="Times New Roman" w:hAnsi="Arial" w:cs="Arial"/>
          <w:color w:val="000000"/>
          <w:sz w:val="20"/>
          <w:szCs w:val="20"/>
          <w:shd w:val="clear" w:color="auto" w:fill="FFFFFF"/>
          <w:lang w:eastAsia="en-GB"/>
        </w:rPr>
        <w:t>. Ph.D. University of Southampton.</w:t>
      </w:r>
    </w:p>
    <w:p w14:paraId="77399CC6" w14:textId="77777777" w:rsidR="0051639B" w:rsidRPr="0051639B" w:rsidRDefault="0051639B" w:rsidP="0051639B">
      <w:pPr>
        <w:pStyle w:val="ListParagraph"/>
        <w:numPr>
          <w:ilvl w:val="0"/>
          <w:numId w:val="2"/>
        </w:numPr>
        <w:rPr>
          <w:rFonts w:ascii="Times New Roman" w:eastAsia="Times New Roman" w:hAnsi="Times New Roman" w:cs="Times New Roman"/>
          <w:lang w:eastAsia="en-GB"/>
        </w:rPr>
      </w:pPr>
      <w:proofErr w:type="spellStart"/>
      <w:r w:rsidRPr="0051639B">
        <w:rPr>
          <w:rFonts w:ascii="Arial" w:eastAsia="Times New Roman" w:hAnsi="Arial" w:cs="Arial"/>
          <w:color w:val="000000"/>
          <w:sz w:val="20"/>
          <w:szCs w:val="20"/>
          <w:shd w:val="clear" w:color="auto" w:fill="FFFFFF"/>
          <w:lang w:eastAsia="en-GB"/>
        </w:rPr>
        <w:t>Soltani</w:t>
      </w:r>
      <w:proofErr w:type="spellEnd"/>
      <w:r w:rsidRPr="0051639B">
        <w:rPr>
          <w:rFonts w:ascii="Arial" w:eastAsia="Times New Roman" w:hAnsi="Arial" w:cs="Arial"/>
          <w:color w:val="000000"/>
          <w:sz w:val="20"/>
          <w:szCs w:val="20"/>
          <w:shd w:val="clear" w:color="auto" w:fill="FFFFFF"/>
          <w:lang w:eastAsia="en-GB"/>
        </w:rPr>
        <w:t>, A., Canty, S., Mayo, Q., Thomas, L. and Hoofnagle, C. (2009). </w:t>
      </w:r>
      <w:r w:rsidRPr="0051639B">
        <w:rPr>
          <w:rFonts w:ascii="Arial" w:eastAsia="Times New Roman" w:hAnsi="Arial" w:cs="Arial"/>
          <w:i/>
          <w:iCs/>
          <w:color w:val="000000"/>
          <w:sz w:val="20"/>
          <w:szCs w:val="20"/>
          <w:shd w:val="clear" w:color="auto" w:fill="FFFFFF"/>
          <w:lang w:eastAsia="en-GB"/>
        </w:rPr>
        <w:t>Flash Cookies and Privacy</w:t>
      </w:r>
      <w:r w:rsidRPr="0051639B">
        <w:rPr>
          <w:rFonts w:ascii="Arial" w:eastAsia="Times New Roman" w:hAnsi="Arial" w:cs="Arial"/>
          <w:color w:val="000000"/>
          <w:sz w:val="20"/>
          <w:szCs w:val="20"/>
          <w:shd w:val="clear" w:color="auto" w:fill="FFFFFF"/>
          <w:lang w:eastAsia="en-GB"/>
        </w:rPr>
        <w:t>. Berkeley: UC Berkeley School of Law.</w:t>
      </w:r>
    </w:p>
    <w:p w14:paraId="5860D998" w14:textId="7752C241" w:rsidR="00343379" w:rsidRDefault="00343379" w:rsidP="0051639B">
      <w:pPr>
        <w:ind w:left="360"/>
      </w:pPr>
    </w:p>
    <w:p w14:paraId="3CF33D96" w14:textId="77777777" w:rsidR="006E3274" w:rsidRPr="00343379" w:rsidRDefault="006E3274" w:rsidP="00343379"/>
    <w:sectPr w:rsidR="006E3274" w:rsidRPr="00343379" w:rsidSect="0078109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E6FB2"/>
    <w:multiLevelType w:val="hybridMultilevel"/>
    <w:tmpl w:val="895064E4"/>
    <w:lvl w:ilvl="0" w:tplc="7716F7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71371B1"/>
    <w:multiLevelType w:val="hybridMultilevel"/>
    <w:tmpl w:val="BBC61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3F"/>
    <w:rsid w:val="00265A3D"/>
    <w:rsid w:val="00343379"/>
    <w:rsid w:val="00366E78"/>
    <w:rsid w:val="003B2FFB"/>
    <w:rsid w:val="003E6D9C"/>
    <w:rsid w:val="00401003"/>
    <w:rsid w:val="00464819"/>
    <w:rsid w:val="004B3DE0"/>
    <w:rsid w:val="0051639B"/>
    <w:rsid w:val="005F252E"/>
    <w:rsid w:val="006E3274"/>
    <w:rsid w:val="00721F69"/>
    <w:rsid w:val="00756F3F"/>
    <w:rsid w:val="00773D8E"/>
    <w:rsid w:val="00781097"/>
    <w:rsid w:val="00823B11"/>
    <w:rsid w:val="00855FDF"/>
    <w:rsid w:val="00871124"/>
    <w:rsid w:val="00943147"/>
    <w:rsid w:val="00BE1C28"/>
    <w:rsid w:val="00C53294"/>
    <w:rsid w:val="00CB235D"/>
    <w:rsid w:val="00E0717D"/>
    <w:rsid w:val="00E12DC7"/>
    <w:rsid w:val="00F64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39F389"/>
  <w14:defaultImageDpi w14:val="32767"/>
  <w15:chartTrackingRefBased/>
  <w15:docId w15:val="{714C47A6-E7A3-E743-8F86-E2DB0385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F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3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3379"/>
    <w:pPr>
      <w:ind w:left="720"/>
      <w:contextualSpacing/>
    </w:pPr>
  </w:style>
  <w:style w:type="paragraph" w:styleId="Revision">
    <w:name w:val="Revision"/>
    <w:hidden/>
    <w:uiPriority w:val="99"/>
    <w:semiHidden/>
    <w:rsid w:val="00343379"/>
  </w:style>
  <w:style w:type="character" w:styleId="Hyperlink">
    <w:name w:val="Hyperlink"/>
    <w:basedOn w:val="DefaultParagraphFont"/>
    <w:uiPriority w:val="99"/>
    <w:unhideWhenUsed/>
    <w:rsid w:val="00343379"/>
    <w:rPr>
      <w:color w:val="0563C1" w:themeColor="hyperlink"/>
      <w:u w:val="single"/>
    </w:rPr>
  </w:style>
  <w:style w:type="character" w:styleId="UnresolvedMention">
    <w:name w:val="Unresolved Mention"/>
    <w:basedOn w:val="DefaultParagraphFont"/>
    <w:uiPriority w:val="99"/>
    <w:rsid w:val="00343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31815">
      <w:bodyDiv w:val="1"/>
      <w:marLeft w:val="0"/>
      <w:marRight w:val="0"/>
      <w:marTop w:val="0"/>
      <w:marBottom w:val="0"/>
      <w:divBdr>
        <w:top w:val="none" w:sz="0" w:space="0" w:color="auto"/>
        <w:left w:val="none" w:sz="0" w:space="0" w:color="auto"/>
        <w:bottom w:val="none" w:sz="0" w:space="0" w:color="auto"/>
        <w:right w:val="none" w:sz="0" w:space="0" w:color="auto"/>
      </w:divBdr>
    </w:div>
    <w:div w:id="538276064">
      <w:bodyDiv w:val="1"/>
      <w:marLeft w:val="0"/>
      <w:marRight w:val="0"/>
      <w:marTop w:val="0"/>
      <w:marBottom w:val="0"/>
      <w:divBdr>
        <w:top w:val="none" w:sz="0" w:space="0" w:color="auto"/>
        <w:left w:val="none" w:sz="0" w:space="0" w:color="auto"/>
        <w:bottom w:val="none" w:sz="0" w:space="0" w:color="auto"/>
        <w:right w:val="none" w:sz="0" w:space="0" w:color="auto"/>
      </w:divBdr>
    </w:div>
    <w:div w:id="549610255">
      <w:bodyDiv w:val="1"/>
      <w:marLeft w:val="0"/>
      <w:marRight w:val="0"/>
      <w:marTop w:val="0"/>
      <w:marBottom w:val="0"/>
      <w:divBdr>
        <w:top w:val="none" w:sz="0" w:space="0" w:color="auto"/>
        <w:left w:val="none" w:sz="0" w:space="0" w:color="auto"/>
        <w:bottom w:val="none" w:sz="0" w:space="0" w:color="auto"/>
        <w:right w:val="none" w:sz="0" w:space="0" w:color="auto"/>
      </w:divBdr>
    </w:div>
    <w:div w:id="669912403">
      <w:bodyDiv w:val="1"/>
      <w:marLeft w:val="0"/>
      <w:marRight w:val="0"/>
      <w:marTop w:val="0"/>
      <w:marBottom w:val="0"/>
      <w:divBdr>
        <w:top w:val="none" w:sz="0" w:space="0" w:color="auto"/>
        <w:left w:val="none" w:sz="0" w:space="0" w:color="auto"/>
        <w:bottom w:val="none" w:sz="0" w:space="0" w:color="auto"/>
        <w:right w:val="none" w:sz="0" w:space="0" w:color="auto"/>
      </w:divBdr>
    </w:div>
    <w:div w:id="670454655">
      <w:bodyDiv w:val="1"/>
      <w:marLeft w:val="0"/>
      <w:marRight w:val="0"/>
      <w:marTop w:val="0"/>
      <w:marBottom w:val="0"/>
      <w:divBdr>
        <w:top w:val="none" w:sz="0" w:space="0" w:color="auto"/>
        <w:left w:val="none" w:sz="0" w:space="0" w:color="auto"/>
        <w:bottom w:val="none" w:sz="0" w:space="0" w:color="auto"/>
        <w:right w:val="none" w:sz="0" w:space="0" w:color="auto"/>
      </w:divBdr>
    </w:div>
    <w:div w:id="1075274238">
      <w:bodyDiv w:val="1"/>
      <w:marLeft w:val="0"/>
      <w:marRight w:val="0"/>
      <w:marTop w:val="0"/>
      <w:marBottom w:val="0"/>
      <w:divBdr>
        <w:top w:val="none" w:sz="0" w:space="0" w:color="auto"/>
        <w:left w:val="none" w:sz="0" w:space="0" w:color="auto"/>
        <w:bottom w:val="none" w:sz="0" w:space="0" w:color="auto"/>
        <w:right w:val="none" w:sz="0" w:space="0" w:color="auto"/>
      </w:divBdr>
    </w:div>
    <w:div w:id="1271201824">
      <w:bodyDiv w:val="1"/>
      <w:marLeft w:val="0"/>
      <w:marRight w:val="0"/>
      <w:marTop w:val="0"/>
      <w:marBottom w:val="0"/>
      <w:divBdr>
        <w:top w:val="none" w:sz="0" w:space="0" w:color="auto"/>
        <w:left w:val="none" w:sz="0" w:space="0" w:color="auto"/>
        <w:bottom w:val="none" w:sz="0" w:space="0" w:color="auto"/>
        <w:right w:val="none" w:sz="0" w:space="0" w:color="auto"/>
      </w:divBdr>
    </w:div>
    <w:div w:id="1288051576">
      <w:bodyDiv w:val="1"/>
      <w:marLeft w:val="0"/>
      <w:marRight w:val="0"/>
      <w:marTop w:val="0"/>
      <w:marBottom w:val="0"/>
      <w:divBdr>
        <w:top w:val="none" w:sz="0" w:space="0" w:color="auto"/>
        <w:left w:val="none" w:sz="0" w:space="0" w:color="auto"/>
        <w:bottom w:val="none" w:sz="0" w:space="0" w:color="auto"/>
        <w:right w:val="none" w:sz="0" w:space="0" w:color="auto"/>
      </w:divBdr>
    </w:div>
    <w:div w:id="1470707028">
      <w:bodyDiv w:val="1"/>
      <w:marLeft w:val="0"/>
      <w:marRight w:val="0"/>
      <w:marTop w:val="0"/>
      <w:marBottom w:val="0"/>
      <w:divBdr>
        <w:top w:val="none" w:sz="0" w:space="0" w:color="auto"/>
        <w:left w:val="none" w:sz="0" w:space="0" w:color="auto"/>
        <w:bottom w:val="none" w:sz="0" w:space="0" w:color="auto"/>
        <w:right w:val="none" w:sz="0" w:space="0" w:color="auto"/>
      </w:divBdr>
    </w:div>
    <w:div w:id="1698239777">
      <w:bodyDiv w:val="1"/>
      <w:marLeft w:val="0"/>
      <w:marRight w:val="0"/>
      <w:marTop w:val="0"/>
      <w:marBottom w:val="0"/>
      <w:divBdr>
        <w:top w:val="none" w:sz="0" w:space="0" w:color="auto"/>
        <w:left w:val="none" w:sz="0" w:space="0" w:color="auto"/>
        <w:bottom w:val="none" w:sz="0" w:space="0" w:color="auto"/>
        <w:right w:val="none" w:sz="0" w:space="0" w:color="auto"/>
      </w:divBdr>
    </w:div>
    <w:div w:id="1720936249">
      <w:bodyDiv w:val="1"/>
      <w:marLeft w:val="0"/>
      <w:marRight w:val="0"/>
      <w:marTop w:val="0"/>
      <w:marBottom w:val="0"/>
      <w:divBdr>
        <w:top w:val="none" w:sz="0" w:space="0" w:color="auto"/>
        <w:left w:val="none" w:sz="0" w:space="0" w:color="auto"/>
        <w:bottom w:val="none" w:sz="0" w:space="0" w:color="auto"/>
        <w:right w:val="none" w:sz="0" w:space="0" w:color="auto"/>
      </w:divBdr>
    </w:div>
    <w:div w:id="19936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rosmyth.com/article/who-took-cookie-science-behind-targeted-advert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Irishev, Daniyar</dc:creator>
  <cp:keywords/>
  <dc:description/>
  <cp:lastModifiedBy>Irishev, Daniyar</cp:lastModifiedBy>
  <cp:revision>6</cp:revision>
  <dcterms:created xsi:type="dcterms:W3CDTF">2019-12-03T10:58:00Z</dcterms:created>
  <dcterms:modified xsi:type="dcterms:W3CDTF">2019-12-13T12:36:00Z</dcterms:modified>
</cp:coreProperties>
</file>