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how-to-test-ai-systems-unified-guide"/>
    <w:p>
      <w:pPr>
        <w:pStyle w:val="Heading1"/>
      </w:pPr>
      <w:r>
        <w:t xml:space="preserve">How to Test AI Systems — Unified Guide</w:t>
      </w:r>
    </w:p>
    <w:p>
      <w:pPr>
        <w:pStyle w:val="FirstParagraph"/>
      </w:pPr>
      <w:r>
        <w:t xml:space="preserve">One logical guide to testing LLM and agent systems. Content is</w:t>
      </w:r>
      <w:r>
        <w:t xml:space="preserve"> </w:t>
      </w:r>
      <w:r>
        <w:rPr>
          <w:b/>
          <w:bCs/>
        </w:rPr>
        <w:t xml:space="preserve">paraphrased</w:t>
      </w:r>
      <w:r>
        <w:t xml:space="preserve"> </w:t>
      </w:r>
      <w:r>
        <w:t xml:space="preserve">from the linked sources and</w:t>
      </w:r>
      <w:r>
        <w:t xml:space="preserve"> </w:t>
      </w:r>
      <w:r>
        <w:rPr>
          <w:b/>
          <w:bCs/>
        </w:rPr>
        <w:t xml:space="preserve">merged by topic</w:t>
      </w:r>
      <w:r>
        <w:t xml:space="preserve"> </w:t>
      </w:r>
      <w:r>
        <w:t xml:space="preserve">— each idea appears once, enriched wherever several authors say the same thing differently.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hyperlink r:id="rId9">
        <w:r>
          <w:rPr>
            <w:rStyle w:val="Hyperlink"/>
          </w:rPr>
          <w:t xml:space="preserve">Imigo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Habr / Tarasov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Habr / VeronLezh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Habr / Sber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</w:rPr>
          <w:t xml:space="preserve">Grazitti / Goldshteyn</w:t>
        </w:r>
      </w:hyperlink>
      <w:r>
        <w:t xml:space="preserve"> </w:t>
      </w:r>
      <w:r>
        <w:t xml:space="preserve">·</w:t>
      </w:r>
      <w:r>
        <w:t xml:space="preserve"> </w:t>
      </w:r>
      <w:hyperlink r:id="rId14">
        <w:r>
          <w:rPr>
            <w:rStyle w:val="Hyperlink"/>
          </w:rPr>
          <w:t xml:space="preserve">NeuralTrust / IPI</w:t>
        </w:r>
      </w:hyperlink>
      <w:r>
        <w:t xml:space="preserve"> </w:t>
      </w:r>
      <w:r>
        <w:t xml:space="preserve">·</w:t>
      </w:r>
      <w:r>
        <w:t xml:space="preserve"> </w:t>
      </w:r>
      <w:hyperlink r:id="rId15">
        <w:r>
          <w:rPr>
            <w:rStyle w:val="Hyperlink"/>
          </w:rPr>
          <w:t xml:space="preserve">LinkedIn / Bhargavi</w:t>
        </w:r>
      </w:hyperlink>
      <w:r>
        <w:t xml:space="preserve"> </w:t>
      </w:r>
      <w:r>
        <w:t xml:space="preserve">·</w:t>
      </w:r>
      <w:r>
        <w:t xml:space="preserve"> </w:t>
      </w:r>
      <w:hyperlink r:id="rId16">
        <w:r>
          <w:rPr>
            <w:rStyle w:val="Hyperlink"/>
          </w:rPr>
          <w:t xml:space="preserve">evaldriven.org</w:t>
        </w:r>
      </w:hyperlink>
      <w:r>
        <w:t xml:space="preserve"> </w:t>
      </w:r>
      <w:r>
        <w:t xml:space="preserve">·</w:t>
      </w:r>
      <w:r>
        <w:t xml:space="preserve"> </w:t>
      </w:r>
      <w:hyperlink r:id="rId17">
        <w:r>
          <w:rPr>
            <w:rStyle w:val="Hyperlink"/>
          </w:rPr>
          <w:t xml:space="preserve">LinkedIn / Kronenberg</w:t>
        </w:r>
      </w:hyperlink>
      <w:r>
        <w:t xml:space="preserve"> </w:t>
      </w:r>
      <w:r>
        <w:t xml:space="preserve">·</w:t>
      </w:r>
      <w:r>
        <w:t xml:space="preserve"> </w:t>
      </w:r>
      <w:hyperlink r:id="rId18">
        <w:r>
          <w:rPr>
            <w:rStyle w:val="Hyperlink"/>
          </w:rPr>
          <w:t xml:space="preserve">Test Guild — Adam Sandman on non-deterministic testing</w:t>
        </w:r>
      </w:hyperlink>
    </w:p>
    <w:p>
      <w:pPr>
        <w:pStyle w:val="BodyText"/>
      </w:pPr>
      <w:r>
        <w:rPr>
          <w:b/>
          <w:bCs/>
        </w:rPr>
        <w:t xml:space="preserve">Not included:</w:t>
      </w:r>
      <w:r>
        <w:t xml:space="preserve"> </w:t>
      </w:r>
      <w:r>
        <w:t xml:space="preserve">PDF</w:t>
      </w:r>
      <w:r>
        <w:t xml:space="preserve"> </w:t>
      </w:r>
      <w:r>
        <w:rPr>
          <w:rStyle w:val="VerbatimChar"/>
        </w:rPr>
        <w:t xml:space="preserve">1779621940530.pdf</w:t>
      </w:r>
      <w:r>
        <w:t xml:space="preserve"> </w:t>
      </w:r>
      <w:r>
        <w:t xml:space="preserve">(no extractable text); VeronLezh’s image cheat sheet.</w:t>
      </w:r>
    </w:p>
    <w:p>
      <w:r>
        <w:pict>
          <v:rect style="width:0;height:1.5pt" o:hralign="center" o:hrstd="t" o:hr="t"/>
        </w:pict>
      </w:r>
    </w:p>
    <w:bookmarkStart w:id="20" w:name="Xf181a62a569d18a2ecd1f305735b1b37e12d01e"/>
    <w:p>
      <w:pPr>
        <w:pStyle w:val="Heading2"/>
      </w:pPr>
      <w:r>
        <w:t xml:space="preserve">1. Why classic QA breaks — and what replaces it</w:t>
      </w:r>
    </w:p>
    <w:p>
      <w:pPr>
        <w:pStyle w:val="FirstParagraph"/>
      </w:pPr>
      <w:r>
        <w:t xml:space="preserve">Classic QA assumes determinism: input A → output B, every time. A bug has an address — step, expected, actual. Press again — same result.</w:t>
      </w:r>
    </w:p>
    <w:p>
      <w:pPr>
        <w:pStyle w:val="BodyText"/>
      </w:pPr>
      <w:r>
        <w:t xml:space="preserve">LLM and agent systems break that contract. The shift is not “harder QA” but</w:t>
      </w:r>
      <w:r>
        <w:t xml:space="preserve"> </w:t>
      </w:r>
      <w:r>
        <w:rPr>
          <w:b/>
          <w:bCs/>
        </w:rPr>
        <w:t xml:space="preserve">different QA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9"/>
        <w:gridCol w:w="1900"/>
        <w:gridCol w:w="30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Classic assumption</w:t>
            </w:r>
          </w:p>
        </w:tc>
        <w:tc>
          <w:tcPr/>
          <w:p>
            <w:pPr>
              <w:pStyle w:val="Compact"/>
            </w:pPr>
            <w:r>
              <w:t xml:space="preserve">AI reality</w:t>
            </w:r>
          </w:p>
        </w:tc>
        <w:tc>
          <w:tcPr/>
          <w:p>
            <w:pPr>
              <w:pStyle w:val="Compact"/>
            </w:pPr>
            <w:r>
              <w:t xml:space="preserve">What to do instead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expected string</w:t>
            </w:r>
          </w:p>
        </w:tc>
        <w:tc>
          <w:tcPr/>
          <w:p>
            <w:pPr>
              <w:pStyle w:val="Compact"/>
            </w:pPr>
            <w:r>
              <w:t xml:space="preserve">Many valid answers (“Paris”, “Capital of France is Paris…”)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Rubric</w:t>
            </w:r>
            <w:r>
              <w:t xml:space="preserve"> </w:t>
            </w:r>
            <w:r>
              <w:t xml:space="preserve">— correctness, relevance, completeness, 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 test → same result</w:t>
            </w:r>
          </w:p>
        </w:tc>
        <w:tc>
          <w:tcPr/>
          <w:p>
            <w:pPr>
              <w:pStyle w:val="Compact"/>
            </w:pPr>
            <w:r>
              <w:t xml:space="preserve">Same prompt → different outputs</w:t>
            </w:r>
          </w:p>
        </w:tc>
        <w:tc>
          <w:tcPr/>
          <w:p>
            <w:pPr>
              <w:pStyle w:val="Compact"/>
            </w:pPr>
            <w:r>
              <w:t xml:space="preserve">Measure</w:t>
            </w:r>
            <w:r>
              <w:t xml:space="preserve"> </w:t>
            </w:r>
            <w:r>
              <w:rPr>
                <w:b/>
                <w:bCs/>
              </w:rPr>
              <w:t xml:space="preserve">frequency</w:t>
            </w:r>
            <w:r>
              <w:t xml:space="preserve"> </w:t>
            </w:r>
            <w:r>
              <w:t xml:space="preserve">(e.g. 4/10 STT failures = defect, not “cannot reproduce”)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CI → safe release</w:t>
            </w:r>
          </w:p>
        </w:tc>
        <w:tc>
          <w:tcPr/>
          <w:p>
            <w:pPr>
              <w:pStyle w:val="Compact"/>
            </w:pPr>
            <w:r>
              <w:t xml:space="preserve">Suite covers tiny fraction of real input; model can look correct and lie inside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 monitoring</w:t>
            </w:r>
            <w:r>
              <w:t xml:space="preserve">; testing begins at release, not 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Regressions = code diff</w:t>
            </w:r>
          </w:p>
        </w:tc>
        <w:tc>
          <w:tcPr/>
          <w:p>
            <w:pPr>
              <w:pStyle w:val="Compact"/>
            </w:pPr>
            <w:r>
              <w:t xml:space="preserve">Prompt word change or model provider update → regression, zero repo diff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Regression tests for prompts and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= branches/lines</w:t>
            </w:r>
          </w:p>
        </w:tc>
        <w:tc>
          <w:tcPr/>
          <w:p>
            <w:pPr>
              <w:pStyle w:val="Compact"/>
            </w:pPr>
            <w:r>
              <w:t xml:space="preserve">Input space = all natural language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Risk-based</w:t>
            </w:r>
            <w:r>
              <w:t xml:space="preserve"> </w:t>
            </w:r>
            <w:r>
              <w:t xml:space="preserve">coverage; datasets matching real query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Eliminate uncertainty</w:t>
            </w:r>
          </w:p>
        </w:tc>
        <w:tc>
          <w:tcPr/>
          <w:p>
            <w:pPr>
              <w:pStyle w:val="Compact"/>
            </w:pPr>
            <w:r>
              <w:t xml:space="preserve">Nondeterminism is built 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 uncertainty</w:t>
            </w:r>
            <w:r>
              <w:t xml:space="preserve"> </w:t>
            </w:r>
            <w:r>
              <w:t xml:space="preserve">(Bhargavi); statistical proof, not one run (EDD)</w:t>
            </w:r>
          </w:p>
        </w:tc>
      </w:tr>
    </w:tbl>
    <w:p>
      <w:pPr>
        <w:pStyle w:val="BodyText"/>
      </w:pPr>
      <w:r>
        <w:rPr>
          <w:b/>
          <w:bCs/>
        </w:rPr>
        <w:t xml:space="preserve">Question to ask (Goldshteyn):</w:t>
      </w:r>
    </w:p>
    <w:p>
      <w:pPr>
        <w:pStyle w:val="Compact"/>
        <w:numPr>
          <w:ilvl w:val="0"/>
          <w:numId w:val="1001"/>
        </w:numPr>
      </w:pPr>
      <w:r>
        <w:t xml:space="preserve">❌ “Did it return the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answer?”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✅ “Good answers</w:t>
      </w:r>
      <w:r>
        <w:t xml:space="preserve"> </w:t>
      </w:r>
      <w:r>
        <w:rPr>
          <w:b/>
          <w:bCs/>
        </w:rPr>
        <w:t xml:space="preserve">often enough</w:t>
      </w:r>
      <w:r>
        <w:t xml:space="preserve">, and</w:t>
      </w:r>
      <w:r>
        <w:t xml:space="preserve"> </w:t>
      </w:r>
      <w:r>
        <w:rPr>
          <w:b/>
          <w:bCs/>
        </w:rPr>
        <w:t xml:space="preserve">fails gracefully</w:t>
      </w:r>
      <w:r>
        <w:t xml:space="preserve"> </w:t>
      </w:r>
      <w:r>
        <w:t xml:space="preserve">when not?”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confidence thresholds</w:t>
      </w:r>
      <w:r>
        <w:t xml:space="preserve">,</w:t>
      </w:r>
      <w:r>
        <w:t xml:space="preserve"> </w:t>
      </w:r>
      <w:r>
        <w:rPr>
          <w:b/>
          <w:bCs/>
        </w:rPr>
        <w:t xml:space="preserve">output distributions</w:t>
      </w:r>
      <w:r>
        <w:t xml:space="preserve">,</w:t>
      </w:r>
      <w:r>
        <w:t xml:space="preserve"> </w:t>
      </w:r>
      <w:r>
        <w:rPr>
          <w:b/>
          <w:bCs/>
        </w:rPr>
        <w:t xml:space="preserve">behavioral consistency over time</w:t>
      </w:r>
      <w:r>
        <w:t xml:space="preserve">, property-based testing, golden datasets, statistical sampling, bias/fairness checks.</w:t>
      </w:r>
    </w:p>
    <w:p>
      <w:pPr>
        <w:pStyle w:val="BodyText"/>
      </w:pPr>
      <w:r>
        <w:rPr>
          <w:b/>
          <w:bCs/>
        </w:rPr>
        <w:t xml:space="preserve">What still works from classic QA:</w:t>
      </w:r>
      <w:r>
        <w:t xml:space="preserve"> </w:t>
      </w:r>
      <w:r>
        <w:t xml:space="preserve">test design, equivalence classes, negatives, risk-based thinking, formalized expectations, clear reports — extended with LLM-as-judge, evals in CI/CD, prod monitoring.</w:t>
      </w:r>
    </w:p>
    <w:p>
      <w:pPr>
        <w:pStyle w:val="BodyText"/>
      </w:pPr>
      <w:r>
        <w:rPr>
          <w:b/>
          <w:bCs/>
        </w:rPr>
        <w:t xml:space="preserve">Examples to remember: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Voice (VeronLezh):</w:t>
      </w:r>
      <w:r>
        <w:t xml:space="preserve"> </w:t>
      </w:r>
      <w:r>
        <w:t xml:space="preserve">4/10 identical audio requests misrecognized → whole answer chain changes.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 agent (VeronLezh):</w:t>
      </w:r>
      <w:r>
        <w:t xml:space="preserve"> </w:t>
      </w:r>
      <w:r>
        <w:t xml:space="preserve">day 1 OK; day 2 same scenario fails — wrong fields, partial fill, voice ≠ chat — with no code change and green CI yesterday.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Streaming (Goldshteyn):</w:t>
      </w:r>
      <w:r>
        <w:t xml:space="preserve"> </w:t>
      </w:r>
      <w:r>
        <w:t xml:space="preserve">bad release reaches millions in minutes if quality is only a final gate.</w:t>
      </w:r>
    </w:p>
    <w:bookmarkStart w:id="19" w:name="Xe7b7fc13b2210082b34c45c495497ad20da942e"/>
    <w:p>
      <w:pPr>
        <w:pStyle w:val="Heading3"/>
      </w:pPr>
      <w:r>
        <w:t xml:space="preserve">Reframe goals around risk, not pass/fail (Sandman)</w:t>
      </w:r>
    </w:p>
    <w:p>
      <w:pPr>
        <w:pStyle w:val="FirstParagraph"/>
      </w:pPr>
      <w:r>
        <w:t xml:space="preserve">For non-deterministic AI,</w:t>
      </w:r>
      <w:r>
        <w:t xml:space="preserve"> </w:t>
      </w:r>
      <w:r>
        <w:rPr>
          <w:b/>
          <w:bCs/>
        </w:rPr>
        <w:t xml:space="preserve">100% coverage is impractical</w:t>
      </w:r>
      <w:r>
        <w:t xml:space="preserve">. The question is not “did we test everything?” but</w:t>
      </w:r>
      <w:r>
        <w:t xml:space="preserve"> </w:t>
      </w:r>
      <w:r>
        <w:rPr>
          <w:b/>
          <w:bCs/>
        </w:rPr>
        <w:t xml:space="preserve">“what risk is acceptable for this use case?”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Typical tolerance (illustrative)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E-commerce chatbot</w:t>
            </w:r>
          </w:p>
        </w:tc>
        <w:tc>
          <w:tcPr/>
          <w:p>
            <w:pPr>
              <w:pStyle w:val="Compact"/>
            </w:pPr>
            <w:r>
              <w:t xml:space="preserve">Higher tolerance; metrics + sampling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support bot</w:t>
            </w:r>
          </w:p>
        </w:tc>
        <w:tc>
          <w:tcPr/>
          <w:p>
            <w:pPr>
              <w:pStyle w:val="Compact"/>
            </w:pPr>
            <w:r>
              <w:t xml:space="preserve">Medium; safety + escalation 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/ healthcare routing</w:t>
            </w:r>
          </w:p>
        </w:tc>
        <w:tc>
          <w:tcPr/>
          <w:p>
            <w:pPr>
              <w:pStyle w:val="Compact"/>
            </w:pPr>
            <w:r>
              <w:t xml:space="preserve">Low; regulatory alignment 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Aerospace / air traffic</w:t>
            </w:r>
          </w:p>
        </w:tc>
        <w:tc>
          <w:tcPr/>
          <w:p>
            <w:pPr>
              <w:pStyle w:val="Compact"/>
            </w:pPr>
            <w:r>
              <w:t xml:space="preserve">Very low or zero allowable failure modes</w:t>
            </w:r>
          </w:p>
        </w:tc>
      </w:tr>
    </w:tbl>
    <w:p>
      <w:pPr>
        <w:pStyle w:val="BodyText"/>
      </w:pPr>
      <w:r>
        <w:t xml:space="preserve">Set targets by</w:t>
      </w:r>
      <w:r>
        <w:t xml:space="preserve"> </w:t>
      </w:r>
      <w:r>
        <w:rPr>
          <w:b/>
          <w:bCs/>
        </w:rPr>
        <w:t xml:space="preserve">impact and consequence</w:t>
      </w:r>
      <w:r>
        <w:t xml:space="preserve"> </w:t>
      </w:r>
      <w:r>
        <w:t xml:space="preserve">— distinguish</w:t>
      </w:r>
      <w:r>
        <w:t xml:space="preserve"> </w:t>
      </w:r>
      <w:r>
        <w:rPr>
          <w:b/>
          <w:bCs/>
        </w:rPr>
        <w:t xml:space="preserve">fit for purpose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perfect</w:t>
      </w:r>
      <w:r>
        <w:t xml:space="preserve">. Educate managers and sponsors: same system + same input can yield different outputs; binary green/red is often meaningless without thresholds.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what-you-are-testing"/>
    <w:p>
      <w:pPr>
        <w:pStyle w:val="Heading2"/>
      </w:pPr>
      <w:r>
        <w:t xml:space="preserve">2. What you are testing</w:t>
      </w:r>
    </w:p>
    <w:bookmarkStart w:id="21" w:name="two-parallel-qa-challenges-sandman"/>
    <w:p>
      <w:pPr>
        <w:pStyle w:val="Heading3"/>
      </w:pPr>
      <w:r>
        <w:t xml:space="preserve">2.0 Two parallel QA challenges (Sandman)</w:t>
      </w:r>
    </w:p>
    <w:p>
      <w:pPr>
        <w:pStyle w:val="FirstParagraph"/>
      </w:pPr>
      <w:r>
        <w:t xml:space="preserve">Teams face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at once: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2772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</w:pPr>
            <w:r>
              <w:t xml:space="preserve">What you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AI-assisted development</w:t>
            </w:r>
          </w:p>
        </w:tc>
        <w:tc>
          <w:tcPr/>
          <w:p>
            <w:pPr>
              <w:pStyle w:val="Compact"/>
            </w:pPr>
            <w:r>
              <w:t xml:space="preserve">More code, faster (human + AI co-written)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Deterministic</w:t>
            </w:r>
            <w:r>
              <w:t xml:space="preserve"> </w:t>
            </w:r>
            <w:r>
              <w:t xml:space="preserve">parts at scale: UI, APIs, data layer, integrations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AI in the product</w:t>
            </w:r>
          </w:p>
        </w:tc>
        <w:tc>
          <w:tcPr/>
          <w:p>
            <w:pPr>
              <w:pStyle w:val="Compact"/>
            </w:pPr>
            <w:r>
              <w:t xml:space="preserve">Chatbots, RAG, agents in the app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Non-deterministic</w:t>
            </w:r>
            <w:r>
              <w:t xml:space="preserve"> </w:t>
            </w:r>
            <w:r>
              <w:t xml:space="preserve">parts: generation, decisions, dialog quality</w:t>
            </w:r>
          </w:p>
        </w:tc>
      </w:tr>
    </w:tbl>
    <w:p>
      <w:pPr>
        <w:pStyle w:val="BodyText"/>
      </w:pPr>
      <w:r>
        <w:t xml:space="preserve">Volume and velocity went up; classic bottleneck (not enough time to test) got worse. QA must</w:t>
      </w:r>
      <w:r>
        <w:t xml:space="preserve"> </w:t>
      </w:r>
      <w:r>
        <w:rPr>
          <w:b/>
          <w:bCs/>
        </w:rPr>
        <w:t xml:space="preserve">use AI to do more with the same team</w:t>
      </w:r>
      <w:r>
        <w:t xml:space="preserve"> </w:t>
      </w:r>
      <w:r>
        <w:t xml:space="preserve">while adding</w:t>
      </w:r>
      <w:r>
        <w:t xml:space="preserve"> </w:t>
      </w:r>
      <w:r>
        <w:rPr>
          <w:b/>
          <w:bCs/>
        </w:rPr>
        <w:t xml:space="preserve">new eval methods</w:t>
      </w:r>
      <w:r>
        <w:t xml:space="preserve"> </w:t>
      </w:r>
      <w:r>
        <w:t xml:space="preserve">for AI components.</w:t>
      </w:r>
    </w:p>
    <w:bookmarkEnd w:id="21"/>
    <w:bookmarkStart w:id="22" w:name="purpose"/>
    <w:p>
      <w:pPr>
        <w:pStyle w:val="Heading3"/>
      </w:pPr>
      <w:r>
        <w:t xml:space="preserve">2.1 Purpose</w:t>
      </w:r>
    </w:p>
    <w:p>
      <w:pPr>
        <w:pStyle w:val="FirstParagraph"/>
      </w:pPr>
      <w:r>
        <w:t xml:space="preserve">Agent/LLM testing is a</w:t>
      </w:r>
      <w:r>
        <w:t xml:space="preserve"> </w:t>
      </w:r>
      <w:r>
        <w:rPr>
          <w:b/>
          <w:bCs/>
        </w:rPr>
        <w:t xml:space="preserve">quality control system</w:t>
      </w:r>
      <w:r>
        <w:t xml:space="preserve">, not a formality: how tasks are performed, where logic breaks, behavior after updates, release safety, and whether the system</w:t>
      </w:r>
      <w:r>
        <w:t xml:space="preserve"> </w:t>
      </w:r>
      <w:r>
        <w:rPr>
          <w:b/>
          <w:bCs/>
        </w:rPr>
        <w:t xml:space="preserve">actually improved</w:t>
      </w:r>
      <w:r>
        <w:t xml:space="preserve"> </w:t>
      </w:r>
      <w:r>
        <w:t xml:space="preserve">(not just feels better).</w:t>
      </w:r>
    </w:p>
    <w:p>
      <w:pPr>
        <w:pStyle w:val="BodyText"/>
      </w:pPr>
      <w:r>
        <w:t xml:space="preserve">Without it: complaints → urgent fixes → new regressions. With scale (users, models, releases) you cannot locate failures (prompt? data? code? tools? model?) without structured evals.</w:t>
      </w:r>
    </w:p>
    <w:p>
      <w:pPr>
        <w:pStyle w:val="BodyText"/>
      </w:pPr>
      <w:r>
        <w:rPr>
          <w:b/>
          <w:bCs/>
        </w:rPr>
        <w:t xml:space="preserve">Four practical benefits:</w:t>
      </w:r>
      <w:r>
        <w:t xml:space="preserve"> </w:t>
      </w:r>
      <w:r>
        <w:t xml:space="preserve">verify changes before release; shorter debugging; catch regressions after model updates; objective quality metrics.</w:t>
      </w:r>
    </w:p>
    <w:p>
      <w:pPr>
        <w:pStyle w:val="BodyText"/>
      </w:pPr>
      <w:r>
        <w:rPr>
          <w:b/>
          <w:bCs/>
        </w:rPr>
        <w:t xml:space="preserve">Business risk (Imigo):</w:t>
      </w:r>
      <w:r>
        <w:t xml:space="preserve"> </w:t>
      </w:r>
      <w:r>
        <w:t xml:space="preserve">if the agent serves clients, sales, documents, databases, or internal services, one wrong API call, logic flaw, or bad action chain hits users, revenue, and reputation. Testing also validates</w:t>
      </w:r>
      <w:r>
        <w:t xml:space="preserve"> </w:t>
      </w:r>
      <w:r>
        <w:rPr>
          <w:b/>
          <w:bCs/>
        </w:rPr>
        <w:t xml:space="preserve">growth</w:t>
      </w:r>
      <w:r>
        <w:t xml:space="preserve"> </w:t>
      </w:r>
      <w:r>
        <w:t xml:space="preserve">— without metrics you cannot tell if the system truly improved or only seems better.</w:t>
      </w:r>
    </w:p>
    <w:bookmarkEnd w:id="22"/>
    <w:bookmarkStart w:id="23" w:name="llm-vs-agent"/>
    <w:p>
      <w:pPr>
        <w:pStyle w:val="Heading3"/>
      </w:pPr>
      <w:r>
        <w:t xml:space="preserve">2.2 LLM vs agent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640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 check</w:t>
            </w:r>
          </w:p>
        </w:tc>
        <w:tc>
          <w:tcPr/>
          <w:p>
            <w:pPr>
              <w:pStyle w:val="Compact"/>
            </w:pPr>
            <w:r>
              <w:t xml:space="preserve">Final answer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  <w:r>
              <w:t xml:space="preserve"> </w:t>
            </w:r>
            <w:r>
              <w:rPr>
                <w:b/>
                <w:bCs/>
              </w:rP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Single response</w:t>
            </w:r>
          </w:p>
        </w:tc>
        <w:tc>
          <w:tcPr/>
          <w:p>
            <w:pPr>
              <w:pStyle w:val="Compact"/>
            </w:pPr>
            <w:r>
              <w:t xml:space="preserve">Loop: instruct → tool → change env → adapt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Also verify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Actions, API calls, data changed, latency, errors</w:t>
            </w:r>
          </w:p>
        </w:tc>
      </w:tr>
    </w:tbl>
    <w:p>
      <w:pPr>
        <w:pStyle w:val="BodyText"/>
      </w:pPr>
      <w:r>
        <w:rPr>
          <w:b/>
          <w:bCs/>
        </w:rPr>
        <w:t xml:space="preserve">Two layers always: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 quality</w:t>
      </w:r>
      <w:r>
        <w:t xml:space="preserve"> </w:t>
      </w:r>
      <w:r>
        <w:t xml:space="preserve">— answers, facts, instruction following.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Agent scaffold</w:t>
      </w:r>
      <w:r>
        <w:t xml:space="preserve"> </w:t>
      </w:r>
      <w:r>
        <w:t xml:space="preserve">— routing, memory, tools, security, retries, orchestration.</w:t>
      </w:r>
    </w:p>
    <w:p>
      <w:pPr>
        <w:pStyle w:val="FirstParagraph"/>
      </w:pPr>
      <w:r>
        <w:t xml:space="preserve">Real correctness =</w:t>
      </w:r>
      <w:r>
        <w:t xml:space="preserve"> </w:t>
      </w:r>
      <w:r>
        <w:rPr>
          <w:b/>
          <w:bCs/>
        </w:rPr>
        <w:t xml:space="preserve">model + scaffold together</w:t>
      </w:r>
      <w:r>
        <w:t xml:space="preserve"> </w:t>
      </w:r>
      <w:r>
        <w:t xml:space="preserve">(Imigo).</w:t>
      </w:r>
    </w:p>
    <w:bookmarkEnd w:id="23"/>
    <w:bookmarkStart w:id="24" w:name="anatomy-of-one-eval"/>
    <w:p>
      <w:pPr>
        <w:pStyle w:val="Heading3"/>
      </w:pPr>
      <w:r>
        <w:t xml:space="preserve">2.3 Anatomy of one eval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eval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dataset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grader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(evaldriven.org). Build</w:t>
      </w:r>
      <w:r>
        <w:t xml:space="preserve"> </w:t>
      </w:r>
      <w:r>
        <w:rPr>
          <w:b/>
          <w:bCs/>
        </w:rPr>
        <w:t xml:space="preserve">grader and harness before code</w:t>
      </w:r>
      <w:r>
        <w:t xml:space="preserve">; dataset evolves synthetic → production-like.</w:t>
      </w:r>
    </w:p>
    <w:p>
      <w:pPr>
        <w:pStyle w:val="BodyText"/>
      </w:pPr>
      <w:r>
        <w:t xml:space="preserve">One test run also includes: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Task</w:t>
      </w:r>
      <w:r>
        <w:t xml:space="preserve"> </w:t>
      </w:r>
      <w:r>
        <w:t xml:space="preserve">— scenario with clear goal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Trial</w:t>
      </w:r>
      <w:r>
        <w:t xml:space="preserve"> </w:t>
      </w:r>
      <w:r>
        <w:t xml:space="preserve">— one attempt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Grader</w:t>
      </w:r>
      <w:r>
        <w:t xml:space="preserve"> </w:t>
      </w:r>
      <w:r>
        <w:t xml:space="preserve">— pass/fail logic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Transcript</w:t>
      </w:r>
      <w:r>
        <w:t xml:space="preserve"> </w:t>
      </w:r>
      <w:r>
        <w:t xml:space="preserve">— full step/call log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Result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final environment state</w:t>
      </w:r>
      <w:r>
        <w:t xml:space="preserve"> </w:t>
      </w:r>
      <w:r>
        <w:t xml:space="preserve">(DB, API, UI)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Harness</w:t>
      </w:r>
      <w:r>
        <w:t xml:space="preserve"> </w:t>
      </w:r>
      <w:r>
        <w:t xml:space="preserve">— isolated run, log, assert infra</w:t>
      </w:r>
    </w:p>
    <w:p>
      <w:pPr>
        <w:pStyle w:val="FirstParagraph"/>
      </w:pPr>
      <w:r>
        <w:rPr>
          <w:b/>
          <w:bCs/>
        </w:rPr>
        <w:t xml:space="preserve">Pattern — refund agent (Imigo):</w:t>
      </w:r>
      <w:r>
        <w:br/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pass on text “return processed.” Verify: correct</w:t>
      </w:r>
      <w:r>
        <w:t xml:space="preserve"> </w:t>
      </w:r>
      <w:r>
        <w:rPr>
          <w:b/>
          <w:bCs/>
        </w:rPr>
        <w:t xml:space="preserve">function calls</w:t>
      </w:r>
      <w:r>
        <w:t xml:space="preserve">,</w:t>
      </w:r>
      <w:r>
        <w:t xml:space="preserve"> </w:t>
      </w:r>
      <w:r>
        <w:rPr>
          <w:b/>
          <w:bCs/>
        </w:rPr>
        <w:t xml:space="preserve">status change</w:t>
      </w:r>
      <w:r>
        <w:t xml:space="preserve">,</w:t>
      </w:r>
      <w:r>
        <w:t xml:space="preserve"> </w:t>
      </w:r>
      <w:r>
        <w:rPr>
          <w:b/>
          <w:bCs/>
        </w:rPr>
        <w:t xml:space="preserve">DB record</w:t>
      </w:r>
      <w:r>
        <w:t xml:space="preserve">, no</w:t>
      </w:r>
      <w:r>
        <w:t xml:space="preserve"> </w:t>
      </w:r>
      <w:r>
        <w:rPr>
          <w:b/>
          <w:bCs/>
        </w:rPr>
        <w:t xml:space="preserve">security violation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Pattern — ship eval, not demo (EDD):</w:t>
      </w:r>
      <w:r>
        <w:t xml:space="preserve"> </w:t>
      </w:r>
      <w:r>
        <w:t xml:space="preserve">demo proves once; eval proves reliability under distribution shift.</w:t>
      </w:r>
    </w:p>
    <w:bookmarkEnd w:id="24"/>
    <w:bookmarkStart w:id="25" w:name="capability-vs-regression-suites"/>
    <w:p>
      <w:pPr>
        <w:pStyle w:val="Heading3"/>
      </w:pPr>
      <w:r>
        <w:t xml:space="preserve">2.4 Capability vs regression suites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237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When it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Can the agent do new thing X?</w:t>
            </w:r>
          </w:p>
        </w:tc>
        <w:tc>
          <w:tcPr/>
          <w:p>
            <w:pPr>
              <w:pStyle w:val="Compact"/>
            </w:pPr>
            <w:r>
              <w:t xml:space="preserve">New features, new scenarios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Does it still do what worked?</w:t>
            </w:r>
          </w:p>
        </w:tc>
        <w:tc>
          <w:tcPr/>
          <w:p>
            <w:pPr>
              <w:pStyle w:val="Compact"/>
            </w:pPr>
            <w:r>
              <w:t xml:space="preserve">Every change — prompt, model, code, index</w:t>
            </w:r>
          </w:p>
        </w:tc>
      </w:tr>
    </w:tbl>
    <w:p>
      <w:pPr>
        <w:pStyle w:val="BodyText"/>
      </w:pPr>
      <w:r>
        <w:t xml:space="preserve">Keep them</w:t>
      </w:r>
      <w:r>
        <w:t xml:space="preserve"> </w:t>
      </w:r>
      <w:r>
        <w:rPr>
          <w:b/>
          <w:bCs/>
        </w:rPr>
        <w:t xml:space="preserve">separate</w:t>
      </w:r>
      <w:r>
        <w:t xml:space="preserve">. Mixing hides whether you regressed or only expanded scope.</w:t>
      </w:r>
    </w:p>
    <w:bookmarkEnd w:id="25"/>
    <w:bookmarkStart w:id="26" w:name="Xfeb728cfaecc4a34ec0da6ddfbb6830a94466d5"/>
    <w:p>
      <w:pPr>
        <w:pStyle w:val="Heading3"/>
      </w:pPr>
      <w:r>
        <w:t xml:space="preserve">2.5 Decompose: deterministic vs non-deterministic parts (Sandman)</w:t>
      </w:r>
    </w:p>
    <w:p>
      <w:pPr>
        <w:pStyle w:val="FirstParagraph"/>
      </w:pPr>
      <w:r>
        <w:t xml:space="preserve">Like load testing: you load the</w:t>
      </w:r>
      <w:r>
        <w:t xml:space="preserve"> </w:t>
      </w:r>
      <w:r>
        <w:rPr>
          <w:b/>
          <w:bCs/>
        </w:rPr>
        <w:t xml:space="preserve">API</w:t>
      </w:r>
      <w:r>
        <w:t xml:space="preserve">, not every UI click — use the</w:t>
      </w:r>
      <w:r>
        <w:t xml:space="preserve"> </w:t>
      </w:r>
      <w:r>
        <w:rPr>
          <w:b/>
          <w:bCs/>
        </w:rPr>
        <w:t xml:space="preserve">right method per layer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1875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 of system</w:t>
            </w:r>
          </w:p>
        </w:tc>
        <w:tc>
          <w:tcPr/>
          <w:p>
            <w:pPr>
              <w:pStyle w:val="Compact"/>
            </w:pPr>
            <w:r>
              <w:t xml:space="preserve">Usually</w:t>
            </w:r>
          </w:p>
        </w:tc>
        <w:tc>
          <w:tcPr/>
          <w:p>
            <w:pPr>
              <w:pStyle w:val="Compact"/>
            </w:pPr>
            <w:r>
              <w:t xml:space="preserve">How to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flows, forms, navigation</w:t>
            </w:r>
          </w:p>
        </w:tc>
        <w:tc>
          <w:tcPr/>
          <w:p>
            <w:pPr>
              <w:pStyle w:val="Compac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</w:pPr>
            <w:r>
              <w:t xml:space="preserve">Classic automation + AI-assisted authoring / self-healing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layer, REST/GraphQL, auth</w:t>
            </w:r>
          </w:p>
        </w:tc>
        <w:tc>
          <w:tcPr/>
          <w:p>
            <w:pPr>
              <w:pStyle w:val="Compac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</w:pPr>
            <w:r>
              <w:t xml:space="preserve">Contract tests, DB checks,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replies, RAG, agent tool choices</w:t>
            </w:r>
          </w:p>
        </w:tc>
        <w:tc>
          <w:tcPr/>
          <w:p>
            <w:pPr>
              <w:pStyle w:val="Compact"/>
            </w:pPr>
            <w:r>
              <w:t xml:space="preserve">Non-deterministic</w:t>
            </w:r>
          </w:p>
        </w:tc>
        <w:tc>
          <w:tcPr/>
          <w:p>
            <w:pPr>
              <w:pStyle w:val="Compact"/>
            </w:pPr>
            <w:r>
              <w:t xml:space="preserve">Rubrics, statistical evals, scenario suites (§3–4)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the entire experience (Sandman):</w:t>
      </w:r>
      <w:r>
        <w:t xml:space="preserve"> </w:t>
      </w:r>
      <w:r>
        <w:t xml:space="preserve">real user journeys still run through web, mobile, and APIs. The AI layer sits on top — E2E scenarios must verify</w:t>
      </w:r>
      <w:r>
        <w:t xml:space="preserve"> </w:t>
      </w:r>
      <w:r>
        <w:rPr>
          <w:b/>
          <w:bCs/>
        </w:rPr>
        <w:t xml:space="preserve">integration stability</w:t>
      </w:r>
      <w:r>
        <w:t xml:space="preserve"> </w:t>
      </w:r>
      <w:r>
        <w:t xml:space="preserve">(UI + data + AI output together), not only the model in isolation.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how-to-define-and-measure-correct"/>
    <w:p>
      <w:pPr>
        <w:pStyle w:val="Heading2"/>
      </w:pPr>
      <w:r>
        <w:t xml:space="preserve">3. How to define and measure “correct”</w:t>
      </w:r>
    </w:p>
    <w:bookmarkStart w:id="28" w:name="before-you-build-edd"/>
    <w:p>
      <w:pPr>
        <w:pStyle w:val="Heading3"/>
      </w:pPr>
      <w:r>
        <w:t xml:space="preserve">3.1 Before you build (EDD)</w:t>
      </w:r>
    </w:p>
    <w:p>
      <w:pPr>
        <w:pStyle w:val="FirstParagraph"/>
      </w:pPr>
      <w:r>
        <w:t xml:space="preserve">If you cannot express “correct” as a</w:t>
      </w:r>
      <w:r>
        <w:t xml:space="preserve"> </w:t>
      </w:r>
      <w:r>
        <w:rPr>
          <w:b/>
          <w:bCs/>
        </w:rPr>
        <w:t xml:space="preserve">deterministic check, rubric, or threshold with justification</w:t>
      </w:r>
      <w:r>
        <w:t xml:space="preserve">, you are not ready to write a prompt or ship.</w:t>
      </w:r>
    </w:p>
    <w:p>
      <w:pPr>
        <w:pStyle w:val="BodyText"/>
      </w:pPr>
      <w:r>
        <w:t xml:space="preserve">Every task → eval. Every eval → threshold. Every threshold → documented why.</w:t>
      </w:r>
    </w:p>
    <w:bookmarkEnd w:id="28"/>
    <w:bookmarkStart w:id="29" w:name="graders-three-types-one-rule"/>
    <w:p>
      <w:pPr>
        <w:pStyle w:val="Heading3"/>
      </w:pPr>
      <w:r>
        <w:t xml:space="preserve">3.2 Graders — three types, one rule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Use for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Schema, DB state, tool calls, tokens, latency, tests pass</w:t>
            </w:r>
          </w:p>
        </w:tc>
        <w:tc>
          <w:tcPr/>
          <w:p>
            <w:pPr>
              <w:pStyle w:val="Compact"/>
            </w:pPr>
            <w:r>
              <w:t xml:space="preserve">Fast, cheap, reproducible</w:t>
            </w:r>
          </w:p>
        </w:tc>
        <w:tc>
          <w:tcPr/>
          <w:p>
            <w:pPr>
              <w:pStyle w:val="Compact"/>
            </w:pPr>
            <w:r>
              <w:t xml:space="preserve">Brittle on open-ended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(LLM-as-judge)</w:t>
            </w:r>
          </w:p>
        </w:tc>
        <w:tc>
          <w:tcPr/>
          <w:p>
            <w:pPr>
              <w:pStyle w:val="Compact"/>
            </w:pPr>
            <w:r>
              <w:t xml:space="preserve">Tone, completeness, dialog quality</w:t>
            </w:r>
          </w:p>
        </w:tc>
        <w:tc>
          <w:tcPr/>
          <w:p>
            <w:pPr>
              <w:pStyle w:val="Compact"/>
            </w:pPr>
            <w:r>
              <w:t xml:space="preserve">Handles language</w:t>
            </w:r>
          </w:p>
        </w:tc>
        <w:tc>
          <w:tcPr/>
          <w:p>
            <w:pPr>
              <w:pStyle w:val="Compact"/>
            </w:pPr>
            <w:r>
              <w:t xml:space="preserve">Needs human calibration; bias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Rubric design, disputes, auditing judges</w:t>
            </w:r>
          </w:p>
        </w:tc>
        <w:tc>
          <w:tcPr/>
          <w:p>
            <w:pPr>
              <w:pStyle w:val="Compact"/>
            </w:pPr>
            <w:r>
              <w:t xml:space="preserve">Gold standard</w:t>
            </w:r>
          </w:p>
        </w:tc>
        <w:tc>
          <w:tcPr/>
          <w:p>
            <w:pPr>
              <w:pStyle w:val="Compact"/>
            </w:pPr>
            <w:r>
              <w:t xml:space="preserve">Does not scale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 (Tarasov, Imigo):</w:t>
      </w:r>
      <w:r>
        <w:t xml:space="preserve"> </w:t>
      </w:r>
      <w:r>
        <w:t xml:space="preserve">prefer</w:t>
      </w:r>
      <w: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t xml:space="preserve">when possible; add</w:t>
      </w:r>
      <w:r>
        <w:t xml:space="preserve"> </w:t>
      </w:r>
      <w:r>
        <w:rPr>
          <w:b/>
          <w:bCs/>
        </w:rPr>
        <w:t xml:space="preserve">LLM judge</w:t>
      </w:r>
      <w:r>
        <w:t xml:space="preserve"> </w:t>
      </w:r>
      <w:r>
        <w:t xml:space="preserve">for semantics; keep</w:t>
      </w:r>
      <w:r>
        <w:t xml:space="preserve"> </w:t>
      </w:r>
      <w:r>
        <w:rPr>
          <w:b/>
          <w:bCs/>
        </w:rPr>
        <w:t xml:space="preserve">humans</w:t>
      </w:r>
      <w:r>
        <w:t xml:space="preserve"> </w:t>
      </w:r>
      <w:r>
        <w:t xml:space="preserve">for critical paths and calibrating judges.</w:t>
      </w:r>
    </w:p>
    <w:p>
      <w:pPr>
        <w:pStyle w:val="BodyText"/>
      </w:pPr>
      <w:r>
        <w:rPr>
          <w:b/>
          <w:bCs/>
        </w:rPr>
        <w:t xml:space="preserve">Rule (EDD #7):</w:t>
      </w:r>
      <w:r>
        <w:t xml:space="preserve"> </w:t>
      </w:r>
      <w:r>
        <w:t xml:space="preserve">every manual review is a</w:t>
      </w:r>
      <w:r>
        <w:t xml:space="preserve"> </w:t>
      </w:r>
      <w:r>
        <w:rPr>
          <w:b/>
          <w:bCs/>
        </w:rPr>
        <w:t xml:space="preserve">missing eval</w:t>
      </w:r>
      <w:r>
        <w:t xml:space="preserve"> </w:t>
      </w:r>
      <w:r>
        <w:t xml:space="preserve">— extract judgment → rubric → automate → evaluate the evaluator.</w:t>
      </w:r>
    </w:p>
    <w:bookmarkEnd w:id="29"/>
    <w:bookmarkStart w:id="30" w:name="metrics"/>
    <w:p>
      <w:pPr>
        <w:pStyle w:val="Heading3"/>
      </w:pPr>
      <w:r>
        <w:t xml:space="preserve">3.3 Metrics</w:t>
      </w:r>
    </w:p>
    <w:p>
      <w:pPr>
        <w:pStyle w:val="FirstParagraph"/>
      </w:pPr>
      <w:r>
        <w:t xml:space="preserve">Collect and read</w:t>
      </w:r>
      <w:r>
        <w:t xml:space="preserve"> </w:t>
      </w:r>
      <w:r>
        <w:rPr>
          <w:b/>
          <w:bCs/>
        </w:rPr>
        <w:t xml:space="preserve">with logs and transcripts</w:t>
      </w:r>
      <w:r>
        <w:t xml:space="preserve"> </w:t>
      </w:r>
      <w:r>
        <w:t xml:space="preserve">— never scores alone:</w:t>
      </w:r>
    </w:p>
    <w:p>
      <w:pPr>
        <w:pStyle w:val="Compact"/>
        <w:numPr>
          <w:ilvl w:val="0"/>
          <w:numId w:val="1005"/>
        </w:numPr>
      </w:pPr>
      <w:r>
        <w:t xml:space="preserve">pass@1, pass@k (≥1 success in k tries)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Stability across N runs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Steps, tool-call count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Latency, tokens,</w:t>
      </w:r>
      <w:r>
        <w:t xml:space="preserve"> </w:t>
      </w:r>
      <w:r>
        <w:rPr>
          <w:b/>
          <w:bCs/>
        </w:rPr>
        <w:t xml:space="preserve">cost per task</w:t>
      </w:r>
      <w:r>
        <w:t xml:space="preserve"> </w:t>
      </w:r>
      <w:r>
        <w:t xml:space="preserve">(EDD: cost is a metric; correct but unaffordable = fail)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Critical error rate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Success rate</w:t>
      </w:r>
      <w:r>
        <w:t xml:space="preserve"> </w:t>
      </w:r>
      <w:r>
        <w:rPr>
          <w:b/>
          <w:bCs/>
        </w:rPr>
        <w:t xml:space="preserve">by task type</w:t>
      </w:r>
    </w:p>
    <w:p>
      <w:pPr>
        <w:pStyle w:val="FirstParagraph"/>
      </w:pPr>
      <w:r>
        <w:t xml:space="preserve">For production, single-attempt reliability often matters more than pass@k.</w:t>
      </w:r>
    </w:p>
    <w:p>
      <w:pPr>
        <w:pStyle w:val="BodyText"/>
      </w:pPr>
      <w:r>
        <w:rPr>
          <w:b/>
          <w:bCs/>
        </w:rPr>
        <w:t xml:space="preserve">Statistical proof (EDD, VeronLezh):</w:t>
      </w:r>
      <w:r>
        <w:t xml:space="preserve"> </w:t>
      </w:r>
      <w:r>
        <w:t xml:space="preserve">sample sizes, confidence intervals, regression baselines — measure</w:t>
      </w:r>
      <w:r>
        <w:t xml:space="preserve"> </w:t>
      </w:r>
      <w:r>
        <w:rPr>
          <w:b/>
          <w:bCs/>
        </w:rPr>
        <w:t xml:space="preserve">distributions</w:t>
      </w:r>
      <w:r>
        <w:t xml:space="preserve">, not anecdotes.</w:t>
      </w:r>
    </w:p>
    <w:bookmarkEnd w:id="30"/>
    <w:bookmarkStart w:id="31" w:name="Xe0920c3851731bab3daa37f7ba9bf369fe3fe94"/>
    <w:p>
      <w:pPr>
        <w:pStyle w:val="Heading3"/>
      </w:pPr>
      <w:r>
        <w:t xml:space="preserve">3.3a “Fit for purpose” — not a single pass/fail (Sandman)</w:t>
      </w:r>
    </w:p>
    <w:p>
      <w:pPr>
        <w:pStyle w:val="FirstParagraph"/>
      </w:pPr>
      <w:r>
        <w:t xml:space="preserve">Tester job: use the right tools, ask the right questions, give</w:t>
      </w:r>
      <w:r>
        <w:t xml:space="preserve"> </w:t>
      </w:r>
      <w:r>
        <w:rPr>
          <w:b/>
          <w:bCs/>
        </w:rPr>
        <w:t xml:space="preserve">decision-ready metrics</w:t>
      </w:r>
      <w:r>
        <w:t xml:space="preserve">. Leadership decides</w:t>
      </w:r>
      <w:r>
        <w:t xml:space="preserve"> </w:t>
      </w:r>
      <w:r>
        <w:rPr>
          <w:b/>
          <w:bCs/>
        </w:rPr>
        <w:t xml:space="preserve">yes/no for this use case</w:t>
      </w:r>
      <w:r>
        <w:t xml:space="preserve">.</w:t>
      </w:r>
    </w:p>
    <w:p>
      <w:pPr>
        <w:pStyle w:val="BodyText"/>
      </w:pPr>
      <w:r>
        <w:t xml:space="preserve">Example dimensions for a chatbot eval (aggregate across many runs):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Example metric</w:t>
            </w:r>
          </w:p>
        </w:tc>
        <w:tc>
          <w:tcPr/>
          <w:p>
            <w:pPr>
              <w:pStyle w:val="Compact"/>
            </w:pPr>
            <w:r>
              <w:t xml:space="preserve">Business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(hate speech, PII)</w:t>
            </w:r>
          </w:p>
        </w:tc>
        <w:tc>
          <w:tcPr/>
          <w:p>
            <w:pPr>
              <w:pStyle w:val="Compact"/>
            </w:pPr>
            <w:r>
              <w:t xml:space="preserve">99.99% pass</w:t>
            </w:r>
          </w:p>
        </w:tc>
        <w:tc>
          <w:tcPr/>
          <w:p>
            <w:pPr>
              <w:pStyle w:val="Compact"/>
            </w:pPr>
            <w:r>
              <w:t xml:space="preserve">Blocker if below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Helpfulness</w:t>
            </w:r>
          </w:p>
        </w:tc>
        <w:tc>
          <w:tcPr/>
          <w:p>
            <w:pPr>
              <w:pStyle w:val="Compact"/>
            </w:pPr>
            <w:r>
              <w:t xml:space="preserve">89% pass</w:t>
            </w:r>
          </w:p>
        </w:tc>
        <w:tc>
          <w:tcPr/>
          <w:p>
            <w:pPr>
              <w:pStyle w:val="Compact"/>
            </w:pPr>
            <w:r>
              <w:t xml:space="preserve">May ship with known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 when frustrated</w:t>
            </w:r>
          </w:p>
        </w:tc>
        <w:tc>
          <w:tcPr/>
          <w:p>
            <w:pPr>
              <w:pStyle w:val="Compact"/>
            </w:pPr>
            <w:r>
              <w:t xml:space="preserve">95% pass</w:t>
            </w:r>
          </w:p>
        </w:tc>
        <w:tc>
          <w:tcPr/>
          <w:p>
            <w:pPr>
              <w:pStyle w:val="Compact"/>
            </w:pPr>
            <w:r>
              <w:t xml:space="preserve">Support cost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p95 under 2s</w:t>
            </w:r>
          </w:p>
        </w:tc>
        <w:tc>
          <w:tcPr/>
          <w:p>
            <w:pPr>
              <w:pStyle w:val="Compact"/>
            </w:pPr>
            <w:r>
              <w:t xml:space="preserve">UX / cost</w:t>
            </w:r>
          </w:p>
        </w:tc>
      </w:tr>
    </w:tbl>
    <w:p>
      <w:pPr>
        <w:pStyle w:val="BodyText"/>
      </w:pPr>
      <w:r>
        <w:t xml:space="preserve">Wrong tool analogy (Sandman): using a</w:t>
      </w:r>
      <w:r>
        <w:t xml:space="preserve"> </w:t>
      </w:r>
      <w:r>
        <w:rPr>
          <w:b/>
          <w:bCs/>
        </w:rPr>
        <w:t xml:space="preserve">functional test tool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non-deterministic AI</w:t>
      </w:r>
      <w:r>
        <w:t xml:space="preserve"> </w:t>
      </w:r>
      <w:r>
        <w:t xml:space="preserve">fails the same way using functional tests for</w:t>
      </w:r>
      <w:r>
        <w:t xml:space="preserve"> </w:t>
      </w:r>
      <w:r>
        <w:rPr>
          <w:b/>
          <w:bCs/>
        </w:rPr>
        <w:t xml:space="preserve">load testing</w:t>
      </w:r>
      <w:r>
        <w:t xml:space="preserve"> </w:t>
      </w:r>
      <w:r>
        <w:t xml:space="preserve">fails — you need tooling and methods built for statistical, scenario-based evaluation.</w:t>
      </w:r>
    </w:p>
    <w:bookmarkEnd w:id="31"/>
    <w:bookmarkStart w:id="32" w:name="X78138b103c7685bc555d0e0157297f775d706b3"/>
    <w:p>
      <w:pPr>
        <w:pStyle w:val="Heading3"/>
      </w:pPr>
      <w:r>
        <w:t xml:space="preserve">3.4 Scale non-deterministic testing with agents (Sandman)</w: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t xml:space="preserve">at scale, simulate diverse inputs and aggregate results: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Input side</w:t>
      </w:r>
      <w:r>
        <w:t xml:space="preserve"> </w:t>
      </w:r>
      <w:r>
        <w:t xml:space="preserve">— agents or generators produce many permutations (safety probes, edge phrasing, adversarial prompts).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Output side</w:t>
      </w:r>
      <w:r>
        <w:t xml:space="preserve"> </w:t>
      </w:r>
      <w:r>
        <w:t xml:space="preserve">— graders (code + LLM-as-judge) score each run against rubric dimensions.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Report</w:t>
      </w:r>
      <w:r>
        <w:t xml:space="preserve"> </w:t>
      </w:r>
      <w:r>
        <w:t xml:space="preserve">— per-dimension pass rates, not one boolean.</w:t>
      </w:r>
    </w:p>
    <w:p>
      <w:pPr>
        <w:pStyle w:val="FirstParagraph"/>
      </w:pPr>
      <w:r>
        <w:t xml:space="preserve">This is how you approximate coverage when exhaustive input space is impossible. Combine with §4 component evals for diagnosis when a dimension fails.</w:t>
      </w:r>
    </w:p>
    <w:bookmarkEnd w:id="32"/>
    <w:bookmarkStart w:id="33" w:name="tools-for-measurement"/>
    <w:p>
      <w:pPr>
        <w:pStyle w:val="Heading3"/>
      </w:pPr>
      <w:r>
        <w:t xml:space="preserve">3.5 Tools for measurement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Promptfoo</w:t>
      </w:r>
      <w:r>
        <w:t xml:space="preserve"> </w:t>
      </w:r>
      <w:r>
        <w:t xml:space="preserve">(Bhargavi): compare models, LLM-graded evals, weighted assertions.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Debugging AI ≈ analyzing</w:t>
      </w:r>
      <w:r>
        <w:t xml:space="preserve"> </w:t>
      </w:r>
      <w:r>
        <w:rPr>
          <w:b/>
          <w:bCs/>
        </w:rPr>
        <w:t xml:space="preserve">behavior</w:t>
      </w:r>
      <w:r>
        <w:t xml:space="preserve">, not fixing deterministic bugs.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layer-by-layer-testing-component-evals"/>
    <w:p>
      <w:pPr>
        <w:pStyle w:val="Heading2"/>
      </w:pPr>
      <w:r>
        <w:t xml:space="preserve">4. Layer-by-layer testing (component evals)</w:t>
      </w:r>
    </w:p>
    <w:bookmarkStart w:id="35" w:name="why-end-to-end-alone-fails"/>
    <w:p>
      <w:pPr>
        <w:pStyle w:val="Heading3"/>
      </w:pPr>
      <w:r>
        <w:t xml:space="preserve">4.1 Why end-to-end alone fails</w:t>
      </w:r>
    </w:p>
    <w:p>
      <w:pPr>
        <w:pStyle w:val="FirstParagraph"/>
      </w:pPr>
      <w:r>
        <w:t xml:space="preserve">Success rate, tokens, tool usage, cost — good for</w:t>
      </w:r>
      <w:r>
        <w:t xml:space="preserve"> </w:t>
      </w:r>
      <w:r>
        <w:rPr>
          <w:b/>
          <w:bCs/>
        </w:rPr>
        <w:t xml:space="preserve">overview</w:t>
      </w:r>
      <w:r>
        <w:t xml:space="preserve">, useless for</w:t>
      </w:r>
      <w:r>
        <w:t xml:space="preserve"> </w:t>
      </w:r>
      <w:r>
        <w:rPr>
          <w:b/>
          <w:bCs/>
        </w:rPr>
        <w:t xml:space="preserve">diagnosis</w:t>
      </w:r>
      <w:r>
        <w:t xml:space="preserve">.</w:t>
      </w:r>
    </w:p>
    <w:p>
      <w:pPr>
        <w:pStyle w:val="BodyText"/>
      </w:pPr>
      <w:r>
        <w:t xml:space="preserve">Example: 85% → 72% — retrieval? tool choice? context pollution after N turns? base model? Errors</w:t>
      </w:r>
      <w:r>
        <w:t xml:space="preserve"> </w:t>
      </w:r>
      <w:r>
        <w:rPr>
          <w:b/>
          <w:bCs/>
        </w:rPr>
        <w:t xml:space="preserve">multiply</w:t>
      </w:r>
      <w:r>
        <w:t xml:space="preserve"> </w:t>
      </w:r>
      <w:r>
        <w:t xml:space="preserve">across layers.</w:t>
      </w:r>
    </w:p>
    <w:p>
      <w:pPr>
        <w:pStyle w:val="BodyText"/>
      </w:pPr>
      <w:r>
        <w:rPr>
          <w:b/>
          <w:bCs/>
        </w:rPr>
        <w:t xml:space="preserve">Pattern:</w:t>
      </w:r>
      <w:r>
        <w:t xml:space="preserve"> </w:t>
      </w:r>
      <w:r>
        <w:t xml:space="preserve">split into</w:t>
      </w:r>
      <w:r>
        <w:t xml:space="preserve"> </w:t>
      </w:r>
      <w:r>
        <w:rPr>
          <w:b/>
          <w:bCs/>
        </w:rPr>
        <w:t xml:space="preserve">component evals</w:t>
      </w:r>
      <w:r>
        <w:t xml:space="preserve">; re-run when prompt, tool schema, retrieval index, retry logic, or model changes. If a component cannot be evaluated alone, it cannot be trusted alone (EDD #5).</w:t>
      </w:r>
    </w:p>
    <w:p>
      <w:pPr>
        <w:pStyle w:val="BodyText"/>
      </w:pPr>
      <w:r>
        <w:rPr>
          <w:b/>
          <w:bCs/>
        </w:rPr>
        <w:t xml:space="preserve">CI pattern (Tarasov, EDD):</w:t>
      </w:r>
      <w:r>
        <w:t xml:space="preserve"> </w:t>
      </w:r>
      <w:r>
        <w:t xml:space="preserve">smoke</w:t>
      </w:r>
      <w:r>
        <w:t xml:space="preserve"> </w:t>
      </w:r>
      <w:r>
        <w:rPr>
          <w:b/>
          <w:bCs/>
        </w:rPr>
        <w:t xml:space="preserve">20–50 cases every PR</w:t>
      </w:r>
      <w:r>
        <w:t xml:space="preserve">; tier full suite nightly (like unit vs integration). If evals do not run on every change, they “do not exist.” Merges can be</w:t>
      </w:r>
      <w:r>
        <w:t xml:space="preserve"> </w:t>
      </w:r>
      <w:r>
        <w:rPr>
          <w:b/>
          <w:bCs/>
        </w:rPr>
        <w:t xml:space="preserve">gated by eval regression</w:t>
      </w:r>
      <w:r>
        <w:t xml:space="preserve"> </w:t>
      </w:r>
      <w:r>
        <w:t xml:space="preserve">(Kronenberg comment).</w:t>
      </w:r>
    </w:p>
    <w:p>
      <w:pPr>
        <w:pStyle w:val="BodyText"/>
      </w:pPr>
      <w:r>
        <w:t xml:space="preserve">Different layers need different methods — retrieval ≠ structured output.</w:t>
      </w:r>
    </w:p>
    <w:p>
      <w:r>
        <w:pict>
          <v:rect style="width:0;height:1.5pt" o:hralign="center" o:hrstd="t" o:hr="t"/>
        </w:pict>
      </w:r>
    </w:p>
    <w:bookmarkEnd w:id="35"/>
    <w:bookmarkStart w:id="36" w:name="retrieval-precision"/>
    <w:p>
      <w:pPr>
        <w:pStyle w:val="Heading3"/>
      </w:pPr>
      <w:r>
        <w:t xml:space="preserve">4.2 Retrieval precision</w:t>
      </w:r>
    </w:p>
    <w:p>
      <w:pPr>
        <w:pStyle w:val="FirstParagraph"/>
      </w:pPr>
      <w:r>
        <w:rPr>
          <w:b/>
          <w:bCs/>
        </w:rPr>
        <w:t xml:space="preserve">Checks:</w:t>
      </w:r>
      <w:r>
        <w:t xml:space="preserve"> </w:t>
      </w:r>
      <w:r>
        <w:t xml:space="preserve">does RAG return the right documents/chunks?</w:t>
      </w:r>
    </w:p>
    <w:p>
      <w:pPr>
        <w:pStyle w:val="BodyText"/>
      </w:pPr>
      <w:r>
        <w:rPr>
          <w:b/>
          <w:bCs/>
        </w:rPr>
        <w:t xml:space="preserve">How (Tarasov):</w:t>
      </w:r>
    </w:p>
    <w:p>
      <w:pPr>
        <w:pStyle w:val="Compact"/>
        <w:numPr>
          <w:ilvl w:val="0"/>
          <w:numId w:val="1008"/>
        </w:numPr>
      </w:pPr>
      <w:r>
        <w:t xml:space="preserve">Collect</w:t>
      </w:r>
      <w:r>
        <w:t xml:space="preserve"> </w:t>
      </w:r>
      <w:r>
        <w:rPr>
          <w:b/>
          <w:bCs/>
        </w:rPr>
        <w:t xml:space="preserve">20–50 questions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known relevant sources</w:t>
      </w:r>
      <w:r>
        <w:t xml:space="preserve"> </w:t>
      </w:r>
      <w:r>
        <w:t xml:space="preserve">in your index.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For each question, run</w:t>
      </w:r>
      <w:r>
        <w:t xml:space="preserve"> </w:t>
      </w:r>
      <w:r>
        <w:rPr>
          <w:b/>
          <w:bCs/>
        </w:rPr>
        <w:t xml:space="preserve">top-k</w:t>
      </w:r>
      <w:r>
        <w:t xml:space="preserve"> </w:t>
      </w:r>
      <w:r>
        <w:t xml:space="preserve">retrieval.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Pass if the</w:t>
      </w:r>
      <w:r>
        <w:t xml:space="preserve"> </w:t>
      </w:r>
      <w:r>
        <w:rPr>
          <w:b/>
          <w:bCs/>
        </w:rPr>
        <w:t xml:space="preserve">correct chunk is in top 3–5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Fail if</w:t>
      </w:r>
      <w:r>
        <w:t xml:space="preserve"> </w:t>
      </w:r>
      <w:r>
        <w:rPr>
          <w:b/>
          <w:bCs/>
        </w:rPr>
        <w:t xml:space="preserve">irrelevant chunks dominate</w:t>
      </w:r>
      <w:r>
        <w:t xml:space="preserve"> </w:t>
      </w:r>
      <w:r>
        <w:t xml:space="preserve">the top.</w:t>
      </w:r>
    </w:p>
    <w:p>
      <w:pPr>
        <w:pStyle w:val="FirstParagraph"/>
      </w:pPr>
      <w:r>
        <w:rPr>
          <w:b/>
          <w:bCs/>
        </w:rPr>
        <w:t xml:space="preserve">Metrics:</w:t>
      </w:r>
      <w:r>
        <w:t xml:space="preserve"> </w:t>
      </w:r>
      <w:r>
        <w:t xml:space="preserve">precision, recall, hit@k — not the same checks as structured-output validation (§4.6).</w:t>
      </w:r>
    </w:p>
    <w:p>
      <w:r>
        <w:pict>
          <v:rect style="width:0;height:1.5pt" o:hralign="center" o:hrstd="t" o:hr="t"/>
        </w:pict>
      </w:r>
    </w:p>
    <w:bookmarkEnd w:id="36"/>
    <w:bookmarkStart w:id="37" w:name="tool-call-schema"/>
    <w:p>
      <w:pPr>
        <w:pStyle w:val="Heading3"/>
      </w:pPr>
      <w:r>
        <w:t xml:space="preserve">4.3 Tool-call schema</w:t>
      </w:r>
    </w:p>
    <w:p>
      <w:pPr>
        <w:pStyle w:val="FirstParagraph"/>
      </w:pPr>
      <w:r>
        <w:rPr>
          <w:b/>
          <w:bCs/>
        </w:rPr>
        <w:t xml:space="preserve">How:</w:t>
      </w:r>
      <w:r>
        <w:t xml:space="preserve"> </w:t>
      </w:r>
      <w:r>
        <w:t xml:space="preserve">tasks with expected call → assert</w:t>
      </w:r>
      <w:r>
        <w:t xml:space="preserve"> </w:t>
      </w:r>
      <w:r>
        <w:rPr>
          <w:b/>
          <w:bCs/>
        </w:rPr>
        <w:t xml:space="preserve">name</w:t>
      </w:r>
      <w:r>
        <w:t xml:space="preserve">,</w:t>
      </w:r>
      <w:r>
        <w:t xml:space="preserve"> </w:t>
      </w:r>
      <w:r>
        <w:rPr>
          <w:b/>
          <w:bCs/>
        </w:rPr>
        <w:t xml:space="preserve">params</w:t>
      </w:r>
      <w:r>
        <w:t xml:space="preserve">,</w:t>
      </w:r>
      <w:r>
        <w:t xml:space="preserve"> </w:t>
      </w:r>
      <w:r>
        <w:rPr>
          <w:b/>
          <w:bCs/>
        </w:rPr>
        <w:t xml:space="preserve">types</w:t>
      </w:r>
      <w:r>
        <w:t xml:space="preserve">, no extra fields.</w:t>
      </w:r>
    </w:p>
    <w:p>
      <w:r>
        <w:pict>
          <v:rect style="width:0;height:1.5pt" o:hralign="center" o:hrstd="t" o:hr="t"/>
        </w:pict>
      </w:r>
    </w:p>
    <w:bookmarkEnd w:id="37"/>
    <w:bookmarkStart w:id="38" w:name="state-consistency"/>
    <w:p>
      <w:pPr>
        <w:pStyle w:val="Heading3"/>
      </w:pPr>
      <w:r>
        <w:t xml:space="preserve">4.4 State consistency</w:t>
      </w:r>
    </w:p>
    <w:p>
      <w:pPr>
        <w:pStyle w:val="FirstParagraph"/>
      </w:pPr>
      <w:r>
        <w:rPr>
          <w:b/>
          <w:bCs/>
        </w:rPr>
        <w:t xml:space="preserve">How:</w:t>
      </w:r>
      <w:r>
        <w:t xml:space="preserve"> </w:t>
      </w:r>
      <w:r>
        <w:t xml:space="preserve">after N turns, compare agent’s</w:t>
      </w:r>
      <w:r>
        <w:t xml:space="preserve"> </w:t>
      </w:r>
      <w:r>
        <w:rPr>
          <w:b/>
          <w:bCs/>
        </w:rPr>
        <w:t xml:space="preserve">believed state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actual</w:t>
      </w:r>
      <w:r>
        <w:t xml:space="preserve"> </w:t>
      </w:r>
      <w:r>
        <w:t xml:space="preserve">(document, workflow, graph). Critical for</w:t>
      </w:r>
      <w:r>
        <w:t xml:space="preserve"> </w:t>
      </w:r>
      <w:r>
        <w:rPr>
          <w:b/>
          <w:bCs/>
        </w:rPr>
        <w:t xml:space="preserve">long horizons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Example — Unreal Blueprint agent (Tarasov):</w:t>
      </w:r>
      <w:r>
        <w:t xml:space="preserve"> </w:t>
      </w:r>
      <w:r>
        <w:t xml:space="preserve">after 10–20 steps agent thinks nodes exist that do not, connects missing pins, loops fixing itself — plans from</w:t>
      </w:r>
      <w:r>
        <w:t xml:space="preserve"> </w:t>
      </w:r>
      <w:r>
        <w:rPr>
          <w:b/>
          <w:bCs/>
        </w:rPr>
        <w:t xml:space="preserve">memory</w:t>
      </w:r>
      <w:r>
        <w:t xml:space="preserve">, not</w:t>
      </w:r>
      <w:r>
        <w:t xml:space="preserve"> </w:t>
      </w:r>
      <w:r>
        <w:rPr>
          <w:b/>
          <w:bCs/>
        </w:rPr>
        <w:t xml:space="preserve">live graph</w:t>
      </w:r>
      <w:r>
        <w:t xml:space="preserve">. Fix is not “smarter LLM” but</w:t>
      </w:r>
      <w:r>
        <w:t xml:space="preserve"> </w:t>
      </w:r>
      <w:r>
        <w:rPr>
          <w:b/>
          <w:bCs/>
        </w:rPr>
        <w:t xml:space="preserve">state eval</w:t>
      </w:r>
      <w:r>
        <w:t xml:space="preserve">: periodically compare expected graph, actual graph, agent’s working model → fail as</w:t>
      </w:r>
      <w:r>
        <w:t xml:space="preserve"> </w:t>
      </w:r>
      <w:r>
        <w:rPr>
          <w:b/>
          <w:bCs/>
        </w:rPr>
        <w:t xml:space="preserve">state consistency loss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retry-error-propagation"/>
    <w:p>
      <w:pPr>
        <w:pStyle w:val="Heading3"/>
      </w:pPr>
      <w:r>
        <w:t xml:space="preserve">4.5 Retry / error propagation</w:t>
      </w:r>
    </w:p>
    <w:p>
      <w:pPr>
        <w:pStyle w:val="FirstParagraph"/>
      </w:pPr>
      <w:r>
        <w:rPr>
          <w:b/>
          <w:bCs/>
        </w:rPr>
        <w:t xml:space="preserve">How:</w:t>
      </w:r>
      <w:r>
        <w:t xml:space="preserve"> </w:t>
      </w:r>
      <w:r>
        <w:t xml:space="preserve">inject validation error, permission denied, not found →</w:t>
      </w:r>
      <w:r>
        <w:t xml:space="preserve"> </w:t>
      </w:r>
      <w:r>
        <w:rPr>
          <w:b/>
          <w:bCs/>
        </w:rPr>
        <w:t xml:space="preserve">retry</w:t>
      </w:r>
      <w:r>
        <w:t xml:space="preserve"> </w:t>
      </w:r>
      <w:r>
        <w:t xml:space="preserve">if retriable,</w:t>
      </w:r>
      <w:r>
        <w:t xml:space="preserve"> </w:t>
      </w:r>
      <w:r>
        <w:rPr>
          <w:b/>
          <w:bCs/>
        </w:rPr>
        <w:t xml:space="preserve">no retry</w:t>
      </w:r>
      <w:r>
        <w:t xml:space="preserve"> </w:t>
      </w:r>
      <w:r>
        <w:t xml:space="preserve">if not, error</w:t>
      </w:r>
      <w:r>
        <w:t xml:space="preserve"> </w:t>
      </w:r>
      <w:r>
        <w:rPr>
          <w:b/>
          <w:bCs/>
        </w:rPr>
        <w:t xml:space="preserve">visible to agent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structured-output"/>
    <w:p>
      <w:pPr>
        <w:pStyle w:val="Heading3"/>
      </w:pPr>
      <w:r>
        <w:t xml:space="preserve">4.6 Structured output</w:t>
      </w:r>
    </w:p>
    <w:p>
      <w:pPr>
        <w:pStyle w:val="FirstParagraph"/>
      </w:pPr>
      <w:r>
        <w:rPr>
          <w:b/>
          <w:bCs/>
        </w:rPr>
        <w:t xml:space="preserve">How:</w:t>
      </w:r>
      <w:r>
        <w:t xml:space="preserve"> </w:t>
      </w:r>
      <w:r>
        <w:t xml:space="preserve">validate against schema; parse errors</w:t>
      </w:r>
      <w:r>
        <w:t xml:space="preserve"> </w:t>
      </w:r>
      <w:r>
        <w:rPr>
          <w:b/>
          <w:bCs/>
        </w:rPr>
        <w:t xml:space="preserve">explicit to agent</w:t>
      </w:r>
      <w:r>
        <w:t xml:space="preserve">; no silent empty/partial results.</w:t>
      </w:r>
    </w:p>
    <w:p>
      <w:r>
        <w:pict>
          <v:rect style="width:0;height:1.5pt" o:hralign="center" o:hrstd="t" o:hr="t"/>
        </w:pict>
      </w:r>
    </w:p>
    <w:bookmarkEnd w:id="40"/>
    <w:bookmarkStart w:id="41" w:name="i-dont-know"/>
    <w:p>
      <w:pPr>
        <w:pStyle w:val="Heading3"/>
      </w:pPr>
      <w:r>
        <w:t xml:space="preserve">4.7 “I don’t know”</w:t>
      </w:r>
    </w:p>
    <w:p>
      <w:pPr>
        <w:pStyle w:val="FirstParagraph"/>
      </w:pPr>
      <w:r>
        <w:rPr>
          <w:b/>
          <w:bCs/>
        </w:rPr>
        <w:t xml:space="preserve">How:</w:t>
      </w:r>
      <w:r>
        <w:t xml:space="preserve"> </w:t>
      </w:r>
      <w:r>
        <w:t xml:space="preserve">no answer in context or conflicting data → expect refuse or clarify, not hallucination.</w:t>
      </w:r>
    </w:p>
    <w:p>
      <w:r>
        <w:pict>
          <v:rect style="width:0;height:1.5pt" o:hralign="center" o:hrstd="t" o:hr="t"/>
        </w:pict>
      </w:r>
    </w:p>
    <w:bookmarkEnd w:id="41"/>
    <w:bookmarkStart w:id="42" w:name="model-swap"/>
    <w:p>
      <w:pPr>
        <w:pStyle w:val="Heading3"/>
      </w:pPr>
      <w:r>
        <w:t xml:space="preserve">4.8 Model swap</w:t>
      </w:r>
    </w:p>
    <w:p>
      <w:pPr>
        <w:pStyle w:val="FirstParagraph"/>
      </w:pPr>
      <w:r>
        <w:rPr>
          <w:b/>
          <w:bCs/>
        </w:rPr>
        <w:t xml:space="preserve">How:</w:t>
      </w:r>
      <w:r>
        <w:t xml:space="preserve"> </w:t>
      </w:r>
      <w:r>
        <w:t xml:space="preserve">same suite, different models, same scaffold → sharp gain = model bottleneck.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testing-by-agent-type"/>
    <w:p>
      <w:pPr>
        <w:pStyle w:val="Heading2"/>
      </w:pPr>
      <w:r>
        <w:t xml:space="preserve">5. Testing by agent type</w:t>
      </w:r>
    </w:p>
    <w:p>
      <w:pPr>
        <w:pStyle w:val="FirstParagraph"/>
      </w:pPr>
      <w:r>
        <w:t xml:space="preserve">Test</w:t>
      </w:r>
      <w:r>
        <w:t xml:space="preserve"> </w:t>
      </w:r>
      <w:r>
        <w:rPr>
          <w:b/>
          <w:bCs/>
        </w:rPr>
        <w:t xml:space="preserve">concrete behavior in real conditions</w:t>
      </w:r>
      <w:r>
        <w:t xml:space="preserve">, not abstract intelligence.</w:t>
      </w:r>
    </w:p>
    <w:bookmarkStart w:id="44" w:name="what-is-a-benchmark"/>
    <w:p>
      <w:pPr>
        <w:pStyle w:val="Heading3"/>
      </w:pPr>
      <w:r>
        <w:t xml:space="preserve">What is a benchmark?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benchmark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public, standardized set of tasks</w:t>
      </w:r>
      <w:r>
        <w:t xml:space="preserve"> </w:t>
      </w:r>
      <w:r>
        <w:t xml:space="preserve">with a fixed way to run and score them. Examples in this guide: SWE-bench, WebArena, τ-bench. Teams use the same benchmark to</w:t>
      </w:r>
      <w:r>
        <w:t xml:space="preserve"> </w:t>
      </w:r>
      <w:r>
        <w:rPr>
          <w:b/>
          <w:bCs/>
        </w:rPr>
        <w:t xml:space="preserve">compare models or agent setups</w:t>
      </w:r>
      <w:r>
        <w:t xml:space="preserve"> </w:t>
      </w:r>
      <w:r>
        <w:t xml:space="preserve">on equal tasks — like a shared exam, not your product’s real homework.</w:t>
      </w:r>
    </w:p>
    <w:p>
      <w:pPr>
        <w:pStyle w:val="BodyText"/>
      </w:pPr>
      <w:r>
        <w:rPr>
          <w:b/>
          <w:bCs/>
        </w:rPr>
        <w:t xml:space="preserve">What benchmarks are good for (Imigo):</w:t>
      </w:r>
    </w:p>
    <w:p>
      <w:pPr>
        <w:pStyle w:val="Compact"/>
        <w:numPr>
          <w:ilvl w:val="0"/>
          <w:numId w:val="1009"/>
        </w:numPr>
      </w:pPr>
      <w:r>
        <w:t xml:space="preserve">Orienting — see what “state of the art” looks like for coding, dialog, or browser agents.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Comparing models or prompts on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scenarios.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Seeding ideas for your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internal task set.</w:t>
      </w:r>
    </w:p>
    <w:p>
      <w:pPr>
        <w:pStyle w:val="FirstParagraph"/>
      </w:pPr>
      <w:r>
        <w:rPr>
          <w:b/>
          <w:bCs/>
        </w:rPr>
        <w:t xml:space="preserve">What benchmarks are not:</w:t>
      </w:r>
    </w:p>
    <w:p>
      <w:pPr>
        <w:pStyle w:val="Compact"/>
        <w:numPr>
          <w:ilvl w:val="0"/>
          <w:numId w:val="1010"/>
        </w:numPr>
      </w:pPr>
      <w:r>
        <w:t xml:space="preserve">A substitute for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evals on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data, users, and business rules.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Proof that the agent is safe in prod — public tasks rarely match your RAG, tools, or policies.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The final quality verdict — Imigo:</w:t>
      </w:r>
      <w:r>
        <w:t xml:space="preserve"> </w:t>
      </w:r>
      <w:r>
        <w:rPr>
          <w:b/>
          <w:bCs/>
        </w:rPr>
        <w:t xml:space="preserve">final judgment only on your scenarios.</w: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t xml:space="preserve">use benchmarks to learn and compare;</w:t>
      </w:r>
      <w:r>
        <w:t xml:space="preserve"> </w:t>
      </w:r>
      <w:r>
        <w:rPr>
          <w:b/>
          <w:bCs/>
        </w:rPr>
        <w:t xml:space="preserve">ship quality decisions</w:t>
      </w:r>
      <w:r>
        <w:t xml:space="preserve"> </w:t>
      </w:r>
      <w:r>
        <w:t xml:space="preserve">on internal evals (§4, §7).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043"/>
        <w:gridCol w:w="1149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to verify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Public benchmarks (compare / orient)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Coding</w:t>
            </w:r>
          </w:p>
        </w:tc>
        <w:tc>
          <w:tcPr/>
          <w:p>
            <w:pPr>
              <w:pStyle w:val="Compact"/>
            </w:pPr>
            <w:r>
              <w:t xml:space="preserve">Tests pass, no regression/vulns, static analysis</w:t>
            </w:r>
          </w:p>
        </w:tc>
        <w:tc>
          <w:tcPr/>
          <w:p>
            <w:pPr>
              <w:pStyle w:val="Compact"/>
            </w:pPr>
            <w:r>
              <w:t xml:space="preserve">Deterministic checks</w:t>
            </w:r>
          </w:p>
        </w:tc>
        <w:tc>
          <w:tcPr/>
          <w:p>
            <w:pPr>
              <w:pStyle w:val="Compact"/>
            </w:pPr>
            <w:r>
              <w:t xml:space="preserve">SWE-bench Verified, Terminal-Bench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Conversational</w:t>
            </w:r>
          </w:p>
        </w:tc>
        <w:tc>
          <w:tcPr/>
          <w:p>
            <w:pPr>
              <w:pStyle w:val="Compact"/>
            </w:pPr>
            <w:r>
              <w:t xml:space="preserve">Context, rules, tools,</w:t>
            </w:r>
            <w:r>
              <w:t xml:space="preserve"> </w:t>
            </w:r>
            <w:r>
              <w:rPr>
                <w:b/>
                <w:bCs/>
              </w:rPr>
              <w:t xml:space="preserve">scenario done</w:t>
            </w:r>
          </w:p>
        </w:tc>
        <w:tc>
          <w:tcPr/>
          <w:p>
            <w:pPr>
              <w:pStyle w:val="Compact"/>
            </w:pPr>
            <w:r>
              <w:t xml:space="preserve">State check, turn limits, LLM rubrics, user simulation</w:t>
            </w:r>
          </w:p>
        </w:tc>
        <w:tc>
          <w:tcPr/>
          <w:p>
            <w:pPr>
              <w:pStyle w:val="Compact"/>
            </w:pPr>
            <w:r>
              <w:t xml:space="preserve">τ-bench, τ²-bench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Research / RAG</w:t>
            </w:r>
          </w:p>
        </w:tc>
        <w:tc>
          <w:tcPr/>
          <w:p>
            <w:pPr>
              <w:pStyle w:val="Compact"/>
            </w:pPr>
            <w:r>
              <w:t xml:space="preserve">Facts, sources, coverage, no fabrication</w:t>
            </w:r>
          </w:p>
        </w:tc>
        <w:tc>
          <w:tcPr/>
          <w:p>
            <w:pPr>
              <w:pStyle w:val="Compact"/>
            </w:pPr>
            <w:r>
              <w:t xml:space="preserve">Fact-check, reference match, human spot-check</w:t>
            </w:r>
          </w:p>
        </w:tc>
        <w:tc>
          <w:tcPr/>
          <w:p>
            <w:pPr>
              <w:pStyle w:val="Compact"/>
            </w:pPr>
            <w:r>
              <w:t xml:space="preserve">Your golden 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Browser / OS</w:t>
            </w:r>
          </w:p>
        </w:tc>
        <w:tc>
          <w:tcPr/>
          <w:p>
            <w:pPr>
              <w:pStyle w:val="Compact"/>
            </w:pPr>
            <w:r>
              <w:t xml:space="preserve">Real UI/env change, not just text</w:t>
            </w:r>
          </w:p>
        </w:tc>
        <w:tc>
          <w:tcPr/>
          <w:p>
            <w:pPr>
              <w:pStyle w:val="Compact"/>
            </w:pPr>
            <w:r>
              <w:t xml:space="preserve">Sandbox,</w:t>
            </w:r>
            <w:r>
              <w:t xml:space="preserve"> </w:t>
            </w:r>
            <w:r>
              <w:rPr>
                <w:b/>
                <w:bCs/>
              </w:rPr>
              <w:t xml:space="preserve">execution-based</w:t>
            </w:r>
            <w:r>
              <w:t xml:space="preserve"> </w:t>
            </w:r>
            <w:r>
              <w:t xml:space="preserve">eval</w:t>
            </w:r>
          </w:p>
        </w:tc>
        <w:tc>
          <w:tcPr/>
          <w:p>
            <w:pPr>
              <w:pStyle w:val="Compact"/>
            </w:pPr>
            <w:r>
              <w:t xml:space="preserve">WebArena, OSWorld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0" w:name="security-and-adversarial-testing"/>
    <w:p>
      <w:pPr>
        <w:pStyle w:val="Heading2"/>
      </w:pPr>
      <w:r>
        <w:t xml:space="preserve">6. Security and adversarial testing</w:t>
      </w:r>
    </w:p>
    <w:bookmarkStart w:id="46" w:name="defect-classes-classic-qa-did-not-have"/>
    <w:p>
      <w:pPr>
        <w:pStyle w:val="Heading3"/>
      </w:pPr>
      <w:r>
        <w:t xml:space="preserve">6.1 Defect classes classic QA did not have</w:t>
      </w:r>
    </w:p>
    <w:p>
      <w:pPr>
        <w:pStyle w:val="FirstParagraph"/>
      </w:pPr>
      <w:r>
        <w:t xml:space="preserve">Hallucinations, system prompt leakage,</w:t>
      </w:r>
      <w:r>
        <w:t xml:space="preserve"> </w:t>
      </w:r>
      <w:r>
        <w:rPr>
          <w:b/>
          <w:bCs/>
        </w:rPr>
        <w:t xml:space="preserve">prompt injection</w:t>
      </w:r>
      <w:r>
        <w:t xml:space="preserve"> </w:t>
      </w:r>
      <w:r>
        <w:t xml:space="preserve">(direct and indirect), toxicity, PII leakage — found by</w:t>
      </w:r>
      <w:r>
        <w:t xml:space="preserve"> </w:t>
      </w:r>
      <w:r>
        <w:rPr>
          <w:b/>
          <w:bCs/>
        </w:rPr>
        <w:t xml:space="preserve">red teaming</w:t>
      </w:r>
      <w:r>
        <w:t xml:space="preserve">, not UI clicking.</w:t>
      </w:r>
    </w:p>
    <w:p>
      <w:pPr>
        <w:pStyle w:val="BodyText"/>
      </w:pPr>
      <w:r>
        <w:t xml:space="preserve">If the agent touches</w:t>
      </w:r>
      <w:r>
        <w:t xml:space="preserve"> </w:t>
      </w:r>
      <w:r>
        <w:rPr>
          <w:b/>
          <w:bCs/>
        </w:rPr>
        <w:t xml:space="preserve">clients, documents, code, support, or internal DBs</w:t>
      </w:r>
      <w:r>
        <w:t xml:space="preserve">,</w:t>
      </w:r>
      <w:r>
        <w:t xml:space="preserve"> </w:t>
      </w:r>
      <w:r>
        <w:rPr>
          <w:b/>
          <w:bCs/>
        </w:rPr>
        <w:t xml:space="preserve">security evals run every testing cycle</w:t>
      </w:r>
      <w:r>
        <w:t xml:space="preserve">, not only pre-release (Imigo).</w:t>
      </w:r>
    </w:p>
    <w:bookmarkEnd w:id="46"/>
    <w:bookmarkStart w:id="47" w:name="direct-vs-indirect-prompt-injection-ipi"/>
    <w:p>
      <w:pPr>
        <w:pStyle w:val="Heading3"/>
      </w:pPr>
      <w:r>
        <w:t xml:space="preserve">6.2 Direct vs indirect prompt injection (IPI)</w:t>
      </w:r>
    </w:p>
    <w:p>
      <w:pPr>
        <w:pStyle w:val="FirstParagraph"/>
      </w:pPr>
      <w:r>
        <w:rPr>
          <w:b/>
          <w:bCs/>
        </w:rPr>
        <w:t xml:space="preserve">Direct:</w:t>
      </w:r>
      <w:r>
        <w:t xml:space="preserve"> </w:t>
      </w:r>
      <w:r>
        <w:t xml:space="preserve">malicious text in user field (“Ignore previous instructions…”) — often caught by basic guards.</w:t>
      </w:r>
    </w:p>
    <w:p>
      <w:pPr>
        <w:pStyle w:val="BodyText"/>
      </w:pPr>
      <w:r>
        <w:rPr>
          <w:b/>
          <w:bCs/>
        </w:rPr>
        <w:t xml:space="preserve">Indirect (IPI):</w:t>
      </w:r>
      <w:r>
        <w:t xml:space="preserve"> </w:t>
      </w:r>
      <w:r>
        <w:t xml:space="preserve">payload in</w:t>
      </w:r>
      <w:r>
        <w:t xml:space="preserve"> </w:t>
      </w:r>
      <w:r>
        <w:rPr>
          <w:b/>
          <w:bCs/>
        </w:rPr>
        <w:t xml:space="preserve">trusted external content</w:t>
      </w:r>
      <w:r>
        <w:t xml:space="preserve"> </w:t>
      </w:r>
      <w:r>
        <w:t xml:space="preserve">(docs, web, API, email, metadata). User request looks benign; model follows hidden instruction. Often</w:t>
      </w:r>
      <w:r>
        <w:t xml:space="preserve"> </w:t>
      </w:r>
      <w:r>
        <w:rPr>
          <w:b/>
          <w:bCs/>
        </w:rPr>
        <w:t xml:space="preserve">zero-click</w:t>
      </w:r>
      <w:r>
        <w:t xml:space="preserve"> </w:t>
      </w:r>
      <w:r>
        <w:t xml:space="preserve">for user (“Summarize this email”).</w:t>
      </w:r>
    </w:p>
    <w:p>
      <w:pPr>
        <w:pStyle w:val="BodyText"/>
      </w:pPr>
      <w:r>
        <w:rPr>
          <w:b/>
          <w:bCs/>
        </w:rPr>
        <w:t xml:space="preserve">Impacts to test for:</w:t>
      </w:r>
      <w:r>
        <w:t xml:space="preserve"> </w:t>
      </w:r>
      <w:r>
        <w:t xml:space="preserve">data exfiltration (prompts, RAG, PII in context), unauthorized actions (email, delete, bypass HITL — like RCE via AI), IP theft, regulatory/reputational harm.</w:t>
      </w:r>
    </w:p>
    <w:p>
      <w:pPr>
        <w:pStyle w:val="BodyText"/>
      </w:pPr>
      <w:r>
        <w:rPr>
          <w:b/>
          <w:bCs/>
        </w:rPr>
        <w:t xml:space="preserve">Poisoning techniques to simulate:</w:t>
      </w:r>
    </w:p>
    <w:p>
      <w:pPr>
        <w:pStyle w:val="Compact"/>
        <w:numPr>
          <w:ilvl w:val="0"/>
          <w:numId w:val="1011"/>
        </w:numPr>
      </w:pPr>
      <w:r>
        <w:t xml:space="preserve">Hidden instructions in large benign text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Zero-width / invisible HTML-CSS text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Metadata in PDFs/images (EXIF, author)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Multimodal steganography / adversarial patches</w:t>
      </w:r>
    </w:p>
    <w:p>
      <w:pPr>
        <w:pStyle w:val="FirstParagraph"/>
      </w:pPr>
      <w:r>
        <w:rPr>
          <w:b/>
          <w:bCs/>
        </w:rPr>
        <w:t xml:space="preserve">Attack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584"/>
        <w:gridCol w:w="4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Attacker</w:t>
            </w:r>
          </w:p>
        </w:tc>
        <w:tc>
          <w:tcPr/>
          <w:p>
            <w:pPr>
              <w:pStyle w:val="Compact"/>
            </w:pPr>
            <w:r>
              <w:t xml:space="preserve">Embeds payload in external source (webpage, shared doc)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Benign request: “Summarize / analyze this”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RAG or tool loads content</w:t>
            </w:r>
            <w:r>
              <w:t xml:space="preserve"> </w:t>
            </w:r>
            <w:r>
              <w:rPr>
                <w:b/>
                <w:bCs/>
              </w:rPr>
              <w:t xml:space="preserve">including payload</w:t>
            </w:r>
            <w:r>
              <w:t xml:space="preserve"> </w:t>
            </w:r>
            <w:r>
              <w:t xml:space="preserve">into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  <w:r>
              <w:t xml:space="preserve"> </w:t>
            </w:r>
            <w:r>
              <w:rPr>
                <w:b/>
                <w:bCs/>
              </w:rPr>
              <w:t xml:space="preserve">prioritizes malicious instruction</w:t>
            </w:r>
            <w:r>
              <w:t xml:space="preserve"> </w:t>
            </w:r>
            <w:r>
              <w:t xml:space="preserve">over system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Exfiltration, unauthorized API calls, harmful output — often</w:t>
            </w:r>
            <w:r>
              <w:t xml:space="preserve"> </w:t>
            </w:r>
            <w:r>
              <w:rPr>
                <w:b/>
                <w:bCs/>
              </w:rPr>
              <w:t xml:space="preserve">invisible to user</w:t>
            </w:r>
          </w:p>
        </w:tc>
      </w:tr>
    </w:tbl>
    <w:p>
      <w:pPr>
        <w:pStyle w:val="BodyText"/>
      </w:pPr>
      <w:r>
        <w:t xml:space="preserve">Treat</w:t>
      </w:r>
      <w:r>
        <w:t xml:space="preserve"> </w:t>
      </w:r>
      <w:r>
        <w:rPr>
          <w:b/>
          <w:bCs/>
        </w:rPr>
        <w:t xml:space="preserve">all external data as untrusted</w:t>
      </w:r>
      <w:r>
        <w:t xml:space="preserve"> </w:t>
      </w:r>
      <w:r>
        <w:t xml:space="preserve">until verified. No single layer is enough — test</w:t>
      </w:r>
      <w:r>
        <w:t xml:space="preserve"> </w:t>
      </w:r>
      <w:r>
        <w:rPr>
          <w:b/>
          <w:bCs/>
        </w:rPr>
        <w:t xml:space="preserve">defense in depth</w:t>
      </w:r>
      <w:r>
        <w:t xml:space="preserve">.</w:t>
      </w:r>
    </w:p>
    <w:bookmarkEnd w:id="47"/>
    <w:bookmarkStart w:id="48" w:name="defense-layers-test-that-each-works"/>
    <w:p>
      <w:pPr>
        <w:pStyle w:val="Heading3"/>
      </w:pPr>
      <w:r>
        <w:t xml:space="preserve">6.3 Defense layers (test that each works)</w:t>
      </w:r>
    </w:p>
    <w:p>
      <w:pPr>
        <w:pStyle w:val="FirstParagraph"/>
      </w:pPr>
      <w:r>
        <w:rPr>
          <w:b/>
          <w:bCs/>
        </w:rPr>
        <w:t xml:space="preserve">Layer 1 — Input sanitization</w:t>
      </w:r>
    </w:p>
    <w:p>
      <w:pPr>
        <w:pStyle w:val="Compact"/>
        <w:numPr>
          <w:ilvl w:val="0"/>
          <w:numId w:val="1012"/>
        </w:numPr>
      </w:pPr>
      <w:r>
        <w:t xml:space="preserve">Strip HTML, CSS, JS, invisible characters (e.g. zero-width spaces).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Scrub file metadata (EXIF, author, comments) before LLM ingest.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Limit which content types the agent may ingest.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Scan documents, APIs, and web content for suspicious instruction patterns.</w:t>
      </w:r>
    </w:p>
    <w:p>
      <w:pPr>
        <w:pStyle w:val="FirstParagraph"/>
      </w:pPr>
      <w:r>
        <w:rPr>
          <w:b/>
          <w:bCs/>
        </w:rPr>
        <w:t xml:space="preserve">Layer 2 — Trust boundaries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Dual-LLM:</w:t>
      </w:r>
      <w:r>
        <w:t xml:space="preserve"> </w:t>
      </w:r>
      <w:r>
        <w:t xml:space="preserve">a gatekeeper reads and summarizes untrusted data (no sensitive tools); the execution LLM never sees raw external content.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Read-only policy</w:t>
      </w:r>
      <w:r>
        <w:t xml:space="preserve"> </w:t>
      </w:r>
      <w:r>
        <w:t xml:space="preserve">for external data — informational only, not instructions.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Least-privilege tools</w:t>
      </w:r>
      <w:r>
        <w:t xml:space="preserve"> </w:t>
      </w:r>
      <w:r>
        <w:t xml:space="preserve">— a summarizer must not delete files or reach sensitive systems.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Context segmentation</w:t>
      </w:r>
      <w:r>
        <w:t xml:space="preserve"> </w:t>
      </w:r>
      <w:r>
        <w:t xml:space="preserve">— poisoned content in one workflow must not affect others.</w:t>
      </w:r>
    </w:p>
    <w:p>
      <w:pPr>
        <w:pStyle w:val="FirstParagraph"/>
      </w:pPr>
      <w:r>
        <w:rPr>
          <w:b/>
          <w:bCs/>
        </w:rPr>
        <w:t xml:space="preserve">Layer 3 — Output filtering and human review</w:t>
      </w:r>
    </w:p>
    <w:p>
      <w:pPr>
        <w:pStyle w:val="BodyText"/>
      </w:pPr>
      <w:r>
        <w:t xml:space="preserve">Before showing output or executing actions, apply</w:t>
      </w:r>
      <w:r>
        <w:t xml:space="preserve"> </w:t>
      </w:r>
      <w:r>
        <w:rPr>
          <w:b/>
          <w:bCs/>
        </w:rPr>
        <w:t xml:space="preserve">post-processing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Output guardrails</w:t>
      </w:r>
      <w:r>
        <w:t xml:space="preserve"> </w:t>
      </w:r>
      <w:r>
        <w:t xml:space="preserve">— scan for attempts to reveal</w:t>
      </w:r>
      <w:r>
        <w:t xml:space="preserve"> </w:t>
      </w:r>
      <w:r>
        <w:rPr>
          <w:b/>
          <w:bCs/>
        </w:rPr>
        <w:t xml:space="preserve">system prompts</w:t>
      </w:r>
      <w:r>
        <w:t xml:space="preserve">, request</w:t>
      </w:r>
      <w:r>
        <w:t xml:space="preserve"> </w:t>
      </w:r>
      <w:r>
        <w:rPr>
          <w:b/>
          <w:bCs/>
        </w:rPr>
        <w:t xml:space="preserve">sensitive data</w:t>
      </w:r>
      <w:r>
        <w:t xml:space="preserve">, or call</w:t>
      </w:r>
      <w:r>
        <w:t xml:space="preserve"> </w:t>
      </w:r>
      <w:r>
        <w:rPr>
          <w:b/>
          <w:bCs/>
        </w:rPr>
        <w:t xml:space="preserve">unauthorized APIs</w:t>
      </w:r>
      <w:r>
        <w:t xml:space="preserve">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Human-in-the-loop</w:t>
      </w:r>
      <w:r>
        <w:t xml:space="preserve"> </w:t>
      </w:r>
      <w:r>
        <w:t xml:space="preserve">for high-impact actions: send email, financial transactions, data deletion.</w:t>
      </w:r>
    </w:p>
    <w:p>
      <w:pPr>
        <w:pStyle w:val="FirstParagraph"/>
      </w:pPr>
      <w:r>
        <w:rPr>
          <w:b/>
          <w:bCs/>
        </w:rPr>
        <w:t xml:space="preserve">Layer 4 — Model-side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Adversarial fine-tuning</w:t>
      </w:r>
      <w:r>
        <w:t xml:space="preserve"> </w:t>
      </w:r>
      <w:r>
        <w:t xml:space="preserve">on IPI examples so the model learns to ignore embedded malicious instructions.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Platform-level monitoring and automated filtering (commercial security layers exist; test whatever you deploy).</w:t>
      </w:r>
    </w:p>
    <w:p>
      <w:pPr>
        <w:pStyle w:val="FirstParagraph"/>
      </w:pPr>
      <w:r>
        <w:rPr>
          <w:b/>
          <w:bCs/>
        </w:rPr>
        <w:t xml:space="preserve">Additional measures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Auditing and logging</w:t>
      </w:r>
      <w:r>
        <w:t xml:space="preserve"> </w:t>
      </w:r>
      <w:r>
        <w:t xml:space="preserve">— input sources, outputs, data transformations; anomaly detection on unexpected outputs.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Adversarial testing</w:t>
      </w:r>
      <w:r>
        <w:t xml:space="preserve"> </w:t>
      </w:r>
      <w:r>
        <w:t xml:space="preserve">— simulate IPI in a controlled environment; find gaps in prompt pipeline and reasoning.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Team training</w:t>
      </w:r>
      <w:r>
        <w:t xml:space="preserve"> </w:t>
      </w:r>
      <w:r>
        <w:t xml:space="preserve">— IPI mechanics, mitigation practices, security-first culture and clear guidelines.</w:t>
      </w:r>
    </w:p>
    <w:bookmarkEnd w:id="48"/>
    <w:bookmarkStart w:id="49" w:name="X42e53e6b85f11a5ff7cb413219aa9ccab941c37"/>
    <w:p>
      <w:pPr>
        <w:pStyle w:val="Heading3"/>
      </w:pPr>
      <w:r>
        <w:t xml:space="preserve">6.4 Governance and regulatory alignment (Sandman)</w:t>
      </w:r>
    </w:p>
    <w:p>
      <w:pPr>
        <w:pStyle w:val="FirstParagraph"/>
      </w:pPr>
      <w:r>
        <w:t xml:space="preserve">In regulated domains, test</w:t>
      </w:r>
      <w:r>
        <w:t xml:space="preserve"> </w:t>
      </w:r>
      <w:r>
        <w:rPr>
          <w:b/>
          <w:bCs/>
        </w:rPr>
        <w:t xml:space="preserve">functionality and compliance</w:t>
      </w:r>
      <w:r>
        <w:t xml:space="preserve"> </w:t>
      </w:r>
      <w:r>
        <w:t xml:space="preserve">— not only “does the button work?”</w:t>
      </w:r>
    </w:p>
    <w:p>
      <w:pPr>
        <w:pStyle w:val="BodyText"/>
      </w:pPr>
      <w:r>
        <w:rPr>
          <w:b/>
          <w:bCs/>
        </w:rPr>
        <w:t xml:space="preserve">Pattern:</w:t>
      </w:r>
      <w:r>
        <w:t xml:space="preserve"> </w:t>
      </w:r>
      <w:r>
        <w:t xml:space="preserve">ingest regulations and policy (HIPAA, 21 CFR Part 11, sector rules) and compare to</w:t>
      </w:r>
      <w:r>
        <w:t xml:space="preserve"> </w:t>
      </w:r>
      <w:r>
        <w:rPr>
          <w:b/>
          <w:bCs/>
        </w:rPr>
        <w:t xml:space="preserve">system behavior and requirements</w:t>
      </w:r>
      <w:r>
        <w:t xml:space="preserve">. If the law says B but requirements say A, fix requirements and system before ship — or face fines and audit failure.</w:t>
      </w:r>
    </w:p>
    <w:p>
      <w:pPr>
        <w:pStyle w:val="BodyText"/>
      </w:pPr>
      <w:r>
        <w:t xml:space="preserve">Same mindset as §6.2 IPI: external</w:t>
      </w:r>
      <w:r>
        <w:t xml:space="preserve"> </w:t>
      </w:r>
      <w:r>
        <w:rPr>
          <w:b/>
          <w:bCs/>
        </w:rPr>
        <w:t xml:space="preserve">trusted documents</w:t>
      </w:r>
      <w:r>
        <w:t xml:space="preserve"> </w:t>
      </w:r>
      <w:r>
        <w:t xml:space="preserve">(regulations, internal policy) must align with what the system actually does.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2" w:name="building-and-running-the-process"/>
    <w:p>
      <w:pPr>
        <w:pStyle w:val="Heading2"/>
      </w:pPr>
      <w:r>
        <w:t xml:space="preserve">7. Building and running the process</w:t>
      </w:r>
    </w:p>
    <w:bookmarkStart w:id="51" w:name="eval-driven-workflow-edd-summary"/>
    <w:p>
      <w:pPr>
        <w:pStyle w:val="Heading3"/>
      </w:pPr>
      <w:r>
        <w:t xml:space="preserve">7.1 Eval-driven workflow (EDD summary)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Evaluation is the product</w:t>
      </w:r>
      <w:r>
        <w:t xml:space="preserve"> </w:t>
      </w:r>
      <w:r>
        <w:t xml:space="preserve">— evals first, then prompts/agents/code.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Define correctness before prompt.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Statistical proof</w:t>
      </w:r>
      <w:r>
        <w:t xml:space="preserve"> </w:t>
      </w:r>
      <w:r>
        <w:t xml:space="preserve">— not one green run.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Evals in CI</w:t>
      </w:r>
      <w:r>
        <w:t xml:space="preserve"> </w:t>
      </w:r>
      <w:r>
        <w:t xml:space="preserve">— tiered smoke + full.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Architecture for measurability</w:t>
      </w:r>
      <w:r>
        <w:t xml:space="preserve"> </w:t>
      </w:r>
      <w:r>
        <w:t xml:space="preserve">— component evals.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Cost is a metric.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Codify human judgment.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Ship eval, not demo.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Version evals like code</w:t>
      </w:r>
      <w:r>
        <w:t xml:space="preserve"> </w:t>
      </w:r>
      <w:r>
        <w:t xml:space="preserve">— datasets, thresholds, changelogs.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Eval gap</w:t>
      </w:r>
      <w:r>
        <w:t xml:space="preserve"> </w:t>
      </w:r>
      <w:r>
        <w:t xml:space="preserve">— “works on my machine” vs “passes at p &lt; 0.05” is where defensible products live.</w:t>
      </w:r>
    </w:p>
    <w:p>
      <w:pPr>
        <w:pStyle w:val="FirstParagraph"/>
      </w:pPr>
      <w:r>
        <w:rPr>
          <w:b/>
          <w:bCs/>
        </w:rPr>
        <w:t xml:space="preserve">EDD vs other practices (evaldriven.org FAQ):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18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Compared to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TDD</w:t>
            </w:r>
          </w:p>
        </w:tc>
        <w:tc>
          <w:tcPr/>
          <w:p>
            <w:pPr>
              <w:pStyle w:val="Compact"/>
            </w:pPr>
            <w:r>
              <w:t xml:space="preserve">TDD uses binary pass/fail on deterministic code. EDD requires</w:t>
            </w:r>
            <w:r>
              <w:t xml:space="preserve"> </w:t>
            </w:r>
            <w:r>
              <w:rPr>
                <w:b/>
                <w:bCs/>
              </w:rPr>
              <w:t xml:space="preserve">success thresholds</w:t>
            </w:r>
            <w:r>
              <w:t xml:space="preserve"> </w:t>
            </w:r>
            <w:r>
              <w:t xml:space="preserve">up front: what score is good enough? what regression is acceptable?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MLOps</w:t>
            </w:r>
          </w:p>
        </w:tc>
        <w:tc>
          <w:tcPr/>
          <w:p>
            <w:pPr>
              <w:pStyle w:val="Compact"/>
            </w:pPr>
            <w:r>
              <w:t xml:space="preserve">MLOps asks “is it still working?” after deploy. EDD asks “how do we know it works at all?”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prompt, pipeline, or model choice.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A/B testing</w:t>
            </w:r>
          </w:p>
        </w:tc>
        <w:tc>
          <w:tcPr/>
          <w:p>
            <w:pPr>
              <w:pStyle w:val="Compact"/>
            </w:pPr>
            <w:r>
              <w:t xml:space="preserve">A/B tests on</w:t>
            </w:r>
            <w:r>
              <w:t xml:space="preserve"> </w:t>
            </w:r>
            <w:r>
              <w:rPr>
                <w:b/>
                <w:bCs/>
              </w:rPr>
              <w:t xml:space="preserve">real users post-deploy</w:t>
            </w:r>
            <w:r>
              <w:t xml:space="preserve">. Evals catch problems</w:t>
            </w:r>
            <w:r>
              <w:t xml:space="preserve"> </w:t>
            </w:r>
            <w:r>
              <w:rPr>
                <w:b/>
                <w:bCs/>
              </w:rPr>
              <w:t xml:space="preserve">pre-deploy</w:t>
            </w:r>
            <w:r>
              <w:t xml:space="preserve"> </w:t>
            </w:r>
            <w:r>
              <w:t xml:space="preserve">without shipping broken experiences. A/B = which version users prefer; evals = whether either version is</w:t>
            </w:r>
            <w:r>
              <w:t xml:space="preserve"> </w:t>
            </w:r>
            <w:r>
              <w:rPr>
                <w:b/>
                <w:bCs/>
              </w:rPr>
              <w:t xml:space="preserve">good enough to ship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“Too slow for CI”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evals:</w:t>
            </w:r>
            <w:r>
              <w:t xml:space="preserve"> </w:t>
            </w:r>
            <w:r>
              <w:t xml:space="preserve">fast smoke on every commit; full suite nightly — same idea as unit vs integration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“Just one API call”</w:t>
            </w:r>
          </w:p>
        </w:tc>
        <w:tc>
          <w:tcPr/>
          <w:p>
            <w:pPr>
              <w:pStyle w:val="Compact"/>
            </w:pPr>
            <w:r>
              <w:t xml:space="preserve">That call still regresses when the model, prompt, or context changes — simpler integration means</w:t>
            </w:r>
            <w:r>
              <w:t xml:space="preserve"> </w:t>
            </w:r>
            <w:r>
              <w:rPr>
                <w:b/>
                <w:bCs/>
              </w:rPr>
              <w:t xml:space="preserve">easier</w:t>
            </w:r>
            <w:r>
              <w:t xml:space="preserve"> </w:t>
            </w:r>
            <w:r>
              <w:t xml:space="preserve">eval, not skip.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“Subjective outputs”</w:t>
            </w:r>
          </w:p>
        </w:tc>
        <w:tc>
          <w:tcPr/>
          <w:p>
            <w:pPr>
              <w:pStyle w:val="Compact"/>
            </w:pPr>
            <w:r>
              <w:t xml:space="preserve">Usually means criteria are undefined. Use rubrics, LLM-as-judge, consistency across runs.</w:t>
            </w:r>
          </w:p>
        </w:tc>
      </w:tr>
    </w:tbl>
    <w:bookmarkEnd w:id="51"/>
    <w:bookmarkStart w:id="52" w:name="bootstrap-the-suite"/>
    <w:p>
      <w:pPr>
        <w:pStyle w:val="Heading3"/>
      </w:pPr>
      <w:r>
        <w:t xml:space="preserve">7.2 Bootstrap the suite</w:t>
      </w:r>
    </w:p>
    <w:p>
      <w:pPr>
        <w:pStyle w:val="Compact"/>
        <w:numPr>
          <w:ilvl w:val="0"/>
          <w:numId w:val="1018"/>
        </w:numPr>
      </w:pPr>
      <w:r>
        <w:t xml:space="preserve">Start with</w:t>
      </w:r>
      <w:r>
        <w:t xml:space="preserve"> </w:t>
      </w:r>
      <w:r>
        <w:rPr>
          <w:b/>
          <w:bCs/>
        </w:rPr>
        <w:t xml:space="preserve">20–30 real scenarios</w:t>
      </w:r>
      <w:r>
        <w:t xml:space="preserve"> </w:t>
      </w:r>
      <w:r>
        <w:t xml:space="preserve">— do not wait for perfect suite.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Sources: support fails, typical requests, dev mistakes, disputed cases, manual checks.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Each task: expert can judge pass/fail; if fuzzy → rubric + expected actions + allowed deviations.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Isolate runs</w:t>
      </w:r>
      <w:r>
        <w:t xml:space="preserve"> </w:t>
      </w:r>
      <w:r>
        <w:t xml:space="preserve">— no shared cache/files between trials.</w:t>
      </w:r>
    </w:p>
    <w:bookmarkEnd w:id="52"/>
    <w:bookmarkStart w:id="53" w:name="continuous-quality-not-a-release-gate"/>
    <w:p>
      <w:pPr>
        <w:pStyle w:val="Heading3"/>
      </w:pPr>
      <w:r>
        <w:t xml:space="preserve">7.3 Continuous quality (not a release gate)</w:t>
      </w:r>
    </w:p>
    <w:p>
      <w:pPr>
        <w:pStyle w:val="FirstParagraph"/>
      </w:pPr>
      <w:r>
        <w:t xml:space="preserve">End-stage QA only (Goldshteyn / Fox): by the time issues surface, fix cost is high — silent failures, load-only regressions, rushed sign-off, “quality = QA’s job.” A flawed streaming release can reach</w:t>
      </w:r>
      <w:r>
        <w:t xml:space="preserve"> </w:t>
      </w:r>
      <w:r>
        <w:rPr>
          <w:b/>
          <w:bCs/>
        </w:rPr>
        <w:t xml:space="preserve">millions in minutes.</w:t>
      </w:r>
    </w:p>
    <w:p>
      <w:pPr>
        <w:pStyle w:val="BodyText"/>
      </w:pPr>
      <w:r>
        <w:rPr>
          <w:b/>
          <w:bCs/>
        </w:rPr>
        <w:t xml:space="preserve">Shift left:</w:t>
      </w:r>
      <w:r>
        <w:t xml:space="preserve"> </w:t>
      </w:r>
      <w:r>
        <w:t xml:space="preserve">CI/CD runs static analysis, security scans, contract tests,</w:t>
      </w:r>
      <w:r>
        <w:t xml:space="preserve"> </w:t>
      </w:r>
      <w:r>
        <w:rPr>
          <w:b/>
          <w:bCs/>
        </w:rPr>
        <w:t xml:space="preserve">model eval checks</w:t>
      </w:r>
      <w:r>
        <w:t xml:space="preserve"> </w:t>
      </w:r>
      <w:r>
        <w:t xml:space="preserve">early — not only at the end.</w:t>
      </w:r>
    </w:p>
    <w:p>
      <w:pPr>
        <w:pStyle w:val="BodyText"/>
      </w:pPr>
      <w:r>
        <w:rPr>
          <w:b/>
          <w:bCs/>
        </w:rPr>
        <w:t xml:space="preserve">Smart regression:</w:t>
      </w:r>
      <w:r>
        <w:t xml:space="preserve"> </w:t>
      </w:r>
      <w:r>
        <w:t xml:space="preserve">map code changes → affected domains (auth change ≠ full catalog run); prioritize tests that historically caught real bugs; parallelize in CI.</w:t>
      </w:r>
    </w:p>
    <w:p>
      <w:pPr>
        <w:pStyle w:val="BodyText"/>
      </w:pPr>
      <w:r>
        <w:rPr>
          <w:b/>
          <w:bCs/>
        </w:rPr>
        <w:t xml:space="preserve">Prod as quality signal:</w:t>
      </w:r>
      <w:r>
        <w:t xml:space="preserve"> </w:t>
      </w:r>
      <w:r>
        <w:t xml:space="preserve">observability and real user behavior expose issues pre-prod cannot. Dashboards: flakiness, coverage regression,</w:t>
      </w:r>
      <w:r>
        <w:t xml:space="preserve"> </w:t>
      </w:r>
      <w:r>
        <w:rPr>
          <w:b/>
          <w:bCs/>
        </w:rPr>
        <w:t xml:space="preserve">model drift</w:t>
      </w:r>
      <w:r>
        <w:t xml:space="preserve"> </w:t>
      </w:r>
      <w:r>
        <w:t xml:space="preserve">next to deploy health. Devs own tests in Definition of Done. “Culture follows visibility.”</w:t>
      </w:r>
    </w:p>
    <w:p>
      <w:pPr>
        <w:pStyle w:val="BodyText"/>
      </w:pPr>
      <w:r>
        <w:rPr>
          <w:b/>
          <w:bCs/>
        </w:rPr>
        <w:t xml:space="preserve">Proactive loop (Goldshteyn):</w:t>
      </w:r>
      <w:r>
        <w:t xml:space="preserve"> </w:t>
      </w:r>
      <w:r>
        <w:t xml:space="preserve">production incident →</w:t>
      </w:r>
      <w:r>
        <w:t xml:space="preserve"> </w:t>
      </w:r>
      <w:r>
        <w:rPr>
          <w:b/>
          <w:bCs/>
        </w:rPr>
        <w:t xml:space="preserve">automatically add regression case</w:t>
      </w:r>
      <w:r>
        <w:t xml:space="preserve"> </w:t>
      </w:r>
      <w:r>
        <w:t xml:space="preserve">for that scenario → failure surface shrinks over time.</w:t>
      </w:r>
    </w:p>
    <w:p>
      <w:pPr>
        <w:pStyle w:val="BodyText"/>
      </w:pPr>
      <w:r>
        <w:rPr>
          <w:b/>
          <w:bCs/>
        </w:rPr>
        <w:t xml:space="preserve">Automation alone fails (Imigo):</w:t>
      </w:r>
      <w:r>
        <w:t xml:space="preserve"> </w:t>
      </w:r>
      <w:r>
        <w:t xml:space="preserve">speed without</w:t>
      </w:r>
      <w:r>
        <w:t xml:space="preserve"> </w:t>
      </w:r>
      <w:r>
        <w:rPr>
          <w:b/>
          <w:bCs/>
        </w:rPr>
        <w:t xml:space="preserve">manual calibration</w:t>
      </w:r>
      <w:r>
        <w:t xml:space="preserve">,</w:t>
      </w:r>
      <w:r>
        <w:t xml:space="preserve"> </w:t>
      </w:r>
      <w:r>
        <w:rPr>
          <w:b/>
          <w:bCs/>
        </w:rPr>
        <w:t xml:space="preserve">prod monitoring</w:t>
      </w:r>
      <w:r>
        <w:t xml:space="preserve">,</w:t>
      </w:r>
      <w:r>
        <w:t xml:space="preserve"> </w:t>
      </w:r>
      <w:r>
        <w:rPr>
          <w:b/>
          <w:bCs/>
        </w:rPr>
        <w:t xml:space="preserve">A/B tests</w:t>
      </w:r>
      <w:r>
        <w:t xml:space="preserve">, and</w:t>
      </w:r>
      <w:r>
        <w:t xml:space="preserve"> </w:t>
      </w:r>
      <w:r>
        <w:rPr>
          <w:b/>
          <w:bCs/>
        </w:rPr>
        <w:t xml:space="preserve">UX analysis</w:t>
      </w:r>
      <w:r>
        <w:t xml:space="preserve"> </w:t>
      </w:r>
      <w:r>
        <w:t xml:space="preserve">creates false confidence — combine several evaluation layers.</w:t>
      </w:r>
    </w:p>
    <w:p>
      <w:pPr>
        <w:pStyle w:val="BodyText"/>
      </w:pPr>
      <w:r>
        <w:rPr>
          <w:b/>
          <w:bCs/>
        </w:rPr>
        <w:t xml:space="preserve">Read logs, not only scores (Imigo):</w:t>
      </w:r>
      <w:r>
        <w:t xml:space="preserve"> </w:t>
      </w:r>
      <w:r>
        <w:t xml:space="preserve">bare metrics hide harness bugs, prompt bugs, or</w:t>
      </w:r>
      <w:r>
        <w:t xml:space="preserve"> </w:t>
      </w:r>
      <w:r>
        <w:rPr>
          <w:b/>
          <w:bCs/>
        </w:rPr>
        <w:t xml:space="preserve">grader</w:t>
      </w:r>
      <w:r>
        <w:t xml:space="preserve"> </w:t>
      </w:r>
      <w:r>
        <w:t xml:space="preserve">bugs. Regularly read transcripts and validate graders, not only the agent.</w:t>
      </w:r>
    </w:p>
    <w:bookmarkEnd w:id="53"/>
    <w:bookmarkStart w:id="54" w:name="seven-typical-mistakes"/>
    <w:p>
      <w:pPr>
        <w:pStyle w:val="Heading3"/>
      </w:pPr>
      <w:r>
        <w:t xml:space="preserve">7.4 Seven typical mistakes</w:t>
      </w:r>
    </w:p>
    <w:p>
      <w:pPr>
        <w:pStyle w:val="Compact"/>
        <w:numPr>
          <w:ilvl w:val="0"/>
          <w:numId w:val="1019"/>
        </w:numPr>
      </w:pPr>
      <w:r>
        <w:t xml:space="preserve">Test</w:t>
      </w:r>
      <w:r>
        <w:t xml:space="preserve"> </w:t>
      </w:r>
      <w:r>
        <w:rPr>
          <w:b/>
          <w:bCs/>
        </w:rPr>
        <w:t xml:space="preserve">only answers</w:t>
      </w:r>
      <w:r>
        <w:t xml:space="preserve">, not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(tools, state, side effects).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Mix</w:t>
      </w:r>
      <w:r>
        <w:t xml:space="preserve"> </w:t>
      </w:r>
      <w:r>
        <w:rPr>
          <w:b/>
          <w:bCs/>
        </w:rPr>
        <w:t xml:space="preserve">capability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regression</w:t>
      </w:r>
      <w:r>
        <w:t xml:space="preserve"> </w:t>
      </w:r>
      <w:r>
        <w:t xml:space="preserve">suites.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Assert one</w:t>
      </w:r>
      <w:r>
        <w:t xml:space="preserve"> </w:t>
      </w:r>
      <w:r>
        <w:rPr>
          <w:b/>
          <w:bCs/>
        </w:rPr>
        <w:t xml:space="preserve">golden path</w:t>
      </w:r>
      <w:r>
        <w:t xml:space="preserve"> </w:t>
      </w:r>
      <w:r>
        <w:t xml:space="preserve">only.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Trust</w:t>
      </w:r>
      <w:r>
        <w:t xml:space="preserve"> </w:t>
      </w:r>
      <w:r>
        <w:rPr>
          <w:b/>
          <w:bCs/>
        </w:rPr>
        <w:t xml:space="preserve">scores</w:t>
      </w:r>
      <w:r>
        <w:t xml:space="preserve"> </w:t>
      </w:r>
      <w:r>
        <w:t xml:space="preserve">without logs; do not</w:t>
      </w:r>
      <w:r>
        <w:t xml:space="preserve"> </w:t>
      </w:r>
      <w:r>
        <w:rPr>
          <w:b/>
          <w:bCs/>
        </w:rPr>
        <w:t xml:space="preserve">validate graders</w:t>
      </w:r>
      <w:r>
        <w:t xml:space="preserve">.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Unstable / shared</w:t>
      </w:r>
      <w:r>
        <w:t xml:space="preserve"> </w:t>
      </w:r>
      <w:r>
        <w:t xml:space="preserve">test environment.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Ignore</w:t>
      </w:r>
      <w:r>
        <w:t xml:space="preserve"> </w:t>
      </w:r>
      <w:r>
        <w:rPr>
          <w:b/>
          <w:bCs/>
        </w:rPr>
        <w:t xml:space="preserve">nondeterminism</w:t>
      </w:r>
      <w:r>
        <w:t xml:space="preserve"> </w:t>
      </w:r>
      <w:r>
        <w:t xml:space="preserve">(single run).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Never</w:t>
      </w:r>
      <w:r>
        <w:t xml:space="preserve"> </w:t>
      </w:r>
      <w:r>
        <w:rPr>
          <w:b/>
          <w:bCs/>
        </w:rPr>
        <w:t xml:space="preserve">add cases after incidents</w:t>
      </w:r>
      <w:r>
        <w:t xml:space="preserve">.</w:t>
      </w:r>
    </w:p>
    <w:bookmarkEnd w:id="54"/>
    <w:bookmarkStart w:id="55" w:name="X33c2a9939c826b0a43aa56814c8fede5870e665"/>
    <w:p>
      <w:pPr>
        <w:pStyle w:val="Heading3"/>
      </w:pPr>
      <w:r>
        <w:t xml:space="preserve">7.5 Requirements, tests, code, and user reality (Sandman)</w:t>
      </w:r>
    </w:p>
    <w:p>
      <w:pPr>
        <w:pStyle w:val="FirstParagraph"/>
      </w:pPr>
      <w:r>
        <w:t xml:space="preserve">AI can surface</w:t>
      </w:r>
      <w:r>
        <w:t xml:space="preserve"> </w:t>
      </w:r>
      <w:r>
        <w:rPr>
          <w:b/>
          <w:bCs/>
        </w:rPr>
        <w:t xml:space="preserve">four-way mismatches</w:t>
      </w:r>
      <w:r>
        <w:t xml:space="preserve"> </w:t>
      </w:r>
      <w:r>
        <w:t xml:space="preserve">when you have enough context (codebase, tests, specs, docs):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Example mismatch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Says feature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Asserts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Implements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manual / support</w:t>
            </w:r>
          </w:p>
        </w:tc>
        <w:tc>
          <w:tcPr/>
          <w:p>
            <w:pPr>
              <w:pStyle w:val="Compact"/>
            </w:pPr>
            <w:r>
              <w:t xml:space="preserve">Users expect D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to use this in testing:</w:t>
      </w:r>
    </w:p>
    <w:p>
      <w:pPr>
        <w:pStyle w:val="Compact"/>
        <w:numPr>
          <w:ilvl w:val="0"/>
          <w:numId w:val="1020"/>
        </w:numPr>
      </w:pPr>
      <w:r>
        <w:t xml:space="preserve">Are requirements</w:t>
      </w:r>
      <w:r>
        <w:t xml:space="preserve"> </w:t>
      </w:r>
      <w:r>
        <w:rPr>
          <w:b/>
          <w:bCs/>
        </w:rPr>
        <w:t xml:space="preserve">well-written</w:t>
      </w:r>
      <w:r>
        <w:t xml:space="preserve">, consistent, with concrete examples?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Do tests</w:t>
      </w:r>
      <w:r>
        <w:t xml:space="preserve"> </w:t>
      </w:r>
      <w:r>
        <w:rPr>
          <w:b/>
          <w:bCs/>
        </w:rPr>
        <w:t xml:space="preserve">trace to</w:t>
      </w:r>
      <w:r>
        <w:t xml:space="preserve"> </w:t>
      </w:r>
      <w:r>
        <w:t xml:space="preserve">requirements?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Does code match both?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Do tickets and docs reveal what users</w:t>
      </w:r>
      <w:r>
        <w:t xml:space="preserve"> </w:t>
      </w:r>
      <w:r>
        <w:rPr>
          <w:b/>
          <w:bCs/>
        </w:rPr>
        <w:t xml:space="preserve">actually</w:t>
      </w:r>
      <w:r>
        <w:t xml:space="preserve"> </w:t>
      </w:r>
      <w:r>
        <w:t xml:space="preserve">experience?</w:t>
      </w:r>
    </w:p>
    <w:p>
      <w:pPr>
        <w:pStyle w:val="FirstParagraph"/>
      </w:pPr>
      <w:r>
        <w:t xml:space="preserve">Human decides the source of truth (often D exposes a spec bug or legacy behavior).</w:t>
      </w:r>
    </w:p>
    <w:bookmarkEnd w:id="55"/>
    <w:bookmarkStart w:id="56" w:name="X3cf9748134d3e6058604aec159c5682670fc218"/>
    <w:p>
      <w:pPr>
        <w:pStyle w:val="Heading3"/>
      </w:pPr>
      <w:r>
        <w:t xml:space="preserve">7.6 Living knowledge and institutional memory (Sandman)</w: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t xml:space="preserve">AI ingests codebase history, tests, requirements, logs,</w:t>
      </w:r>
      <w:r>
        <w:t xml:space="preserve"> </w:t>
      </w:r>
      <w:r>
        <w:rPr>
          <w:b/>
          <w:bCs/>
        </w:rPr>
        <w:t xml:space="preserve">support tickets</w:t>
      </w:r>
      <w:r>
        <w:t xml:space="preserve">, forums, pre-sales questions → testers query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something was built a certain way and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users complain about.</w:t>
      </w:r>
    </w:p>
    <w:p>
      <w:pPr>
        <w:pStyle w:val="BodyText"/>
      </w:pPr>
      <w:r>
        <w:t xml:space="preserve">Brownfield advantage: institutional memory that used to leave with the original team can become</w:t>
      </w:r>
      <w:r>
        <w:t xml:space="preserve"> </w:t>
      </w:r>
      <w:r>
        <w:rPr>
          <w:b/>
          <w:bCs/>
        </w:rPr>
        <w:t xml:space="preserve">searchable context</w:t>
      </w:r>
      <w:r>
        <w:t xml:space="preserve"> </w:t>
      </w:r>
      <w:r>
        <w:t xml:space="preserve">for QA and refactors. Support data feeds</w:t>
      </w:r>
      <w:r>
        <w:t xml:space="preserve"> </w:t>
      </w:r>
      <w:r>
        <w:rPr>
          <w:b/>
          <w:bCs/>
        </w:rPr>
        <w:t xml:space="preserve">real scenario</w:t>
      </w:r>
      <w:r>
        <w:t xml:space="preserve"> </w:t>
      </w:r>
      <w:r>
        <w:t xml:space="preserve">design (§7.2).</w:t>
      </w:r>
    </w:p>
    <w:bookmarkEnd w:id="56"/>
    <w:bookmarkStart w:id="57" w:name="adoption-where-to-start-sandman"/>
    <w:p>
      <w:pPr>
        <w:pStyle w:val="Heading3"/>
      </w:pPr>
      <w:r>
        <w:t xml:space="preserve">7.7 Adoption: where to start (Sandman)</w:t>
      </w:r>
    </w:p>
    <w:p>
      <w:pPr>
        <w:pStyle w:val="FirstParagraph"/>
      </w:pPr>
      <w:r>
        <w:t xml:space="preserve">Do not add workload without removing drudgery first.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Save time on current work</w:t>
      </w:r>
      <w:r>
        <w:t xml:space="preserve"> </w:t>
      </w:r>
      <w:r>
        <w:t xml:space="preserve">— self-healing locators, replace spreadsheet collation, AI test generation for deterministic UI/API.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Then add</w:t>
      </w:r>
      <w:r>
        <w:t xml:space="preserve"> </w:t>
      </w:r>
      <w:r>
        <w:t xml:space="preserve">non-deterministic evals, compliance checks, scale agent testing.</w:t>
      </w:r>
    </w:p>
    <w:p>
      <w:pPr>
        <w:pStyle w:val="FirstParagraph"/>
      </w:pPr>
      <w:r>
        <w:t xml:space="preserve">If the team is overloaded, even “cool” AI features will be ignored. Example pattern: replace 4 hours/day of manual report merging →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adopt requirements discipline.</w:t>
      </w:r>
    </w:p>
    <w:p>
      <w:pPr>
        <w:pStyle w:val="BodyText"/>
      </w:pPr>
      <w:r>
        <w:rPr>
          <w:b/>
          <w:bCs/>
        </w:rPr>
        <w:t xml:space="preserve">Experimentation:</w:t>
      </w:r>
      <w:r>
        <w:t xml:space="preserve"> </w:t>
      </w:r>
      <w:r>
        <w:t xml:space="preserve">tinker with tools; failures are expected in non-deterministic systems — learn and adjust rubrics (growth mindset).</w:t>
      </w:r>
    </w:p>
    <w:p>
      <w:pPr>
        <w:pStyle w:val="BodyText"/>
      </w:pPr>
      <w:r>
        <w:t xml:space="preserve">Start</w:t>
      </w:r>
      <w:r>
        <w:t xml:space="preserve"> </w:t>
      </w:r>
      <w:r>
        <w:rPr>
          <w:b/>
          <w:bCs/>
        </w:rPr>
        <w:t xml:space="preserve">low-risk use cases</w:t>
      </w:r>
      <w:r>
        <w:t xml:space="preserve"> </w:t>
      </w:r>
      <w:r>
        <w:t xml:space="preserve">to prove value, then expand to higher-stakes domains with stricter thresholds (§1).</w:t>
      </w:r>
    </w:p>
    <w:bookmarkEnd w:id="57"/>
    <w:bookmarkStart w:id="58" w:name="cross-disciplinary-team-sandman"/>
    <w:p>
      <w:pPr>
        <w:pStyle w:val="Heading3"/>
      </w:pPr>
      <w:r>
        <w:t xml:space="preserve">7.8 Cross-disciplinary team (Sandman)</w:t>
      </w:r>
    </w:p>
    <w:p>
      <w:pPr>
        <w:pStyle w:val="FirstParagraph"/>
      </w:pPr>
      <w:r>
        <w:t xml:space="preserve">Expand beyond classic QA: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Risk managers</w:t>
      </w:r>
      <w:r>
        <w:t xml:space="preserve"> </w:t>
      </w:r>
      <w:r>
        <w:t xml:space="preserve">— acceptable risk by use case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 scientists / ML engineers</w:t>
      </w:r>
      <w:r>
        <w:t xml:space="preserve"> </w:t>
      </w:r>
      <w:r>
        <w:t xml:space="preserve">— bias, drift, model limits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Compliance / legal</w:t>
      </w:r>
      <w:r>
        <w:t xml:space="preserve"> </w:t>
      </w:r>
      <w:r>
        <w:t xml:space="preserve">— regulatory alignment (§6.4)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Product / UX / user research</w:t>
      </w:r>
      <w:r>
        <w:t xml:space="preserve"> </w:t>
      </w:r>
      <w:r>
        <w:t xml:space="preserve">— fit for purpose</w:t>
      </w:r>
    </w:p>
    <w:p>
      <w:pPr>
        <w:pStyle w:val="FirstParagraph"/>
      </w:pPr>
      <w:r>
        <w:t xml:space="preserve">QA becomes</w:t>
      </w:r>
      <w:r>
        <w:t xml:space="preserve"> </w:t>
      </w:r>
      <w:r>
        <w:rPr>
          <w:b/>
          <w:bCs/>
        </w:rPr>
        <w:t xml:space="preserve">AI-enabled quality engineering</w:t>
      </w:r>
      <w:r>
        <w:t xml:space="preserve"> </w:t>
      </w:r>
      <w:r>
        <w:t xml:space="preserve">— orchestrating metrics and risk, not only executing scripts.</w:t>
      </w:r>
    </w:p>
    <w:bookmarkEnd w:id="58"/>
    <w:bookmarkStart w:id="59" w:name="communicate-value-to-leadership-sandman"/>
    <w:p>
      <w:pPr>
        <w:pStyle w:val="Heading3"/>
      </w:pPr>
      <w:r>
        <w:t xml:space="preserve">7.9 Communicate value to leadership (Sandman)</w:t>
      </w:r>
    </w:p>
    <w:p>
      <w:pPr>
        <w:pStyle w:val="FirstParagraph"/>
      </w:pPr>
      <w:r>
        <w:t xml:space="preserve">Tie quality to</w:t>
      </w:r>
      <w:r>
        <w:t xml:space="preserve"> </w:t>
      </w:r>
      <w:r>
        <w:rPr>
          <w:b/>
          <w:bCs/>
        </w:rPr>
        <w:t xml:space="preserve">business outcomes</w:t>
      </w:r>
      <w:r>
        <w:t xml:space="preserve">, not only bug counts:</w:t>
      </w:r>
    </w:p>
    <w:p>
      <w:pPr>
        <w:pStyle w:val="Compact"/>
        <w:numPr>
          <w:ilvl w:val="0"/>
          <w:numId w:val="1023"/>
        </w:numPr>
      </w:pPr>
      <w:r>
        <w:t xml:space="preserve">Support ticket volume after a release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NPS / customer satisfaction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Time-to-market with controlled risk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Avoided fines (finance, healthcare)</w:t>
      </w:r>
    </w:p>
    <w:p>
      <w:pPr>
        <w:pStyle w:val="FirstParagraph"/>
      </w:pPr>
      <w:r>
        <w:t xml:space="preserve">Dashboards should translate eval dimensions into impact leaders understand — quality as</w:t>
      </w:r>
      <w:r>
        <w:t xml:space="preserve"> </w:t>
      </w:r>
      <w:r>
        <w:rPr>
          <w:b/>
          <w:bCs/>
        </w:rPr>
        <w:t xml:space="preserve">revenue and risk</w:t>
      </w:r>
      <w:r>
        <w:t xml:space="preserve">, not only a cost center.</w:t>
      </w:r>
    </w:p>
    <w:bookmarkEnd w:id="59"/>
    <w:bookmarkStart w:id="60" w:name="X0e2a90ca1c27216619b052b45c92c7462f372fe"/>
    <w:p>
      <w:pPr>
        <w:pStyle w:val="Heading3"/>
      </w:pPr>
      <w:r>
        <w:t xml:space="preserve">7.10 Fourteen principles — quick map (Sandman / Test Guild)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Risk targets, not 100% coverage</w:t>
            </w:r>
          </w:p>
        </w:tc>
        <w:tc>
          <w:tcPr/>
          <w:p>
            <w:pPr>
              <w:pStyle w:val="Compac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Decompose deterministic / non-deterministic</w:t>
            </w:r>
          </w:p>
        </w:tc>
        <w:tc>
          <w:tcPr/>
          <w:p>
            <w:pPr>
              <w:pStyle w:val="Compact"/>
            </w:pPr>
            <w:r>
              <w:t xml:space="preserve">§2.5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AI tools + human guardrails</w:t>
            </w:r>
          </w:p>
        </w:tc>
        <w:tc>
          <w:tcPr/>
          <w:p>
            <w:pPr>
              <w:pStyle w:val="Compact"/>
            </w:pPr>
            <w:r>
              <w:t xml:space="preserve">§3, §8–9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Scale with agents + multi-dimension metrics</w:t>
            </w:r>
          </w:p>
        </w:tc>
        <w:tc>
          <w:tcPr/>
          <w:p>
            <w:pPr>
              <w:pStyle w:val="Compact"/>
            </w:pPr>
            <w:r>
              <w:t xml:space="preserve">§3.4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Fit for purpose per use case</w:t>
            </w:r>
          </w:p>
        </w:tc>
        <w:tc>
          <w:tcPr/>
          <w:p>
            <w:pPr>
              <w:pStyle w:val="Compact"/>
            </w:pPr>
            <w:r>
              <w:t xml:space="preserve">§3.3a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Governance and compliance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Requirements ↔ tests ↔ code alignment</w:t>
            </w:r>
          </w:p>
        </w:tc>
        <w:tc>
          <w:tcPr/>
          <w:p>
            <w:pPr>
              <w:pStyle w:val="Compact"/>
            </w:pPr>
            <w:r>
              <w:t xml:space="preserve">§7.5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Full experience E2E</w:t>
            </w:r>
          </w:p>
        </w:tc>
        <w:tc>
          <w:tcPr/>
          <w:p>
            <w:pPr>
              <w:pStyle w:val="Compact"/>
            </w:pPr>
            <w:r>
              <w:t xml:space="preserve">§2.5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Living knowledge (code, tickets, logs)</w:t>
            </w:r>
          </w:p>
        </w:tc>
        <w:tc>
          <w:tcPr/>
          <w:p>
            <w:pPr>
              <w:pStyle w:val="Compact"/>
            </w:pPr>
            <w:r>
              <w:t xml:space="preserve">§7.6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Maintenance, self-healing, drift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Responsible experimentation</w:t>
            </w:r>
          </w:p>
        </w:tc>
        <w:tc>
          <w:tcPr/>
          <w:p>
            <w:pPr>
              <w:pStyle w:val="Compact"/>
            </w:pPr>
            <w:r>
              <w:t xml:space="preserve">§7.7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Cross-disciplinary collaboration</w:t>
            </w:r>
          </w:p>
        </w:tc>
        <w:tc>
          <w:tcPr/>
          <w:p>
            <w:pPr>
              <w:pStyle w:val="Compact"/>
            </w:pPr>
            <w:r>
              <w:t xml:space="preserve">§7.8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Spec/markdown-driven future of dev</w:t>
            </w:r>
          </w:p>
        </w:tc>
        <w:tc>
          <w:tcPr/>
          <w:p>
            <w:pPr>
              <w:pStyle w:val="Compact"/>
            </w:pPr>
            <w:r>
              <w:t xml:space="preserve">§8 note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Business impact communication</w:t>
            </w:r>
          </w:p>
        </w:tc>
        <w:tc>
          <w:tcPr/>
          <w:p>
            <w:pPr>
              <w:pStyle w:val="Compact"/>
            </w:pPr>
            <w:r>
              <w:t xml:space="preserve">§7.9</w:t>
            </w:r>
          </w:p>
        </w:tc>
      </w:tr>
    </w:tbl>
    <w:bookmarkEnd w:id="60"/>
    <w:bookmarkStart w:id="61" w:name="effective-process-in-one-line"/>
    <w:p>
      <w:pPr>
        <w:pStyle w:val="Heading3"/>
      </w:pPr>
      <w:r>
        <w:t xml:space="preserve">7.11 Effective process in one line</w:t>
      </w:r>
    </w:p>
    <w:p>
      <w:pPr>
        <w:pStyle w:val="FirstParagraph"/>
      </w:pPr>
      <w:r>
        <w:t xml:space="preserve">Early start → decompose layers → real scenarios (incl. support data) → stable harness → mixed graders → statistical + fit-for-purpose metrics → read logs → fresh task set → autotests +</w:t>
      </w:r>
      <w:r>
        <w:t xml:space="preserve"> </w:t>
      </w:r>
      <w:r>
        <w:rPr>
          <w:b/>
          <w:bCs/>
        </w:rPr>
        <w:t xml:space="preserve">prod monitoring</w:t>
      </w:r>
      <w:r>
        <w:t xml:space="preserve"> </w:t>
      </w:r>
      <w:r>
        <w:t xml:space="preserve">→ security + compliance every cycle → show value to leadership.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Xaca6fab8d920d51c865ca60d216315b45a18de7"/>
    <w:p>
      <w:pPr>
        <w:pStyle w:val="Heading2"/>
      </w:pPr>
      <w:r>
        <w:t xml:space="preserve">8. Using AI inside your QA workflow (separate topic)</w:t>
      </w:r>
    </w:p>
    <w:p>
      <w:pPr>
        <w:pStyle w:val="FirstParagraph"/>
      </w:pPr>
      <w:r>
        <w:t xml:space="preserve">This is about</w:t>
      </w:r>
      <w:r>
        <w:t xml:space="preserve"> </w:t>
      </w:r>
      <w:r>
        <w:rPr>
          <w:b/>
          <w:bCs/>
        </w:rPr>
        <w:t xml:space="preserve">generating classic autotests with LLM</w:t>
      </w:r>
      <w:r>
        <w:t xml:space="preserve">, not evals of an AI product (Sber).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vague prompt → wrong language/stack. Model does not know your in-house framework; fine-tune on everything → distorted behavior.</w:t>
      </w:r>
    </w:p>
    <w:p>
      <w:pPr>
        <w:pStyle w:val="BodyText"/>
      </w:pPr>
      <w:r>
        <w:rPr>
          <w:b/>
          <w:bCs/>
        </w:rPr>
        <w:t xml:space="preserve">Pattern:</w:t>
      </w:r>
      <w:r>
        <w:t xml:space="preserve"> </w:t>
      </w:r>
      <w:r>
        <w:t xml:space="preserve">unified stack → docs for LLM →</w:t>
      </w:r>
      <w:r>
        <w:t xml:space="preserve"> </w:t>
      </w:r>
      <w:r>
        <w:rPr>
          <w:b/>
          <w:bCs/>
        </w:rPr>
        <w:t xml:space="preserve">RAG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MCP</w:t>
      </w:r>
      <w:r>
        <w:t xml:space="preserve"> </w:t>
      </w:r>
      <w:r>
        <w:t xml:space="preserve">→ retrieve relevant chunks only.</w:t>
      </w:r>
    </w:p>
    <w:p>
      <w:pPr>
        <w:pStyle w:val="BodyText"/>
      </w:pPr>
      <w:r>
        <w:rPr>
          <w:b/>
          <w:bCs/>
        </w:rPr>
        <w:t xml:space="preserve">Bad prompt (Sber):</w:t>
      </w:r>
      <w:r>
        <w:t xml:space="preserve"> </w:t>
      </w:r>
      <w:r>
        <w:t xml:space="preserve">abstract “write autotest with GET… check 200… field success…” — no role, no stack. The model picks Python, Kotlin, or Java by taste; code may not compile in your project.</w:t>
      </w:r>
    </w:p>
    <w:p>
      <w:pPr>
        <w:pStyle w:val="BodyText"/>
      </w:pPr>
      <w:r>
        <w:rPr>
          <w:b/>
          <w:bCs/>
        </w:rPr>
        <w:t xml:space="preserve">Good prompt (Sber)</w:t>
      </w:r>
      <w:r>
        <w:t xml:space="preserve"> </w:t>
      </w:r>
      <w:r>
        <w:t xml:space="preserve">— role + stack + numbered requirements + failure reporting:</w:t>
      </w:r>
    </w:p>
    <w:p>
      <w:pPr>
        <w:pStyle w:val="SourceCode"/>
      </w:pPr>
      <w:r>
        <w:rPr>
          <w:rStyle w:val="VerbatimChar"/>
        </w:rPr>
        <w:t xml:space="preserve">You are a senior QA automation engineer on Java. Write a full autotest using:</w:t>
      </w:r>
      <w:r>
        <w:br/>
      </w:r>
      <w:r>
        <w:br/>
      </w:r>
      <w:r>
        <w:rPr>
          <w:rStyle w:val="VerbatimChar"/>
        </w:rPr>
        <w:t xml:space="preserve">Technologies: Rest Assured 5.x, JUnit 5 (Jupiter), Maven, Allure, SLF4J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1. GET https://api.example.com</w:t>
      </w:r>
      <w:r>
        <w:br/>
      </w:r>
      <w:r>
        <w:rPr>
          <w:rStyle w:val="VerbatimChar"/>
        </w:rPr>
        <w:t xml:space="preserve">2. Headers: Content-Type and Accept application/json</w:t>
      </w:r>
      <w:r>
        <w:br/>
      </w:r>
      <w:r>
        <w:rPr>
          <w:rStyle w:val="VerbatimChar"/>
        </w:rPr>
        <w:t xml:space="preserve">3. Assert status 200, Content-Type application/json, field result = success</w:t>
      </w:r>
      <w:r>
        <w:br/>
      </w:r>
      <w:r>
        <w:rPr>
          <w:rStyle w:val="VerbatimChar"/>
        </w:rPr>
        <w:t xml:space="preserve">4. Wrap in Allure step; on failure attach full response + request details, log via SLF4J</w:t>
      </w:r>
      <w:r>
        <w:br/>
      </w:r>
      <w:r>
        <w:rPr>
          <w:rStyle w:val="VerbatimChar"/>
        </w:rPr>
        <w:t xml:space="preserve">5. Handle network exceptions; clean Java; provide pom.xml and test class structure</w:t>
      </w:r>
    </w:p>
    <w:p>
      <w:pPr>
        <w:pStyle w:val="FirstParagraph"/>
      </w:pPr>
      <w:r>
        <w:rPr>
          <w:b/>
          <w:bCs/>
        </w:rPr>
        <w:t xml:space="preserve">Why RAG + MCP (Sber):</w:t>
      </w:r>
      <w:r>
        <w:t xml:space="preserve"> </w:t>
      </w:r>
      <w:r>
        <w:t xml:space="preserve">in large orgs the model does not know your in-house framework. Vectorized docs + MCP return</w:t>
      </w:r>
      <w:r>
        <w:t xml:space="preserve"> </w:t>
      </w:r>
      <w:r>
        <w:rPr>
          <w:b/>
          <w:bCs/>
        </w:rPr>
        <w:t xml:space="preserve">only relevant chunks</w:t>
      </w:r>
      <w:r>
        <w:t xml:space="preserve"> </w:t>
      </w:r>
      <w:r>
        <w:t xml:space="preserve">— not the whole manual — so generated tests match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stack.</w:t>
      </w:r>
    </w:p>
    <w:p>
      <w:pPr>
        <w:pStyle w:val="BodyText"/>
      </w:pPr>
      <w:r>
        <w:rPr>
          <w:b/>
          <w:bCs/>
        </w:rPr>
        <w:t xml:space="preserve">Validate:</w:t>
      </w:r>
      <w:r>
        <w:t xml:space="preserve"> </w:t>
      </w:r>
      <w:r>
        <w:t xml:space="preserve">run generated tests; optional second model/agent review. Prompt engineering becomes baseline;</w:t>
      </w:r>
      <w:r>
        <w:t xml:space="preserve"> </w:t>
      </w:r>
      <w:r>
        <w:rPr>
          <w:b/>
          <w:bCs/>
        </w:rPr>
        <w:t xml:space="preserve">domain judgment</w:t>
      </w:r>
      <w:r>
        <w:t xml:space="preserve"> </w:t>
      </w:r>
      <w:r>
        <w:t xml:space="preserve">stays human. Agents handle routine; humans configure and control.</w:t>
      </w:r>
    </w:p>
    <w:p>
      <w:pPr>
        <w:pStyle w:val="BodyText"/>
      </w:pPr>
      <w:r>
        <w:rPr>
          <w:b/>
          <w:bCs/>
        </w:rPr>
        <w:t xml:space="preserve">On the horizon (Sandman):</w:t>
      </w:r>
      <w:r>
        <w:t xml:space="preserve"> </w:t>
      </w:r>
      <w:r>
        <w:t xml:space="preserve">development may move toward</w:t>
      </w:r>
      <w:r>
        <w:t xml:space="preserve"> </w:t>
      </w:r>
      <w:r>
        <w:rPr>
          <w:b/>
          <w:bCs/>
        </w:rPr>
        <w:t xml:space="preserve">spec- / markdown-driven</w:t>
      </w:r>
      <w:r>
        <w:t xml:space="preserve"> </w:t>
      </w:r>
      <w:r>
        <w:t xml:space="preserve">artifacts — requirements, desired state, and codebase context fed to AI together. Tests and traceability may be generated from the same spec layer; prepare for tighter links between requirements, code, and evals (§7.5).</w:t>
      </w:r>
    </w:p>
    <w:p>
      <w:r>
        <w:pict>
          <v:rect style="width:0;height:1.5pt" o:hralign="center" o:hrstd="t" o:hr="t"/>
        </w:pict>
      </w:r>
    </w:p>
    <w:bookmarkEnd w:id="63"/>
    <w:bookmarkStart w:id="65" w:name="Xc6de3f9cfc87c8abba1ac4a72b09bc3204ff221"/>
    <w:p>
      <w:pPr>
        <w:pStyle w:val="Heading2"/>
      </w:pPr>
      <w:r>
        <w:t xml:space="preserve">9. AI-assisted testing patterns (where AI helps QA)</w:t>
      </w:r>
    </w:p>
    <w:p>
      <w:pPr>
        <w:pStyle w:val="FirstParagraph"/>
      </w:pPr>
      <w:r>
        <w:t xml:space="preserve">From Goldshteyn + Bhargavi + Sber + Sandman — merged: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2917"/>
        <w:gridCol w:w="31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What AI does</w:t>
            </w:r>
          </w:p>
        </w:tc>
        <w:tc>
          <w:tcPr/>
          <w:p>
            <w:pPr>
              <w:pStyle w:val="Compact"/>
            </w:pPr>
            <w:r>
              <w:t xml:space="preserve">You still 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generation</w:t>
            </w:r>
          </w:p>
        </w:tc>
        <w:tc>
          <w:tcPr/>
          <w:p>
            <w:pPr>
              <w:pStyle w:val="Compact"/>
            </w:pPr>
            <w:r>
              <w:t xml:space="preserve">User story → cases + edge cases (minutes)</w:t>
            </w:r>
          </w:p>
        </w:tc>
        <w:tc>
          <w:tcPr/>
          <w:p>
            <w:pPr>
              <w:pStyle w:val="Compact"/>
            </w:pPr>
            <w:r>
              <w:t xml:space="preserve">Rubrics, thresholds,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Agentic exploration</w:t>
            </w:r>
          </w:p>
        </w:tc>
        <w:tc>
          <w:tcPr/>
          <w:p>
            <w:pPr>
              <w:pStyle w:val="Compact"/>
            </w:pPr>
            <w:r>
              <w:t xml:space="preserve">Navigate UI, find breaks, self-heal locators</w:t>
            </w:r>
          </w:p>
        </w:tc>
        <w:tc>
          <w:tcPr/>
          <w:p>
            <w:pPr>
              <w:pStyle w:val="Compact"/>
            </w:pPr>
            <w:r>
              <w:t xml:space="preserve">Strategy, critical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analysis</w:t>
            </w:r>
          </w:p>
        </w:tc>
        <w:tc>
          <w:tcPr/>
          <w:p>
            <w:pPr>
              <w:pStyle w:val="Compact"/>
            </w:pPr>
            <w:r>
              <w:t xml:space="preserve">Surface important lines in incidents</w:t>
            </w:r>
          </w:p>
        </w:tc>
        <w:tc>
          <w:tcPr/>
          <w:p>
            <w:pPr>
              <w:pStyle w:val="Compact"/>
            </w:pPr>
            <w:r>
              <w:t xml:space="preserve">Root-cause judgment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Autotest authoring</w:t>
            </w:r>
          </w:p>
        </w:tc>
        <w:tc>
          <w:tcPr/>
          <w:p>
            <w:pPr>
              <w:pStyle w:val="Compact"/>
            </w:pPr>
            <w:r>
              <w:t xml:space="preserve">Code from structured prompt + RAG context</w:t>
            </w:r>
          </w:p>
        </w:tc>
        <w:tc>
          <w:tcPr/>
          <w:p>
            <w:pPr>
              <w:pStyle w:val="Compact"/>
            </w:pPr>
            <w:r>
              <w:t xml:space="preserve">Stack, run, verify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comparison</w:t>
            </w:r>
          </w:p>
        </w:tc>
        <w:tc>
          <w:tcPr/>
          <w:p>
            <w:pPr>
              <w:pStyle w:val="Compact"/>
            </w:pPr>
            <w:r>
              <w:t xml:space="preserve">Promptfoo, weighted assertions</w:t>
            </w:r>
          </w:p>
        </w:tc>
        <w:tc>
          <w:tcPr/>
          <w:p>
            <w:pPr>
              <w:pStyle w:val="Compact"/>
            </w:pPr>
            <w:r>
              <w:t xml:space="preserve">What “good enough”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Statistical AI evals</w:t>
            </w:r>
          </w:p>
        </w:tc>
        <w:tc>
          <w:tcPr/>
          <w:p>
            <w:pPr>
              <w:pStyle w:val="Compact"/>
            </w:pPr>
            <w:r>
              <w:t xml:space="preserve">Many input permutations + aggregated rubric scores</w:t>
            </w:r>
          </w:p>
        </w:tc>
        <w:tc>
          <w:tcPr/>
          <w:p>
            <w:pPr>
              <w:pStyle w:val="Compact"/>
            </w:pPr>
            <w:r>
              <w:t xml:space="preserve">Thresholds, use-case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 audit</w:t>
            </w:r>
          </w:p>
        </w:tc>
        <w:tc>
          <w:tcPr/>
          <w:p>
            <w:pPr>
              <w:pStyle w:val="Compact"/>
            </w:pPr>
            <w:r>
              <w:t xml:space="preserve">Consistency, gaps vs code/tests/regulations</w:t>
            </w:r>
          </w:p>
        </w:tc>
        <w:tc>
          <w:tcPr/>
          <w:p>
            <w:pPr>
              <w:pStyle w:val="Compact"/>
            </w:pPr>
            <w:r>
              <w:t xml:space="preserve">Final spec 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check</w:t>
            </w:r>
          </w:p>
        </w:tc>
        <w:tc>
          <w:tcPr/>
          <w:p>
            <w:pPr>
              <w:pStyle w:val="Compact"/>
            </w:pPr>
            <w:r>
              <w:t xml:space="preserve">Compare behavior to policy/regulation text</w:t>
            </w:r>
          </w:p>
        </w:tc>
        <w:tc>
          <w:tcPr/>
          <w:p>
            <w:pPr>
              <w:pStyle w:val="Compact"/>
            </w:pPr>
            <w:r>
              <w:t xml:space="preserve">Legal/compliance sign-off</w:t>
            </w:r>
          </w:p>
        </w:tc>
      </w:tr>
    </w:tbl>
    <w:bookmarkStart w:id="64" w:name="maintenance-and-self-healing-sandman"/>
    <w:p>
      <w:pPr>
        <w:pStyle w:val="Heading3"/>
      </w:pPr>
      <w:r>
        <w:t xml:space="preserve">9.1 Maintenance and self-healing (Sandman)</w:t>
      </w:r>
    </w:p>
    <w:p>
      <w:pPr>
        <w:pStyle w:val="FirstParagraph"/>
      </w:pPr>
      <w:r>
        <w:rPr>
          <w:b/>
          <w:bCs/>
        </w:rPr>
        <w:t xml:space="preserve">Maintenance</w:t>
      </w:r>
      <w:r>
        <w:t xml:space="preserve"> </w:t>
      </w:r>
      <w:r>
        <w:t xml:space="preserve">is often the largest long-term cost of automation. AI + vision/healing makes</w:t>
      </w:r>
      <w:r>
        <w:t xml:space="preserve"> </w:t>
      </w:r>
      <w:r>
        <w:rPr>
          <w:b/>
          <w:bCs/>
        </w:rPr>
        <w:t xml:space="preserve">self-healing locators</w:t>
      </w:r>
      <w:r>
        <w:t xml:space="preserve"> </w:t>
      </w:r>
      <w:r>
        <w:t xml:space="preserve">more realistic than years of “coming soon” — still validate healed tests; do not trust blindly.</w:t>
      </w:r>
    </w:p>
    <w:p>
      <w:pPr>
        <w:pStyle w:val="BodyText"/>
      </w:pPr>
      <w:r>
        <w:rPr>
          <w:b/>
          <w:bCs/>
        </w:rPr>
        <w:t xml:space="preserve">Drift detection:</w:t>
      </w:r>
      <w:r>
        <w:t xml:space="preserve"> </w:t>
      </w:r>
      <w:r>
        <w:t xml:space="preserve">use AI to flag when requirements, tests, and</w:t>
      </w:r>
      <w:r>
        <w:t xml:space="preserve"> </w:t>
      </w:r>
      <w:r>
        <w:rPr>
          <w:b/>
          <w:bCs/>
        </w:rPr>
        <w:t xml:space="preserve">production behavior</w:t>
      </w:r>
      <w:r>
        <w:t xml:space="preserve"> </w:t>
      </w:r>
      <w:r>
        <w:t xml:space="preserve">diverge; suggest updates. Pair with §7.5 four-way alignment and prod monitoring (§7.3).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reference-public-benchmarks-and-tools"/>
    <w:p>
      <w:pPr>
        <w:pStyle w:val="Heading2"/>
      </w:pPr>
      <w:r>
        <w:t xml:space="preserve">10. Reference — public benchmarks and tools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b/>
          <w:bCs/>
        </w:rPr>
        <w:t xml:space="preserve">§5</w:t>
      </w:r>
      <w:r>
        <w:t xml:space="preserve"> </w:t>
      </w:r>
      <w:r>
        <w:t xml:space="preserve">for what a benchmark is vs your own evals.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3620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What it checks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SWE-bench Verified</w:t>
            </w:r>
          </w:p>
        </w:tc>
        <w:tc>
          <w:tcPr/>
          <w:p>
            <w:pPr>
              <w:pStyle w:val="Compact"/>
            </w:pPr>
            <w:r>
              <w:t xml:space="preserve">Fixing real issues in real repos</w:t>
            </w:r>
          </w:p>
        </w:tc>
        <w:tc>
          <w:tcPr/>
          <w:p>
            <w:pPr>
              <w:pStyle w:val="Compact"/>
            </w:pPr>
            <w:r>
              <w:t xml:space="preserve">Compare coding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Terminal-Bench</w:t>
            </w:r>
          </w:p>
        </w:tc>
        <w:tc>
          <w:tcPr/>
          <w:p>
            <w:pPr>
              <w:pStyle w:val="Compact"/>
            </w:pPr>
            <w:r>
              <w:t xml:space="preserve">Hard terminal tasks with execution harness</w:t>
            </w:r>
          </w:p>
        </w:tc>
        <w:tc>
          <w:tcPr/>
          <w:p>
            <w:pPr>
              <w:pStyle w:val="Compact"/>
            </w:pPr>
            <w:r>
              <w:t xml:space="preserve">DevOps / coding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τ-bench / τ²-bench</w:t>
            </w:r>
          </w:p>
        </w:tc>
        <w:tc>
          <w:tcPr/>
          <w:p>
            <w:pPr>
              <w:pStyle w:val="Compact"/>
            </w:pPr>
            <w:r>
              <w:t xml:space="preserve">Dialogs, domain rules, API behavior</w:t>
            </w:r>
          </w:p>
        </w:tc>
        <w:tc>
          <w:tcPr/>
          <w:p>
            <w:pPr>
              <w:pStyle w:val="Compact"/>
            </w:pPr>
            <w:r>
              <w:t xml:space="preserve">Support, sales, service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WebArena</w:t>
            </w:r>
          </w:p>
        </w:tc>
        <w:tc>
          <w:tcPr/>
          <w:p>
            <w:pPr>
              <w:pStyle w:val="Compact"/>
            </w:pPr>
            <w:r>
              <w:t xml:space="preserve">Web actions in realistic environment</w:t>
            </w:r>
          </w:p>
        </w:tc>
        <w:tc>
          <w:tcPr/>
          <w:p>
            <w:pPr>
              <w:pStyle w:val="Compact"/>
            </w:pPr>
            <w:r>
              <w:t xml:space="preserve">Browser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OSWorld</w:t>
            </w:r>
          </w:p>
        </w:tc>
        <w:tc>
          <w:tcPr/>
          <w:p>
            <w:pPr>
              <w:pStyle w:val="Compact"/>
            </w:pPr>
            <w:r>
              <w:t xml:space="preserve">Full OS and GUI control</w:t>
            </w:r>
          </w:p>
        </w:tc>
        <w:tc>
          <w:tcPr/>
          <w:p>
            <w:pPr>
              <w:pStyle w:val="Compact"/>
            </w:pPr>
            <w:r>
              <w:t xml:space="preserve">Computer-use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Promptfoo</w:t>
            </w:r>
          </w:p>
        </w:tc>
        <w:tc>
          <w:tcPr/>
          <w:p>
            <w:pPr>
              <w:pStyle w:val="Compact"/>
            </w:pPr>
            <w:r>
              <w:t xml:space="preserve">Run and compare LLM outputs with graders</w:t>
            </w:r>
          </w:p>
        </w:tc>
        <w:tc>
          <w:tcPr/>
          <w:p>
            <w:pPr>
              <w:pStyle w:val="Compact"/>
            </w:pPr>
            <w:r>
              <w:t xml:space="preserve">Internal evals, model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Evaluaite</w:t>
            </w:r>
          </w:p>
        </w:tc>
        <w:tc>
          <w:tcPr/>
          <w:p>
            <w:pPr>
              <w:pStyle w:val="Compact"/>
            </w:pPr>
            <w:r>
              <w:t xml:space="preserve">Product around EDD principles</w:t>
            </w:r>
          </w:p>
        </w:tc>
        <w:tc>
          <w:tcPr/>
          <w:p>
            <w:pPr>
              <w:pStyle w:val="Compact"/>
            </w:pPr>
            <w:r>
              <w:t xml:space="preserve">Eval workflow tooling (Kronenberg)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Statistical AI eval platforms</w:t>
            </w:r>
          </w:p>
        </w:tc>
        <w:tc>
          <w:tcPr/>
          <w:p>
            <w:pPr>
              <w:pStyle w:val="Compact"/>
            </w:pPr>
            <w:r>
              <w:t xml:space="preserve">Large-scale input permutations + rubric aggregation</w:t>
            </w:r>
          </w:p>
        </w:tc>
        <w:tc>
          <w:tcPr/>
          <w:p>
            <w:pPr>
              <w:pStyle w:val="Compact"/>
            </w:pPr>
            <w:r>
              <w:t xml:space="preserve">Non-deterministic chatbot/agent QA (category per Sandman)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reading-order-if-learning-top-to-bottom"/>
    <w:p>
      <w:pPr>
        <w:pStyle w:val="Heading2"/>
      </w:pPr>
      <w:r>
        <w:t xml:space="preserve">Reading order (if learning top to bottom)</w:t>
      </w:r>
    </w:p>
    <w:p>
      <w:pPr>
        <w:pStyle w:val="Compact"/>
        <w:numPr>
          <w:ilvl w:val="0"/>
          <w:numId w:val="1024"/>
        </w:numPr>
      </w:pPr>
      <w:r>
        <w:t xml:space="preserve">§1–2 — why different, two challenges, decompose layers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§3 — correct, fit-for-purpose metrics, scale agents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§7.1–7.2 — EDD workflow + bootstrap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§4 — component evals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§5 — by agent type + benchmarks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§6 — security + compliance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§7.3–7.11 — process, alignment, adoption, 14 principles map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§8–9 — AI helping QA + maintenance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Paraphrased from linked sources. One topic, one place — no duplicate “mindset” or “EDD” sections.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evaldriven.org" TargetMode="External" /><Relationship Type="http://schemas.openxmlformats.org/officeDocument/2006/relationships/hyperlink" Id="rId10" Target="https://habr.com/ru/articles/1042924/" TargetMode="External" /><Relationship Type="http://schemas.openxmlformats.org/officeDocument/2006/relationships/hyperlink" Id="rId11" Target="https://habr.com/ru/articles/1049482/" TargetMode="External" /><Relationship Type="http://schemas.openxmlformats.org/officeDocument/2006/relationships/hyperlink" Id="rId12" Target="https://habr.com/ru/companies/sberbank/articles/1034680/" TargetMode="External" /><Relationship Type="http://schemas.openxmlformats.org/officeDocument/2006/relationships/hyperlink" Id="rId9" Target="https://imigo.ai/ru/media/ai-agent-testing" TargetMode="External" /><Relationship Type="http://schemas.openxmlformats.org/officeDocument/2006/relationships/hyperlink" Id="rId14" Target="https://neuraltrust.ai/blog/indirect-prompt-injection-complete-guide" TargetMode="External" /><Relationship Type="http://schemas.openxmlformats.org/officeDocument/2006/relationships/hyperlink" Id="rId18" Target="https://testguild.com/a580" TargetMode="External" /><Relationship Type="http://schemas.openxmlformats.org/officeDocument/2006/relationships/hyperlink" Id="rId13" Target="https://www.grazitti.com/expert-insights/gregory-goldshteyn/" TargetMode="External" /><Relationship Type="http://schemas.openxmlformats.org/officeDocument/2006/relationships/hyperlink" Id="rId15" Target="https://www.linkedin.com/posts/bhargavi29_ai-softwaretesting-qa-share-7454242096678600704-oEfx/" TargetMode="External" /><Relationship Type="http://schemas.openxmlformats.org/officeDocument/2006/relationships/hyperlink" Id="rId17" Target="https://www.linkedin.com/posts/johnkronenberg_evaluaite-evaldrivendevelopment-qacompany-share-7474073724451794944-b-z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evaldriven.org" TargetMode="External" /><Relationship Type="http://schemas.openxmlformats.org/officeDocument/2006/relationships/hyperlink" Id="rId10" Target="https://habr.com/ru/articles/1042924/" TargetMode="External" /><Relationship Type="http://schemas.openxmlformats.org/officeDocument/2006/relationships/hyperlink" Id="rId11" Target="https://habr.com/ru/articles/1049482/" TargetMode="External" /><Relationship Type="http://schemas.openxmlformats.org/officeDocument/2006/relationships/hyperlink" Id="rId12" Target="https://habr.com/ru/companies/sberbank/articles/1034680/" TargetMode="External" /><Relationship Type="http://schemas.openxmlformats.org/officeDocument/2006/relationships/hyperlink" Id="rId9" Target="https://imigo.ai/ru/media/ai-agent-testing" TargetMode="External" /><Relationship Type="http://schemas.openxmlformats.org/officeDocument/2006/relationships/hyperlink" Id="rId14" Target="https://neuraltrust.ai/blog/indirect-prompt-injection-complete-guide" TargetMode="External" /><Relationship Type="http://schemas.openxmlformats.org/officeDocument/2006/relationships/hyperlink" Id="rId18" Target="https://testguild.com/a580" TargetMode="External" /><Relationship Type="http://schemas.openxmlformats.org/officeDocument/2006/relationships/hyperlink" Id="rId13" Target="https://www.grazitti.com/expert-insights/gregory-goldshteyn/" TargetMode="External" /><Relationship Type="http://schemas.openxmlformats.org/officeDocument/2006/relationships/hyperlink" Id="rId15" Target="https://www.linkedin.com/posts/bhargavi29_ai-softwaretesting-qa-share-7454242096678600704-oEfx/" TargetMode="External" /><Relationship Type="http://schemas.openxmlformats.org/officeDocument/2006/relationships/hyperlink" Id="rId17" Target="https://www.linkedin.com/posts/johnkronenberg_evaluaite-evaldrivendevelopment-qacompany-share-7474073724451794944-b-z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2026-07-01T16:47:49Z</dcterms:created>
  <dcterms:modified xsi:type="dcterms:W3CDTF">2026-07-01T16:47:49Z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