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bookmarkStart w:id="0" w:name="_GoBack"/>
      <w:bookmarkEnd w:id="0"/>
      <w:r>
        <w:rPr>
          <w:rFonts w:ascii="Calibri" w:hAnsi="Calibri" w:cs="Calibri"/>
        </w:rPr>
        <w:t xml:space="preserve">Это своя (кастомная) ошибка для случая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диапазон дат задан неверно</w:t>
      </w:r>
      <w:r>
        <w:rPr>
          <w:rFonts w:ascii="Calibri" w:hAnsi="Calibri" w:cs="Calibri"/>
          <w:lang w:val="en-US"/>
        </w:rPr>
        <w:t>».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extends RuntimeException — </w:t>
      </w:r>
      <w:r>
        <w:rPr>
          <w:rFonts w:ascii="Calibri" w:hAnsi="Calibri" w:cs="Calibri"/>
        </w:rPr>
        <w:t>непроверяемое исключение. Его можно бросать без throws в сигнатурах; обычно такое приводит к 400/422 ответу через глобальный обработчик.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Поля: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errorCode =</w:t>
      </w:r>
      <w:r>
        <w:rPr>
          <w:rFonts w:ascii="Calibri" w:hAnsi="Calibri" w:cs="Calibri"/>
        </w:rPr>
        <w:t xml:space="preserve"> "INVALID_DATE_RANGE" — машинно-читаемый код ошибки (лучше сделать static final).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start, end — фактически полученные границы (Instant), чтобы отдать их в ответе и упростить дебаг.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Конструктор принимает start/end, вызывает базовый RuntimeException с понятн</w:t>
      </w:r>
      <w:r>
        <w:rPr>
          <w:rFonts w:ascii="Calibri" w:hAnsi="Calibri" w:cs="Calibri"/>
        </w:rPr>
        <w:t>ым текстом и сохраняет границы.</w:t>
      </w:r>
    </w:p>
    <w:p w:rsidR="00000000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C12691" w:rsidRDefault="00C1269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Геттеры нужны, чтобы глобальный обработчик (например, @ControllerAdvice) сформировал JSON об ошибке.</w:t>
      </w:r>
    </w:p>
    <w:sectPr w:rsidR="00C1269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94E"/>
    <w:rsid w:val="0035194E"/>
    <w:rsid w:val="00C1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2025-11-05T08:33:00Z</dcterms:created>
  <dcterms:modified xsi:type="dcterms:W3CDTF">2025-11-05T08:33:00Z</dcterms:modified>
</cp:coreProperties>
</file>