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4B128D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  <w:lang w:val="en"/>
        </w:rPr>
        <w:t xml:space="preserve">Job (Quartz) — </w:t>
      </w:r>
      <w:r>
        <w:rPr>
          <w:rFonts w:ascii="Calibri" w:hAnsi="Calibri" w:cs="Calibri"/>
        </w:rPr>
        <w:t xml:space="preserve">контракт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задачи</w:t>
      </w:r>
      <w:r>
        <w:rPr>
          <w:rFonts w:ascii="Calibri" w:hAnsi="Calibri" w:cs="Calibri"/>
          <w:lang w:val="en-US"/>
        </w:rPr>
        <w:t xml:space="preserve">», </w:t>
      </w:r>
      <w:r>
        <w:rPr>
          <w:rFonts w:ascii="Calibri" w:hAnsi="Calibri" w:cs="Calibri"/>
        </w:rPr>
        <w:t>которую запускает планировщик в нужное время.</w:t>
      </w:r>
    </w:p>
    <w:p w:rsidR="00000000" w:rsidRDefault="004B128D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execute(...) — метод, который Quartz вызывает при запуске джобы.</w:t>
      </w:r>
    </w:p>
    <w:p w:rsidR="004B128D" w:rsidRDefault="004B128D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sectPr w:rsidR="004B128D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F97"/>
    <w:rsid w:val="004B128D"/>
    <w:rsid w:val="00C8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2025-11-05T08:36:00Z</dcterms:created>
  <dcterms:modified xsi:type="dcterms:W3CDTF">2025-11-05T08:36:00Z</dcterms:modified>
</cp:coreProperties>
</file>