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90B" w:rsidRPr="000C54FA" w:rsidRDefault="000C54FA" w:rsidP="000C54FA">
      <w:pPr>
        <w:jc w:val="center"/>
        <w:rPr>
          <w:rFonts w:ascii="Times New Roman" w:hAnsi="Times New Roman"/>
          <w:sz w:val="28"/>
          <w:szCs w:val="28"/>
        </w:rPr>
      </w:pPr>
      <w:r w:rsidRPr="000C54FA">
        <w:rPr>
          <w:rFonts w:ascii="Times New Roman" w:hAnsi="Times New Roman"/>
          <w:sz w:val="28"/>
          <w:szCs w:val="28"/>
        </w:rPr>
        <w:t>Лабораторная работа 3</w:t>
      </w:r>
    </w:p>
    <w:p w:rsidR="000C54FA" w:rsidRDefault="000C54FA" w:rsidP="000C54FA">
      <w:pPr>
        <w:jc w:val="center"/>
        <w:rPr>
          <w:rFonts w:ascii="Times New Roman" w:hAnsi="Times New Roman"/>
          <w:sz w:val="28"/>
          <w:szCs w:val="28"/>
        </w:rPr>
      </w:pPr>
      <w:r w:rsidRPr="000C54FA">
        <w:rPr>
          <w:rFonts w:ascii="Times New Roman" w:hAnsi="Times New Roman"/>
          <w:sz w:val="28"/>
          <w:szCs w:val="28"/>
        </w:rPr>
        <w:t>Добавление контекста</w:t>
      </w:r>
      <w:r>
        <w:rPr>
          <w:rFonts w:ascii="Times New Roman" w:hAnsi="Times New Roman"/>
          <w:sz w:val="28"/>
          <w:szCs w:val="28"/>
        </w:rPr>
        <w:t xml:space="preserve"> базы данных, моделей(таблиц), миграций</w:t>
      </w:r>
    </w:p>
    <w:p w:rsidR="000C54FA" w:rsidRPr="000C54FA" w:rsidRDefault="000C54FA" w:rsidP="000C54F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примере будет использована БД </w:t>
      </w:r>
      <w:r>
        <w:rPr>
          <w:rFonts w:ascii="Times New Roman" w:hAnsi="Times New Roman"/>
          <w:sz w:val="28"/>
          <w:szCs w:val="28"/>
          <w:lang w:val="en-US"/>
        </w:rPr>
        <w:t>PostgreSQL</w:t>
      </w:r>
      <w:r>
        <w:rPr>
          <w:rFonts w:ascii="Times New Roman" w:hAnsi="Times New Roman"/>
          <w:sz w:val="28"/>
          <w:szCs w:val="28"/>
        </w:rPr>
        <w:t xml:space="preserve"> и СУБД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/>
          <w:sz w:val="28"/>
          <w:szCs w:val="28"/>
        </w:rPr>
        <w:t>. Можно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использовать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БД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СУБД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Pr="000C54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Management Studio</w:t>
      </w:r>
    </w:p>
    <w:p w:rsidR="000C54FA" w:rsidRPr="000C54FA" w:rsidRDefault="000C54FA" w:rsidP="000C54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 w:rsidRPr="000C54FA">
        <w:rPr>
          <w:rFonts w:ascii="Times New Roman" w:hAnsi="Times New Roman"/>
          <w:sz w:val="28"/>
          <w:szCs w:val="28"/>
        </w:rPr>
        <w:t xml:space="preserve">Установить ядро </w:t>
      </w:r>
      <w:r w:rsidRPr="000C54FA">
        <w:rPr>
          <w:rFonts w:ascii="Times New Roman" w:hAnsi="Times New Roman"/>
          <w:sz w:val="28"/>
          <w:szCs w:val="28"/>
          <w:lang w:val="en-US"/>
        </w:rPr>
        <w:t>PostgreSQL</w:t>
      </w:r>
      <w:r w:rsidRPr="000C54FA">
        <w:rPr>
          <w:rFonts w:ascii="Times New Roman" w:hAnsi="Times New Roman"/>
          <w:sz w:val="28"/>
          <w:szCs w:val="28"/>
        </w:rPr>
        <w:t xml:space="preserve"> </w:t>
      </w:r>
      <w:hyperlink r:id="rId5" w:history="1">
        <w:r w:rsidRPr="000C54FA">
          <w:rPr>
            <w:rStyle w:val="a3"/>
            <w:rFonts w:ascii="Times New Roman" w:hAnsi="Times New Roman"/>
            <w:sz w:val="24"/>
            <w:szCs w:val="28"/>
          </w:rPr>
          <w:t>https://www.postgresql.org/download/windows/</w:t>
        </w:r>
      </w:hyperlink>
      <w:r w:rsidRPr="000C54FA">
        <w:rPr>
          <w:rFonts w:ascii="Times New Roman" w:hAnsi="Times New Roman"/>
          <w:sz w:val="24"/>
          <w:szCs w:val="28"/>
        </w:rPr>
        <w:t xml:space="preserve"> </w:t>
      </w:r>
      <w:r w:rsidRPr="000C54FA">
        <w:rPr>
          <w:rFonts w:ascii="Times New Roman" w:hAnsi="Times New Roman"/>
          <w:sz w:val="28"/>
          <w:szCs w:val="28"/>
        </w:rPr>
        <w:t>если не установлено</w:t>
      </w:r>
    </w:p>
    <w:p w:rsidR="000C54FA" w:rsidRPr="00810233" w:rsidRDefault="000C54FA" w:rsidP="000C54FA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Установить СУБД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DBeaver</w:t>
      </w:r>
      <w:proofErr w:type="spellEnd"/>
      <w:r w:rsidRPr="000C54FA">
        <w:rPr>
          <w:rFonts w:ascii="Times New Roman" w:hAnsi="Times New Roman"/>
          <w:sz w:val="28"/>
          <w:szCs w:val="28"/>
        </w:rPr>
        <w:t xml:space="preserve"> </w:t>
      </w:r>
      <w:hyperlink r:id="rId6" w:history="1">
        <w:r w:rsidR="00810233" w:rsidRPr="00CE11D6">
          <w:rPr>
            <w:rStyle w:val="a3"/>
            <w:rFonts w:ascii="Times New Roman" w:hAnsi="Times New Roman"/>
            <w:sz w:val="28"/>
            <w:szCs w:val="28"/>
            <w:lang w:val="en-US"/>
          </w:rPr>
          <w:t>https</w:t>
        </w:r>
        <w:r w:rsidR="00810233" w:rsidRPr="00CE11D6">
          <w:rPr>
            <w:rStyle w:val="a3"/>
            <w:rFonts w:ascii="Times New Roman" w:hAnsi="Times New Roman"/>
            <w:sz w:val="28"/>
            <w:szCs w:val="28"/>
          </w:rPr>
          <w:t>://</w:t>
        </w:r>
        <w:proofErr w:type="spellStart"/>
        <w:r w:rsidR="00810233" w:rsidRPr="00CE11D6">
          <w:rPr>
            <w:rStyle w:val="a3"/>
            <w:rFonts w:ascii="Times New Roman" w:hAnsi="Times New Roman"/>
            <w:sz w:val="28"/>
            <w:szCs w:val="28"/>
            <w:lang w:val="en-US"/>
          </w:rPr>
          <w:t>dbeaver</w:t>
        </w:r>
        <w:proofErr w:type="spellEnd"/>
        <w:r w:rsidR="00810233" w:rsidRPr="00CE11D6">
          <w:rPr>
            <w:rStyle w:val="a3"/>
            <w:rFonts w:ascii="Times New Roman" w:hAnsi="Times New Roman"/>
            <w:sz w:val="28"/>
            <w:szCs w:val="28"/>
          </w:rPr>
          <w:t>.</w:t>
        </w:r>
        <w:proofErr w:type="spellStart"/>
        <w:r w:rsidR="00810233" w:rsidRPr="00CE11D6">
          <w:rPr>
            <w:rStyle w:val="a3"/>
            <w:rFonts w:ascii="Times New Roman" w:hAnsi="Times New Roman"/>
            <w:sz w:val="28"/>
            <w:szCs w:val="28"/>
            <w:lang w:val="en-US"/>
          </w:rPr>
          <w:t>io</w:t>
        </w:r>
        <w:proofErr w:type="spellEnd"/>
        <w:r w:rsidR="00810233" w:rsidRPr="00CE11D6">
          <w:rPr>
            <w:rStyle w:val="a3"/>
            <w:rFonts w:ascii="Times New Roman" w:hAnsi="Times New Roman"/>
            <w:sz w:val="28"/>
            <w:szCs w:val="28"/>
          </w:rPr>
          <w:t>/</w:t>
        </w:r>
        <w:r w:rsidR="00810233" w:rsidRPr="00CE11D6">
          <w:rPr>
            <w:rStyle w:val="a3"/>
            <w:rFonts w:ascii="Times New Roman" w:hAnsi="Times New Roman"/>
            <w:sz w:val="28"/>
            <w:szCs w:val="28"/>
            <w:lang w:val="en-US"/>
          </w:rPr>
          <w:t>download</w:t>
        </w:r>
        <w:r w:rsidR="00810233" w:rsidRPr="00CE11D6">
          <w:rPr>
            <w:rStyle w:val="a3"/>
            <w:rFonts w:ascii="Times New Roman" w:hAnsi="Times New Roman"/>
            <w:sz w:val="28"/>
            <w:szCs w:val="28"/>
          </w:rPr>
          <w:t>/</w:t>
        </w:r>
      </w:hyperlink>
    </w:p>
    <w:p w:rsidR="00810233" w:rsidRPr="00810233" w:rsidRDefault="00810233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Nuget</w:t>
      </w:r>
      <w:proofErr w:type="spellEnd"/>
      <w:r w:rsidRPr="008102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пакеты, если используете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8102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 xml:space="preserve">, то вместо пакета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Npgsql</w:t>
      </w:r>
      <w:proofErr w:type="spellEnd"/>
      <w:r w:rsidRPr="00810233">
        <w:rPr>
          <w:rFonts w:ascii="Times New Roman" w:hAnsi="Times New Roman"/>
          <w:sz w:val="28"/>
          <w:szCs w:val="28"/>
        </w:rPr>
        <w:t xml:space="preserve">… </w:t>
      </w:r>
      <w:r>
        <w:rPr>
          <w:rFonts w:ascii="Times New Roman" w:hAnsi="Times New Roman"/>
          <w:sz w:val="28"/>
          <w:szCs w:val="28"/>
        </w:rPr>
        <w:t>использовать</w:t>
      </w:r>
      <w:r w:rsidRPr="008102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10233">
        <w:rPr>
          <w:rFonts w:ascii="Times New Roman" w:hAnsi="Times New Roman"/>
          <w:sz w:val="28"/>
          <w:szCs w:val="28"/>
        </w:rPr>
        <w:t>Microsoft.EntityFrameworkCore.SqlServer</w:t>
      </w:r>
      <w:proofErr w:type="spellEnd"/>
      <w:r>
        <w:rPr>
          <w:noProof/>
          <w:lang w:eastAsia="ru-RU"/>
        </w:rPr>
        <w:drawing>
          <wp:inline distT="0" distB="0" distL="0" distR="0" wp14:anchorId="2B655E67" wp14:editId="6AE362BE">
            <wp:extent cx="4914186" cy="291909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133" cy="29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233" w:rsidRPr="00CE4542" w:rsidRDefault="00810233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папку и класс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DbContext</w:t>
      </w:r>
      <w:proofErr w:type="spellEnd"/>
      <w:r>
        <w:rPr>
          <w:rFonts w:ascii="Times New Roman" w:hAnsi="Times New Roman"/>
          <w:sz w:val="28"/>
          <w:szCs w:val="28"/>
        </w:rPr>
        <w:t>. Название класса выбирайте</w:t>
      </w:r>
      <w:r w:rsidRPr="008102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своему усмотрению, отталкиваясь от варианта</w:t>
      </w:r>
      <w:r>
        <w:rPr>
          <w:noProof/>
          <w:lang w:eastAsia="ru-RU"/>
        </w:rPr>
        <w:drawing>
          <wp:inline distT="0" distB="0" distL="0" distR="0" wp14:anchorId="011117F0" wp14:editId="3CF75D9E">
            <wp:extent cx="5407025" cy="1018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156" cy="10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2" w:rsidRPr="00CE4542" w:rsidRDefault="00CE4542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Прописать строку подключения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appsettings</w:t>
      </w:r>
      <w:proofErr w:type="spellEnd"/>
      <w:r w:rsidRPr="00CE454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Development</w:t>
      </w:r>
      <w:r w:rsidRPr="00CE4542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/>
          <w:sz w:val="28"/>
          <w:szCs w:val="28"/>
        </w:rPr>
        <w:t xml:space="preserve">, название базы данных пишите по своему усмотрению (название контекста базы данных и самой базы данных, это разные вещи, </w:t>
      </w:r>
      <w:r>
        <w:rPr>
          <w:rFonts w:ascii="Times New Roman" w:hAnsi="Times New Roman"/>
          <w:sz w:val="28"/>
          <w:szCs w:val="28"/>
        </w:rPr>
        <w:lastRenderedPageBreak/>
        <w:t>учитывайте и не путайтесь)</w:t>
      </w:r>
      <w:r w:rsidRPr="00CE454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6BA9A6" wp14:editId="62095E37">
            <wp:extent cx="5371856" cy="166007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225" cy="16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2" w:rsidRPr="00D4428A" w:rsidRDefault="00CE4542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Создать модели для БД. Они будут охарактеризовывать таблицы БД. Для примеры я буду отталкивать от варианты сервиса «Получение списка студентов с фильтрацией по группе». Очевидно, что нужна таблица Студенты и таблица Группы, которые будут связаны между собой внешним ключом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Так как отношение Группы 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-&gt; 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Студенты будет как Один ко многим, следует добавить в модель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Student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GroupId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навигационное свойство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GroupId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дальнейшем будет использоваться как столбец для внешнего ключа, а навигационное свойство, позволит получать доступ сразу к данным связанной группы (связанные данные можно подгружать тремя способами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Eager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Loding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Explicit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Loading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Lazy</w:t>
      </w:r>
      <w:r w:rsidR="003A6599"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A659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Loading</w:t>
      </w:r>
      <w:r w:rsidR="003A6599">
        <w:rPr>
          <w:rFonts w:ascii="Times New Roman" w:hAnsi="Times New Roman" w:cs="Times New Roman"/>
          <w:noProof/>
          <w:sz w:val="28"/>
          <w:szCs w:val="28"/>
          <w:lang w:eastAsia="ru-RU"/>
        </w:rPr>
        <w:t>, подробнее читайте в интернете)</w:t>
      </w:r>
      <w:r w:rsidR="003A6599" w:rsidRPr="003A6599">
        <w:rPr>
          <w:noProof/>
          <w:lang w:eastAsia="ru-RU"/>
        </w:rPr>
        <w:t xml:space="preserve"> </w:t>
      </w:r>
      <w:r w:rsidR="003A6599">
        <w:rPr>
          <w:noProof/>
          <w:lang w:eastAsia="ru-RU"/>
        </w:rPr>
        <w:drawing>
          <wp:inline distT="0" distB="0" distL="0" distR="0" wp14:anchorId="659DA8DF" wp14:editId="57396AEF">
            <wp:extent cx="5237041" cy="1541722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782" cy="15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599">
        <w:rPr>
          <w:noProof/>
          <w:lang w:eastAsia="ru-RU"/>
        </w:rPr>
        <w:drawing>
          <wp:inline distT="0" distB="0" distL="0" distR="0" wp14:anchorId="4EDFAD6D" wp14:editId="7B3F9BF1">
            <wp:extent cx="5242902" cy="153896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690" cy="15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8A" w:rsidRPr="003A6599" w:rsidRDefault="00D4428A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Для более удобного конфигурирования создать класс-хелпер</w:t>
      </w:r>
      <w:r>
        <w:rPr>
          <w:noProof/>
          <w:lang w:eastAsia="ru-RU"/>
        </w:rPr>
        <w:drawing>
          <wp:inline distT="0" distB="0" distL="0" distR="0" wp14:anchorId="12A0BB9A" wp14:editId="3C990683">
            <wp:extent cx="5348410" cy="1695712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145" cy="17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99" w:rsidRPr="000A5ED1" w:rsidRDefault="003A6599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Созданные модели, просто создадут таблицы в бд, без всякой связанности, для конфигурирования индексов, ключей и тд. В современном подходе следует использовать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Fluent</w:t>
      </w:r>
      <w:r w:rsidRPr="003A659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подход, когда каждая отдельная таблица конфигурируется отдельно и явно, это помогает в больших проектах следить за состоянием БД, из минусов, замедляет разработку</w:t>
      </w:r>
      <w:r w:rsidR="00D4428A">
        <w:rPr>
          <w:noProof/>
          <w:lang w:eastAsia="ru-RU"/>
        </w:rPr>
        <w:drawing>
          <wp:inline distT="0" distB="0" distL="0" distR="0" wp14:anchorId="06A1FC60" wp14:editId="167B6CD1">
            <wp:extent cx="5248764" cy="2186471"/>
            <wp:effectExtent l="0" t="0" r="952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169" cy="21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D1" w:rsidRDefault="000A5ED1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 этого были расписаны правила для колонок, теперь будут описаны связи. В данном случае код описывает, что у таблицы Студентов есть внешний ключ на Группы и группа для Студентов одна, в свою очередь у каждой Группы может быть много студентов, поэтому получаем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HasOne</w:t>
      </w:r>
      <w:r w:rsidRPr="000A5E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WithMany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Далее указывается свойство в которое будет использоваться в качестве внешнего ключа, а так же название зависимости.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OnDelete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описывает, какой сценарий будет происходить со Студентами при удалении Группы. Я подразумеваю, что студент не может сущестовать без группы, поэтому ставлю ограничение 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каскадное удаление. Другие свойства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SetNull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тд можете посмотреть сами и использовать для других видов зависимостей. В случае определения трудностей задавайте вопросы преподавателю.</w:t>
      </w:r>
      <w:r>
        <w:rPr>
          <w:noProof/>
          <w:lang w:eastAsia="ru-RU"/>
        </w:rPr>
        <w:drawing>
          <wp:inline distT="0" distB="0" distL="0" distR="0" wp14:anchorId="14FA81E7" wp14:editId="70388EDA">
            <wp:extent cx="5248764" cy="12270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915" cy="12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5E" w:rsidRDefault="00CC0F5E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создания всех конфигураций необходимо добавить изменения в контекст</w:t>
      </w:r>
      <w:r>
        <w:rPr>
          <w:noProof/>
          <w:lang w:eastAsia="ru-RU"/>
        </w:rPr>
        <w:drawing>
          <wp:inline distT="0" distB="0" distL="0" distR="0" wp14:anchorId="75DBC614" wp14:editId="7005BE8E">
            <wp:extent cx="5149118" cy="19776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0167" cy="19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5E" w:rsidRDefault="00CC0F5E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необходимо прописать контекст БД 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Program</w:t>
      </w:r>
      <w:r w:rsidRPr="00CC0F5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подключить его через строку подключения, указанной в пунтке 6</w:t>
      </w:r>
      <w:r>
        <w:rPr>
          <w:noProof/>
          <w:lang w:eastAsia="ru-RU"/>
        </w:rPr>
        <w:drawing>
          <wp:inline distT="0" distB="0" distL="0" distR="0" wp14:anchorId="6E14B37A" wp14:editId="47FAC5A5">
            <wp:extent cx="5219456" cy="151032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752" cy="15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5E" w:rsidRDefault="00CC0F5E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Создадим миграцию. Миграции используются для версионирования БД, в случае плохо написанной миграции, БД всегда можно будет откатить к предыдущей. Необходимо вызвать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Консоль диспетчера пакетов. </w:t>
      </w:r>
      <w:r>
        <w:rPr>
          <w:noProof/>
          <w:lang w:eastAsia="ru-RU"/>
        </w:rPr>
        <w:drawing>
          <wp:inline distT="0" distB="0" distL="0" distR="0" wp14:anchorId="4B640592" wp14:editId="258C816E">
            <wp:extent cx="5237041" cy="14891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953" cy="14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5E" w:rsidRPr="00826D42" w:rsidRDefault="00CC0F5E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консоли диспетчера пакетов пишем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</w:t>
      </w:r>
      <w:r w:rsidRPr="00CC0F5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Migration</w:t>
      </w:r>
      <w:r w:rsidRPr="00CC0F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CreateDatabase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C0F5E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CreateDatabase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это название миграции, для дальнейших миграций используйте названия описывающе смысл миграции) В случае успеха, будет отображен такой текст, а в проект добавится папка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Migrations</w:t>
      </w:r>
      <w:r w:rsidR="0082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Прочитайте текст миграции, команды описаные здесь, пойдут в обновление БД. Метод </w:t>
      </w:r>
      <w:r w:rsidR="00826D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</w:t>
      </w:r>
      <w:r w:rsidR="0082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описывает изменения , которые создает миграция. В методе </w:t>
      </w:r>
      <w:r w:rsidR="00826D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</w:t>
      </w:r>
      <w:r w:rsidR="0082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описываются изменения, которые </w:t>
      </w:r>
      <w:r w:rsidR="00826D42" w:rsidRPr="0082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произведутся в случае отката миграции на более ранюю </w:t>
      </w:r>
      <w:r w:rsidR="00826D4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версию.</w:t>
      </w:r>
      <w:r>
        <w:rPr>
          <w:noProof/>
          <w:lang w:eastAsia="ru-RU"/>
        </w:rPr>
        <w:drawing>
          <wp:inline distT="0" distB="0" distL="0" distR="0" wp14:anchorId="13412D60" wp14:editId="1AB7ED19">
            <wp:extent cx="5453918" cy="108320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344" cy="10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126300" wp14:editId="2592EC5B">
            <wp:extent cx="5272210" cy="194094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023" cy="194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42" w:rsidRPr="00826D42" w:rsidRDefault="00826D42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убедились, что всё успешно, необходимо накатить миграцию на БД.</w:t>
      </w:r>
      <w:r>
        <w:rPr>
          <w:rFonts w:ascii="Times New Roman" w:hAnsi="Times New Roman" w:cs="Times New Roman"/>
          <w:sz w:val="28"/>
          <w:szCs w:val="28"/>
        </w:rPr>
        <w:t xml:space="preserve"> Для этого в консоли диспетчера пакетов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прописать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826D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26D4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4DBBC1" wp14:editId="333E3FDA">
            <wp:extent cx="5254625" cy="1711474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970" cy="17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42" w:rsidRPr="00826D42" w:rsidRDefault="00826D42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Проверим, что всё действительно создалось в БД. Для этого открываем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Dbeaver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подсоединямся к созданной БД</w:t>
      </w:r>
      <w:r>
        <w:rPr>
          <w:noProof/>
          <w:lang w:eastAsia="ru-RU"/>
        </w:rPr>
        <w:drawing>
          <wp:inline distT="0" distB="0" distL="0" distR="0" wp14:anchorId="64D707E1" wp14:editId="2CBA4EF4">
            <wp:extent cx="5055333" cy="164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5736" cy="16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B9A968" wp14:editId="530DBB13">
            <wp:extent cx="5119810" cy="2302957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1761" cy="231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Во вкладке пароль пишите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postgres</w:t>
      </w:r>
      <w:r>
        <w:rPr>
          <w:noProof/>
          <w:lang w:eastAsia="ru-RU"/>
        </w:rPr>
        <w:lastRenderedPageBreak/>
        <w:drawing>
          <wp:inline distT="0" distB="0" distL="0" distR="0" wp14:anchorId="41054F72" wp14:editId="0254DDD7">
            <wp:extent cx="5129753" cy="43395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028" cy="43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Во вкладке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PostgreSQL</w:t>
      </w:r>
      <w:r w:rsidRPr="0082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выбираем галочку Показать все базы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данных и жмем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Finish</w:t>
      </w:r>
      <w:r>
        <w:rPr>
          <w:noProof/>
          <w:lang w:eastAsia="ru-RU"/>
        </w:rPr>
        <w:drawing>
          <wp:inline distT="0" distB="0" distL="0" distR="0" wp14:anchorId="1205EA83" wp14:editId="146F5909">
            <wp:extent cx="5247901" cy="466392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956" cy="4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42" w:rsidRDefault="00826D42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Раскрыть «выпадайки» и проверить что все таблицы и колонки, которые вы описывали – на месте. Таблица </w:t>
      </w:r>
      <w:r w:rsidRPr="00826D42">
        <w:rPr>
          <w:rFonts w:ascii="Times New Roman" w:hAnsi="Times New Roman" w:cs="Times New Roman"/>
          <w:noProof/>
          <w:sz w:val="28"/>
          <w:szCs w:val="28"/>
          <w:lang w:eastAsia="ru-RU"/>
        </w:rPr>
        <w:t>__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EFMigrations</w:t>
      </w:r>
      <w:r w:rsidRPr="00826D42">
        <w:rPr>
          <w:rFonts w:ascii="Times New Roman" w:hAnsi="Times New Roman" w:cs="Times New Roman"/>
          <w:noProof/>
          <w:sz w:val="28"/>
          <w:szCs w:val="28"/>
          <w:lang w:eastAsia="ru-RU"/>
        </w:rPr>
        <w:t>…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содержит в себе миграции, можно не обращать внимания на текущий момент</w:t>
      </w:r>
      <w:r>
        <w:rPr>
          <w:noProof/>
          <w:lang w:eastAsia="ru-RU"/>
        </w:rPr>
        <w:drawing>
          <wp:inline distT="0" distB="0" distL="0" distR="0" wp14:anchorId="1275C5BC" wp14:editId="40CFA950">
            <wp:extent cx="4965210" cy="3790119"/>
            <wp:effectExtent l="0" t="0" r="698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349" cy="38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42" w:rsidRPr="003A6599" w:rsidRDefault="00826D42" w:rsidP="0081023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 случае успеха. Закоммитить изменения</w:t>
      </w:r>
      <w:r>
        <w:rPr>
          <w:noProof/>
          <w:lang w:eastAsia="ru-RU"/>
        </w:rPr>
        <w:drawing>
          <wp:inline distT="0" distB="0" distL="0" distR="0" wp14:anchorId="2EE26520" wp14:editId="5E4FB19A">
            <wp:extent cx="5153353" cy="487406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7645" cy="48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6D42" w:rsidRPr="003A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302E13"/>
    <w:multiLevelType w:val="hybridMultilevel"/>
    <w:tmpl w:val="7FF2E4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90B"/>
    <w:rsid w:val="000A5ED1"/>
    <w:rsid w:val="000C54FA"/>
    <w:rsid w:val="003A6599"/>
    <w:rsid w:val="00810233"/>
    <w:rsid w:val="00826D42"/>
    <w:rsid w:val="00CA090B"/>
    <w:rsid w:val="00CC0F5E"/>
    <w:rsid w:val="00CE4542"/>
    <w:rsid w:val="00D4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6E99"/>
  <w15:chartTrackingRefBased/>
  <w15:docId w15:val="{0D2D405C-3D54-4455-98F1-D25EFD84E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54F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C5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beaver.io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postgresql.org/download/window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Evil Maker</dc:creator>
  <cp:keywords/>
  <dc:description/>
  <cp:lastModifiedBy>Evil Maker</cp:lastModifiedBy>
  <cp:revision>2</cp:revision>
  <dcterms:created xsi:type="dcterms:W3CDTF">2023-09-24T17:59:00Z</dcterms:created>
  <dcterms:modified xsi:type="dcterms:W3CDTF">2023-09-24T20:25:00Z</dcterms:modified>
</cp:coreProperties>
</file>