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6C" w:rsidRPr="003D10FB" w:rsidRDefault="002C426C" w:rsidP="00C3119E">
      <w:pPr>
        <w:spacing w:after="0" w:afterAutospacing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C3119E">
      <w:pPr>
        <w:spacing w:after="0" w:afterAutospacing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C3119E">
      <w:pPr>
        <w:spacing w:after="0" w:afterAutospacing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C3119E">
      <w:pPr>
        <w:spacing w:after="0" w:afterAutospacing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743308" w:rsidRDefault="001A4958" w:rsidP="00C3119E">
      <w:pPr>
        <w:spacing w:after="0" w:afterAutospacing="0"/>
        <w:jc w:val="center"/>
      </w:pPr>
      <w:r w:rsidRPr="001A4958">
        <w:t>Высшая школа интеллектуальных систем и суперкомпьютерных технологий</w:t>
      </w:r>
    </w:p>
    <w:p w:rsidR="002C426C" w:rsidRDefault="002C426C" w:rsidP="00C3119E">
      <w:pPr>
        <w:spacing w:after="0" w:afterAutospacing="0"/>
      </w:pPr>
    </w:p>
    <w:p w:rsidR="002C426C" w:rsidRPr="001F4689" w:rsidRDefault="002C426C" w:rsidP="00C3119E">
      <w:pPr>
        <w:spacing w:after="0" w:afterAutospacing="0"/>
      </w:pPr>
    </w:p>
    <w:p w:rsidR="002C426C" w:rsidRPr="009E612E" w:rsidRDefault="002C426C" w:rsidP="00C3119E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9E612E" w:rsidRDefault="002C426C" w:rsidP="00C3119E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B659D0">
        <w:rPr>
          <w:sz w:val="36"/>
          <w:szCs w:val="36"/>
          <w:lang w:val="en-US"/>
        </w:rPr>
        <w:t>1</w:t>
      </w:r>
    </w:p>
    <w:p w:rsidR="002C426C" w:rsidRPr="009E612E" w:rsidRDefault="002C426C" w:rsidP="00C3119E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C3119E">
      <w:pPr>
        <w:spacing w:after="0" w:afterAutospacing="0"/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B659D0" w:rsidRPr="00B659D0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C3119E">
      <w:pPr>
        <w:spacing w:after="0" w:afterAutospacing="0"/>
        <w:ind w:firstLine="0"/>
        <w:jc w:val="center"/>
        <w:rPr>
          <w:sz w:val="36"/>
          <w:szCs w:val="36"/>
        </w:rPr>
      </w:pPr>
    </w:p>
    <w:p w:rsidR="002C426C" w:rsidRDefault="002C426C" w:rsidP="00C3119E">
      <w:pPr>
        <w:spacing w:after="0" w:afterAutospacing="0"/>
        <w:ind w:firstLine="0"/>
        <w:jc w:val="center"/>
        <w:rPr>
          <w:sz w:val="36"/>
          <w:szCs w:val="36"/>
        </w:rPr>
      </w:pPr>
    </w:p>
    <w:p w:rsidR="002C426C" w:rsidRDefault="002C426C" w:rsidP="00C3119E">
      <w:pPr>
        <w:spacing w:after="0" w:afterAutospacing="0"/>
        <w:ind w:firstLine="0"/>
        <w:jc w:val="center"/>
        <w:rPr>
          <w:sz w:val="36"/>
          <w:szCs w:val="36"/>
        </w:rPr>
      </w:pPr>
    </w:p>
    <w:p w:rsidR="002C426C" w:rsidRPr="009E612E" w:rsidRDefault="002C426C" w:rsidP="00C3119E">
      <w:pPr>
        <w:spacing w:after="0" w:afterAutospacing="0"/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  <w:jc w:val="right"/>
      </w:pPr>
      <w:r>
        <w:t>выполнил:</w:t>
      </w:r>
    </w:p>
    <w:p w:rsidR="002C426C" w:rsidRPr="001032BF" w:rsidRDefault="00B659D0" w:rsidP="00C3119E">
      <w:pPr>
        <w:spacing w:after="0" w:afterAutospacing="0"/>
        <w:jc w:val="right"/>
        <w:rPr>
          <w:color w:val="000000" w:themeColor="text1"/>
        </w:rPr>
      </w:pPr>
      <w:bookmarkStart w:id="0" w:name="_GoBack"/>
      <w:r w:rsidRPr="001032BF">
        <w:rPr>
          <w:color w:val="000000" w:themeColor="text1"/>
        </w:rPr>
        <w:t>Курякин Д. А. 3540901/12001</w:t>
      </w:r>
    </w:p>
    <w:bookmarkEnd w:id="0"/>
    <w:p w:rsidR="002C426C" w:rsidRPr="00743308" w:rsidRDefault="002C426C" w:rsidP="00C3119E">
      <w:pPr>
        <w:spacing w:after="0" w:afterAutospacing="0"/>
        <w:jc w:val="right"/>
      </w:pPr>
      <w:r w:rsidRPr="001F4689">
        <w:t>групп</w:t>
      </w:r>
      <w:r>
        <w:t xml:space="preserve">а: </w:t>
      </w:r>
    </w:p>
    <w:p w:rsidR="002C426C" w:rsidRDefault="002C426C" w:rsidP="00C3119E">
      <w:pPr>
        <w:spacing w:after="0" w:afterAutospacing="0"/>
        <w:jc w:val="right"/>
      </w:pPr>
      <w:r>
        <w:t xml:space="preserve">преподаватель:  </w:t>
      </w:r>
    </w:p>
    <w:p w:rsidR="002C426C" w:rsidRPr="00E259D9" w:rsidRDefault="00B659D0" w:rsidP="00C3119E">
      <w:pPr>
        <w:spacing w:after="0" w:afterAutospacing="0"/>
        <w:jc w:val="right"/>
      </w:pPr>
      <w:r>
        <w:t>Антонов А. П.</w:t>
      </w:r>
    </w:p>
    <w:p w:rsidR="002C426C" w:rsidRDefault="002C426C" w:rsidP="00C3119E">
      <w:pPr>
        <w:spacing w:after="0" w:afterAutospacing="0"/>
      </w:pPr>
    </w:p>
    <w:p w:rsidR="002C426C" w:rsidRPr="005306E7" w:rsidRDefault="002C426C" w:rsidP="00C3119E">
      <w:pPr>
        <w:spacing w:after="0" w:afterAutospacing="0"/>
      </w:pPr>
    </w:p>
    <w:p w:rsidR="002C426C" w:rsidRPr="005306E7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  <w:r>
        <w:tab/>
      </w: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Default="002C426C" w:rsidP="00C3119E">
      <w:pPr>
        <w:spacing w:after="0" w:afterAutospacing="0"/>
      </w:pPr>
    </w:p>
    <w:p w:rsidR="002C426C" w:rsidRPr="00743308" w:rsidRDefault="002C426C" w:rsidP="00C3119E">
      <w:pPr>
        <w:spacing w:after="0" w:afterAutospacing="0"/>
      </w:pPr>
      <w:r>
        <w:tab/>
      </w:r>
      <w:r>
        <w:tab/>
      </w:r>
      <w:r>
        <w:tab/>
      </w:r>
    </w:p>
    <w:p w:rsidR="002C426C" w:rsidRPr="001F4689" w:rsidRDefault="002C426C" w:rsidP="00C3119E">
      <w:pPr>
        <w:spacing w:after="0" w:afterAutospacing="0"/>
        <w:ind w:firstLine="0"/>
        <w:jc w:val="center"/>
      </w:pPr>
      <w:r w:rsidRPr="001F4689">
        <w:t>Санкт-Петербург</w:t>
      </w:r>
    </w:p>
    <w:p w:rsidR="002C426C" w:rsidRDefault="002C426C" w:rsidP="00C3119E">
      <w:pPr>
        <w:spacing w:after="0" w:afterAutospacing="0"/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C3119E">
          <w:pPr>
            <w:pStyle w:val="a5"/>
          </w:pPr>
          <w:r>
            <w:rPr>
              <w:lang w:val="ru-RU"/>
            </w:rPr>
            <w:t>Оглавление</w:t>
          </w:r>
        </w:p>
        <w:p w:rsidR="00C3119E" w:rsidRDefault="002C426C" w:rsidP="00C3119E">
          <w:pPr>
            <w:pStyle w:val="11"/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60262" w:history="1">
            <w:r w:rsidR="00C3119E" w:rsidRPr="00BC54D5">
              <w:rPr>
                <w:rStyle w:val="a6"/>
                <w:noProof/>
              </w:rPr>
              <w:t>1</w:t>
            </w:r>
            <w:r w:rsidR="00C3119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3119E" w:rsidRPr="00BC54D5">
              <w:rPr>
                <w:rStyle w:val="a6"/>
                <w:noProof/>
              </w:rPr>
              <w:t>Задание la</w:t>
            </w:r>
            <w:r w:rsidR="00C3119E" w:rsidRPr="00BC54D5">
              <w:rPr>
                <w:rStyle w:val="a6"/>
                <w:noProof/>
                <w:lang w:val="en-US"/>
              </w:rPr>
              <w:t>b1</w:t>
            </w:r>
            <w:r w:rsidR="00C3119E">
              <w:rPr>
                <w:noProof/>
                <w:webHidden/>
              </w:rPr>
              <w:tab/>
            </w:r>
            <w:r w:rsidR="00C3119E">
              <w:rPr>
                <w:noProof/>
                <w:webHidden/>
              </w:rPr>
              <w:fldChar w:fldCharType="begin"/>
            </w:r>
            <w:r w:rsidR="00C3119E">
              <w:rPr>
                <w:noProof/>
                <w:webHidden/>
              </w:rPr>
              <w:instrText xml:space="preserve"> PAGEREF _Toc83560262 \h </w:instrText>
            </w:r>
            <w:r w:rsidR="00C3119E">
              <w:rPr>
                <w:noProof/>
                <w:webHidden/>
              </w:rPr>
            </w:r>
            <w:r w:rsidR="00C3119E">
              <w:rPr>
                <w:noProof/>
                <w:webHidden/>
              </w:rPr>
              <w:fldChar w:fldCharType="separate"/>
            </w:r>
            <w:r w:rsidR="00C3119E">
              <w:rPr>
                <w:noProof/>
                <w:webHidden/>
              </w:rPr>
              <w:t>3</w:t>
            </w:r>
            <w:r w:rsidR="00C3119E"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3" w:history="1">
            <w:r w:rsidRPr="00BC54D5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4" w:history="1">
            <w:r w:rsidRPr="00BC54D5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11"/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5" w:history="1">
            <w:r w:rsidRPr="00BC54D5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Задание lab2_</w:t>
            </w:r>
            <w:r w:rsidRPr="00BC54D5">
              <w:rPr>
                <w:rStyle w:val="a6"/>
                <w:noProof/>
                <w:lang w:val="en-US"/>
              </w:rPr>
              <w:t>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6" w:history="1">
            <w:r w:rsidRPr="00BC54D5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7" w:history="1">
            <w:r w:rsidRPr="00BC54D5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Синтез проекта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3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8" w:history="1">
            <w:r w:rsidRPr="00BC54D5">
              <w:rPr>
                <w:rStyle w:val="a6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Анализ результатов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3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69" w:history="1">
            <w:r w:rsidRPr="00BC54D5">
              <w:rPr>
                <w:rStyle w:val="a6"/>
                <w:rFonts w:eastAsiaTheme="minorHAnsi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rFonts w:eastAsiaTheme="minorHAnsi"/>
                <w:noProof/>
              </w:rPr>
              <w:t>Отчет Report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70" w:history="1">
            <w:r w:rsidRPr="00BC54D5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Реализация проекта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3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71" w:history="1">
            <w:r w:rsidRPr="00BC54D5">
              <w:rPr>
                <w:rStyle w:val="a6"/>
                <w:rFonts w:eastAsiaTheme="minorHAnsi"/>
                <w:noProof/>
              </w:rPr>
              <w:t>2.3.1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rFonts w:eastAsiaTheme="minorHAnsi"/>
                <w:noProof/>
              </w:rPr>
              <w:t>Анализ результатов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3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72" w:history="1">
            <w:r w:rsidRPr="00BC54D5">
              <w:rPr>
                <w:rStyle w:val="a6"/>
                <w:rFonts w:eastAsiaTheme="minorHAnsi"/>
                <w:noProof/>
              </w:rPr>
              <w:t>2.3.2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rFonts w:eastAsiaTheme="minorHAnsi"/>
                <w:noProof/>
              </w:rPr>
              <w:t>Отчет Report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3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73" w:history="1">
            <w:r w:rsidRPr="00BC54D5">
              <w:rPr>
                <w:rStyle w:val="a6"/>
                <w:rFonts w:eastAsiaTheme="minorHAnsi"/>
                <w:noProof/>
              </w:rPr>
              <w:t>2.3.3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rFonts w:eastAsiaTheme="minorHAnsi"/>
                <w:noProof/>
              </w:rPr>
              <w:t>Анализ потребления энергии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9E" w:rsidRDefault="00C3119E" w:rsidP="00C3119E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3560274" w:history="1">
            <w:r w:rsidRPr="00BC54D5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BC54D5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C3119E">
          <w:pPr>
            <w:spacing w:after="0" w:afterAutospacing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C3119E">
      <w:pPr>
        <w:spacing w:after="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C3119E">
      <w:pPr>
        <w:pStyle w:val="1"/>
        <w:spacing w:afterAutospacing="0"/>
      </w:pPr>
      <w:bookmarkStart w:id="1" w:name="_Toc83560262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 w:rsidR="00B659D0">
        <w:rPr>
          <w:lang w:val="en-US"/>
        </w:rPr>
        <w:t>b1</w:t>
      </w:r>
      <w:bookmarkEnd w:id="1"/>
    </w:p>
    <w:p w:rsidR="00B659D0" w:rsidRDefault="002C426C" w:rsidP="00C3119E">
      <w:pPr>
        <w:pStyle w:val="2"/>
        <w:spacing w:afterAutospacing="0"/>
      </w:pPr>
      <w:bookmarkStart w:id="2" w:name="_Toc83560263"/>
      <w:r w:rsidRPr="004A09B6">
        <w:t>Задание</w:t>
      </w:r>
      <w:bookmarkEnd w:id="2"/>
    </w:p>
    <w:p w:rsidR="002B534F" w:rsidRPr="00DB0BF9" w:rsidRDefault="002B534F" w:rsidP="00C3119E">
      <w:pPr>
        <w:pStyle w:val="Default"/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Изучение пакета проектирования</w:t>
      </w:r>
      <w:r w:rsidR="009A1D46">
        <w:rPr>
          <w:rFonts w:ascii="Times New Roman" w:hAnsi="Times New Roman" w:cs="Times New Roman"/>
        </w:rPr>
        <w:t xml:space="preserve"> </w:t>
      </w:r>
      <w:r w:rsidR="009A1D46">
        <w:rPr>
          <w:rFonts w:ascii="Times New Roman" w:hAnsi="Times New Roman" w:cs="Times New Roman"/>
          <w:lang w:val="en-US"/>
        </w:rPr>
        <w:t>FPGA</w:t>
      </w:r>
      <w:r w:rsidRPr="002B534F">
        <w:rPr>
          <w:rFonts w:ascii="Times New Roman" w:hAnsi="Times New Roman" w:cs="Times New Roman"/>
        </w:rPr>
        <w:t xml:space="preserve"> </w:t>
      </w:r>
      <w:proofErr w:type="spellStart"/>
      <w:r w:rsidRPr="002B534F">
        <w:rPr>
          <w:rFonts w:ascii="Times New Roman" w:hAnsi="Times New Roman" w:cs="Times New Roman"/>
          <w:lang w:val="en-US"/>
        </w:rPr>
        <w:t>Vivado</w:t>
      </w:r>
      <w:proofErr w:type="spellEnd"/>
      <w:r w:rsidRPr="00DB0BF9">
        <w:rPr>
          <w:rFonts w:ascii="Times New Roman" w:hAnsi="Times New Roman" w:cs="Times New Roman"/>
        </w:rPr>
        <w:t>:</w:t>
      </w:r>
    </w:p>
    <w:p w:rsidR="002B534F" w:rsidRP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созда</w:t>
      </w:r>
      <w:r w:rsidR="00DB0BF9">
        <w:rPr>
          <w:rFonts w:ascii="Times New Roman" w:hAnsi="Times New Roman" w:cs="Times New Roman"/>
        </w:rPr>
        <w:t>ние</w:t>
      </w:r>
      <w:r w:rsidRPr="002B534F">
        <w:rPr>
          <w:rFonts w:ascii="Times New Roman" w:hAnsi="Times New Roman" w:cs="Times New Roman"/>
        </w:rPr>
        <w:t xml:space="preserve"> проект</w:t>
      </w:r>
      <w:r w:rsidR="00DB0BF9">
        <w:rPr>
          <w:rFonts w:ascii="Times New Roman" w:hAnsi="Times New Roman" w:cs="Times New Roman"/>
        </w:rPr>
        <w:t>а</w:t>
      </w:r>
      <w:r w:rsidRPr="002B534F">
        <w:rPr>
          <w:rFonts w:ascii="Times New Roman" w:hAnsi="Times New Roman" w:cs="Times New Roman"/>
        </w:rPr>
        <w:t>, основанн</w:t>
      </w:r>
      <w:r w:rsidR="00DB0BF9">
        <w:rPr>
          <w:rFonts w:ascii="Times New Roman" w:hAnsi="Times New Roman" w:cs="Times New Roman"/>
        </w:rPr>
        <w:t>ого</w:t>
      </w:r>
      <w:r w:rsidRPr="002B534F">
        <w:rPr>
          <w:rFonts w:ascii="Times New Roman" w:hAnsi="Times New Roman" w:cs="Times New Roman"/>
        </w:rPr>
        <w:t xml:space="preserve"> на HDL описании, </w:t>
      </w:r>
    </w:p>
    <w:p w:rsidR="002B534F" w:rsidRP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выб</w:t>
      </w:r>
      <w:r w:rsidR="00DB0BF9">
        <w:rPr>
          <w:rFonts w:ascii="Times New Roman" w:hAnsi="Times New Roman" w:cs="Times New Roman"/>
        </w:rPr>
        <w:t>ор</w:t>
      </w:r>
      <w:r w:rsidRPr="002B534F">
        <w:rPr>
          <w:rFonts w:ascii="Times New Roman" w:hAnsi="Times New Roman" w:cs="Times New Roman"/>
        </w:rPr>
        <w:t xml:space="preserve"> целев</w:t>
      </w:r>
      <w:r w:rsidR="00DB0BF9">
        <w:rPr>
          <w:rFonts w:ascii="Times New Roman" w:hAnsi="Times New Roman" w:cs="Times New Roman"/>
        </w:rPr>
        <w:t>ой</w:t>
      </w:r>
      <w:r w:rsidRPr="002B534F">
        <w:rPr>
          <w:rFonts w:ascii="Times New Roman" w:hAnsi="Times New Roman" w:cs="Times New Roman"/>
        </w:rPr>
        <w:t xml:space="preserve"> платформ</w:t>
      </w:r>
      <w:r w:rsidR="00DB0BF9">
        <w:rPr>
          <w:rFonts w:ascii="Times New Roman" w:hAnsi="Times New Roman" w:cs="Times New Roman"/>
        </w:rPr>
        <w:t>ы</w:t>
      </w:r>
      <w:r w:rsidRPr="002B534F">
        <w:rPr>
          <w:rFonts w:ascii="Times New Roman" w:hAnsi="Times New Roman" w:cs="Times New Roman"/>
        </w:rPr>
        <w:t xml:space="preserve"> (как конкретную FPGA, так и плату с этой микросхемой), </w:t>
      </w:r>
    </w:p>
    <w:p w:rsidR="002B534F" w:rsidRP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использова</w:t>
      </w:r>
      <w:r w:rsidR="00DB0BF9">
        <w:rPr>
          <w:rFonts w:ascii="Times New Roman" w:hAnsi="Times New Roman" w:cs="Times New Roman"/>
        </w:rPr>
        <w:t>ние созданного</w:t>
      </w:r>
      <w:r w:rsidRPr="002B534F">
        <w:rPr>
          <w:rFonts w:ascii="Times New Roman" w:hAnsi="Times New Roman" w:cs="Times New Roman"/>
        </w:rPr>
        <w:t xml:space="preserve"> заранее </w:t>
      </w:r>
      <w:proofErr w:type="spellStart"/>
      <w:r w:rsidRPr="002B534F">
        <w:rPr>
          <w:rFonts w:ascii="Times New Roman" w:hAnsi="Times New Roman" w:cs="Times New Roman"/>
        </w:rPr>
        <w:t>Xilinx</w:t>
      </w:r>
      <w:proofErr w:type="spellEnd"/>
      <w:r w:rsidRPr="002B534F">
        <w:rPr>
          <w:rFonts w:ascii="Times New Roman" w:hAnsi="Times New Roman" w:cs="Times New Roman"/>
        </w:rPr>
        <w:t xml:space="preserve"> </w:t>
      </w:r>
      <w:proofErr w:type="spellStart"/>
      <w:r w:rsidRPr="002B534F">
        <w:rPr>
          <w:rFonts w:ascii="Times New Roman" w:hAnsi="Times New Roman" w:cs="Times New Roman"/>
        </w:rPr>
        <w:t>Design</w:t>
      </w:r>
      <w:proofErr w:type="spellEnd"/>
      <w:r w:rsidRPr="002B534F">
        <w:rPr>
          <w:rFonts w:ascii="Times New Roman" w:hAnsi="Times New Roman" w:cs="Times New Roman"/>
        </w:rPr>
        <w:t xml:space="preserve"> </w:t>
      </w:r>
      <w:proofErr w:type="spellStart"/>
      <w:r w:rsidRPr="002B534F">
        <w:rPr>
          <w:rFonts w:ascii="Times New Roman" w:hAnsi="Times New Roman" w:cs="Times New Roman"/>
        </w:rPr>
        <w:t>Constraint</w:t>
      </w:r>
      <w:proofErr w:type="spellEnd"/>
      <w:r w:rsidRPr="002B534F">
        <w:rPr>
          <w:rFonts w:ascii="Times New Roman" w:hAnsi="Times New Roman" w:cs="Times New Roman"/>
        </w:rPr>
        <w:t xml:space="preserve"> (XDC) файл</w:t>
      </w:r>
      <w:r w:rsidR="00DB0BF9">
        <w:rPr>
          <w:rFonts w:ascii="Times New Roman" w:hAnsi="Times New Roman" w:cs="Times New Roman"/>
        </w:rPr>
        <w:t>а</w:t>
      </w:r>
      <w:r w:rsidRPr="002B534F">
        <w:rPr>
          <w:rFonts w:ascii="Times New Roman" w:hAnsi="Times New Roman" w:cs="Times New Roman"/>
        </w:rPr>
        <w:t xml:space="preserve"> для задания выводов микросхемы, </w:t>
      </w:r>
    </w:p>
    <w:p w:rsidR="002B534F" w:rsidRP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осуществл</w:t>
      </w:r>
      <w:r w:rsidR="00DB0BF9">
        <w:rPr>
          <w:rFonts w:ascii="Times New Roman" w:hAnsi="Times New Roman" w:cs="Times New Roman"/>
        </w:rPr>
        <w:t>ение</w:t>
      </w:r>
      <w:r w:rsidRPr="002B534F">
        <w:rPr>
          <w:rFonts w:ascii="Times New Roman" w:hAnsi="Times New Roman" w:cs="Times New Roman"/>
        </w:rPr>
        <w:t xml:space="preserve"> моделирование проекта (поведенческое и с временными параметрами), </w:t>
      </w:r>
    </w:p>
    <w:p w:rsidR="002B534F" w:rsidRP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синтез проект</w:t>
      </w:r>
      <w:r w:rsidR="00DB0BF9">
        <w:rPr>
          <w:rFonts w:ascii="Times New Roman" w:hAnsi="Times New Roman" w:cs="Times New Roman"/>
        </w:rPr>
        <w:t>а</w:t>
      </w:r>
      <w:r w:rsidRPr="002B534F">
        <w:rPr>
          <w:rFonts w:ascii="Times New Roman" w:hAnsi="Times New Roman" w:cs="Times New Roman"/>
        </w:rPr>
        <w:t xml:space="preserve">, </w:t>
      </w:r>
    </w:p>
    <w:p w:rsidR="002B534F" w:rsidRP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созда</w:t>
      </w:r>
      <w:r w:rsidR="00DB0BF9">
        <w:rPr>
          <w:rFonts w:ascii="Times New Roman" w:hAnsi="Times New Roman" w:cs="Times New Roman"/>
        </w:rPr>
        <w:t>ние</w:t>
      </w:r>
      <w:r w:rsidRPr="002B534F">
        <w:rPr>
          <w:rFonts w:ascii="Times New Roman" w:hAnsi="Times New Roman" w:cs="Times New Roman"/>
        </w:rPr>
        <w:t xml:space="preserve"> конфигурационн</w:t>
      </w:r>
      <w:r w:rsidR="00DB0BF9">
        <w:rPr>
          <w:rFonts w:ascii="Times New Roman" w:hAnsi="Times New Roman" w:cs="Times New Roman"/>
        </w:rPr>
        <w:t>ого</w:t>
      </w:r>
      <w:r w:rsidRPr="002B534F">
        <w:rPr>
          <w:rFonts w:ascii="Times New Roman" w:hAnsi="Times New Roman" w:cs="Times New Roman"/>
        </w:rPr>
        <w:t xml:space="preserve"> файл</w:t>
      </w:r>
      <w:r w:rsidR="00DB0BF9">
        <w:rPr>
          <w:rFonts w:ascii="Times New Roman" w:hAnsi="Times New Roman" w:cs="Times New Roman"/>
        </w:rPr>
        <w:t>а</w:t>
      </w:r>
      <w:r w:rsidRPr="002B534F">
        <w:rPr>
          <w:rFonts w:ascii="Times New Roman" w:hAnsi="Times New Roman" w:cs="Times New Roman"/>
        </w:rPr>
        <w:t xml:space="preserve">, </w:t>
      </w:r>
    </w:p>
    <w:p w:rsidR="002B534F" w:rsidRDefault="002B534F" w:rsidP="00C3119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2B534F">
        <w:rPr>
          <w:rFonts w:ascii="Times New Roman" w:hAnsi="Times New Roman" w:cs="Times New Roman"/>
        </w:rPr>
        <w:t>конфигурирова</w:t>
      </w:r>
      <w:r w:rsidR="00DB0BF9">
        <w:rPr>
          <w:rFonts w:ascii="Times New Roman" w:hAnsi="Times New Roman" w:cs="Times New Roman"/>
        </w:rPr>
        <w:t>ние</w:t>
      </w:r>
      <w:r w:rsidRPr="002B534F">
        <w:rPr>
          <w:rFonts w:ascii="Times New Roman" w:hAnsi="Times New Roman" w:cs="Times New Roman"/>
        </w:rPr>
        <w:t xml:space="preserve"> FPGA на плате и осуществл</w:t>
      </w:r>
      <w:r w:rsidR="00DB0BF9">
        <w:rPr>
          <w:rFonts w:ascii="Times New Roman" w:hAnsi="Times New Roman" w:cs="Times New Roman"/>
        </w:rPr>
        <w:t>ение</w:t>
      </w:r>
      <w:r w:rsidRPr="002B534F">
        <w:rPr>
          <w:rFonts w:ascii="Times New Roman" w:hAnsi="Times New Roman" w:cs="Times New Roman"/>
        </w:rPr>
        <w:t xml:space="preserve"> проверк</w:t>
      </w:r>
      <w:r w:rsidR="00DB0BF9">
        <w:rPr>
          <w:rFonts w:ascii="Times New Roman" w:hAnsi="Times New Roman" w:cs="Times New Roman"/>
        </w:rPr>
        <w:t>и</w:t>
      </w:r>
      <w:r w:rsidRPr="002B534F">
        <w:rPr>
          <w:rFonts w:ascii="Times New Roman" w:hAnsi="Times New Roman" w:cs="Times New Roman"/>
        </w:rPr>
        <w:t xml:space="preserve"> проекта. </w:t>
      </w:r>
    </w:p>
    <w:p w:rsidR="00C3119E" w:rsidRPr="002B534F" w:rsidRDefault="00C3119E" w:rsidP="00C3119E">
      <w:pPr>
        <w:pStyle w:val="Default"/>
        <w:ind w:left="720"/>
        <w:rPr>
          <w:rFonts w:ascii="Times New Roman" w:hAnsi="Times New Roman" w:cs="Times New Roman"/>
        </w:rPr>
      </w:pPr>
    </w:p>
    <w:p w:rsidR="002C426C" w:rsidRPr="00447E6E" w:rsidRDefault="002B534F" w:rsidP="00C3119E">
      <w:pPr>
        <w:pStyle w:val="2"/>
        <w:spacing w:afterAutospacing="0"/>
      </w:pPr>
      <w:r w:rsidRPr="004A09B6">
        <w:t xml:space="preserve"> </w:t>
      </w:r>
      <w:bookmarkStart w:id="3" w:name="_Toc83560264"/>
      <w:r w:rsidR="002C426C" w:rsidRPr="004A09B6">
        <w:t>Вывод</w:t>
      </w:r>
      <w:r w:rsidR="002C426C">
        <w:t>ы</w:t>
      </w:r>
      <w:bookmarkEnd w:id="3"/>
    </w:p>
    <w:p w:rsidR="002C426C" w:rsidRPr="00F32550" w:rsidRDefault="00F32550" w:rsidP="00C3119E">
      <w:pPr>
        <w:spacing w:after="0" w:afterAutospacing="0"/>
      </w:pPr>
      <w:r>
        <w:t xml:space="preserve">В ходе лабораторной работы были изучены основные инструменты пакета </w:t>
      </w:r>
      <w:proofErr w:type="spellStart"/>
      <w:r>
        <w:rPr>
          <w:lang w:val="en-US"/>
        </w:rPr>
        <w:t>Vivado</w:t>
      </w:r>
      <w:proofErr w:type="spellEnd"/>
      <w:r>
        <w:t xml:space="preserve"> от создания проекта до конфигурации </w:t>
      </w:r>
      <w:r>
        <w:rPr>
          <w:lang w:val="en-US"/>
        </w:rPr>
        <w:t>FPGA</w:t>
      </w:r>
      <w:r w:rsidRPr="00F32550">
        <w:t xml:space="preserve"> </w:t>
      </w:r>
      <w:r>
        <w:t>и проверки на плате.</w:t>
      </w:r>
    </w:p>
    <w:p w:rsidR="002C426C" w:rsidRDefault="002C426C" w:rsidP="00C3119E">
      <w:pPr>
        <w:spacing w:after="0" w:afterAutospacing="0"/>
        <w:ind w:firstLine="0"/>
      </w:pPr>
      <w:r>
        <w:br w:type="page"/>
      </w:r>
    </w:p>
    <w:p w:rsidR="002C426C" w:rsidRPr="00D51040" w:rsidRDefault="002C426C" w:rsidP="00C3119E">
      <w:pPr>
        <w:pStyle w:val="1"/>
        <w:spacing w:afterAutospacing="0"/>
      </w:pPr>
      <w:bookmarkStart w:id="4" w:name="_Toc83560265"/>
      <w:r w:rsidRPr="00FD665D">
        <w:lastRenderedPageBreak/>
        <w:t>Задание</w:t>
      </w:r>
      <w:r w:rsidRPr="00484FAA">
        <w:t xml:space="preserve"> lab</w:t>
      </w:r>
      <w:r>
        <w:t>2</w:t>
      </w:r>
      <w:r w:rsidR="00F32550">
        <w:t>_</w:t>
      </w:r>
      <w:r w:rsidR="00F32550">
        <w:rPr>
          <w:lang w:val="en-US"/>
        </w:rPr>
        <w:t>plus</w:t>
      </w:r>
      <w:bookmarkEnd w:id="4"/>
    </w:p>
    <w:p w:rsidR="002C426C" w:rsidRPr="00447E6E" w:rsidRDefault="002C426C" w:rsidP="00C3119E">
      <w:pPr>
        <w:pStyle w:val="2"/>
        <w:spacing w:afterAutospacing="0"/>
      </w:pPr>
      <w:bookmarkStart w:id="5" w:name="_Toc83560266"/>
      <w:r w:rsidRPr="004A09B6">
        <w:t>Задание</w:t>
      </w:r>
      <w:bookmarkEnd w:id="5"/>
    </w:p>
    <w:p w:rsidR="00F32550" w:rsidRPr="00F32550" w:rsidRDefault="00F32550" w:rsidP="00C3119E">
      <w:pPr>
        <w:spacing w:after="0" w:afterAutospacing="0"/>
        <w:rPr>
          <w:color w:val="000000" w:themeColor="text1"/>
        </w:rPr>
      </w:pPr>
      <w:r w:rsidRPr="00F32550">
        <w:rPr>
          <w:color w:val="000000" w:themeColor="text1"/>
        </w:rPr>
        <w:t>Самостоятельное закрепление материала: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создание проекта, основанного на HDL описании,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выбор целевой платформы (конкретной FPGA),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использование созданного заранее файла </w:t>
      </w:r>
      <w:proofErr w:type="spellStart"/>
      <w:r w:rsidRPr="00F32550">
        <w:rPr>
          <w:rFonts w:eastAsiaTheme="minorHAnsi"/>
          <w:color w:val="000000"/>
          <w:lang w:eastAsia="en-US"/>
        </w:rPr>
        <w:t>Xilinx</w:t>
      </w:r>
      <w:proofErr w:type="spellEnd"/>
      <w:r w:rsidRPr="00F3255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F32550">
        <w:rPr>
          <w:rFonts w:eastAsiaTheme="minorHAnsi"/>
          <w:color w:val="000000"/>
          <w:lang w:eastAsia="en-US"/>
        </w:rPr>
        <w:t>Design</w:t>
      </w:r>
      <w:proofErr w:type="spellEnd"/>
      <w:r w:rsidRPr="00F3255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F32550">
        <w:rPr>
          <w:rFonts w:eastAsiaTheme="minorHAnsi"/>
          <w:color w:val="000000"/>
          <w:lang w:eastAsia="en-US"/>
        </w:rPr>
        <w:t>Constraint</w:t>
      </w:r>
      <w:proofErr w:type="spellEnd"/>
      <w:r w:rsidRPr="00F32550">
        <w:rPr>
          <w:rFonts w:eastAsiaTheme="minorHAnsi"/>
          <w:color w:val="000000"/>
          <w:lang w:eastAsia="en-US"/>
        </w:rPr>
        <w:t xml:space="preserve"> (XDC) - файла для задания выводов микросхемы,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поведенческое моделирование проекта (поведенческое и с временными параметрами),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синтез проекта и реализация проекта, анализ результатов,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моделирование проекта реализованного проекта с временными параметрами,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создание конфигурационного файла, </w:t>
      </w:r>
    </w:p>
    <w:p w:rsidR="00F32550" w:rsidRPr="00F32550" w:rsidRDefault="00F32550" w:rsidP="00C3119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lang w:eastAsia="en-US"/>
        </w:rPr>
      </w:pPr>
      <w:r w:rsidRPr="00F32550">
        <w:rPr>
          <w:rFonts w:eastAsiaTheme="minorHAnsi"/>
          <w:color w:val="000000"/>
          <w:lang w:eastAsia="en-US"/>
        </w:rPr>
        <w:t xml:space="preserve">конфигурирование FPGA на плате и проверка работы проекта. </w:t>
      </w:r>
    </w:p>
    <w:p w:rsidR="00F32550" w:rsidRPr="00DE3F72" w:rsidRDefault="00F32550" w:rsidP="00C3119E">
      <w:pPr>
        <w:spacing w:after="0" w:afterAutospacing="0"/>
        <w:ind w:firstLine="0"/>
        <w:rPr>
          <w:color w:val="FF0000"/>
        </w:rPr>
      </w:pPr>
    </w:p>
    <w:p w:rsidR="002C426C" w:rsidRDefault="002B534F" w:rsidP="00C3119E">
      <w:pPr>
        <w:pStyle w:val="2"/>
        <w:spacing w:afterAutospacing="0"/>
      </w:pPr>
      <w:bookmarkStart w:id="6" w:name="_Toc83560267"/>
      <w:r>
        <w:t>Синтез проекта и анализ результатов</w:t>
      </w:r>
      <w:bookmarkEnd w:id="6"/>
    </w:p>
    <w:p w:rsidR="002B534F" w:rsidRDefault="002B534F" w:rsidP="00C3119E">
      <w:pPr>
        <w:pStyle w:val="3"/>
        <w:spacing w:after="0" w:afterAutospacing="0"/>
      </w:pPr>
      <w:bookmarkStart w:id="7" w:name="_Toc83560268"/>
      <w:r w:rsidRPr="002B534F">
        <w:t>Анализ результатов синтеза</w:t>
      </w:r>
      <w:bookmarkEnd w:id="7"/>
      <w:r w:rsidRPr="002B534F">
        <w:t xml:space="preserve"> </w:t>
      </w:r>
    </w:p>
    <w:p w:rsidR="00C3119E" w:rsidRPr="00C3119E" w:rsidRDefault="00C3119E" w:rsidP="00C3119E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256"/>
        <w:gridCol w:w="1149"/>
        <w:gridCol w:w="1584"/>
      </w:tblGrid>
      <w:tr w:rsidR="002B534F" w:rsidRPr="002B534F" w:rsidTr="002B534F">
        <w:trPr>
          <w:jc w:val="center"/>
        </w:trPr>
        <w:tc>
          <w:tcPr>
            <w:tcW w:w="110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proofErr w:type="spellStart"/>
            <w:r w:rsidRPr="002B534F">
              <w:rPr>
                <w:szCs w:val="28"/>
              </w:rPr>
              <w:t>Resource</w:t>
            </w:r>
            <w:proofErr w:type="spellEnd"/>
            <w:r w:rsidRPr="002B534F">
              <w:rPr>
                <w:szCs w:val="28"/>
              </w:rPr>
              <w:t xml:space="preserve"> </w:t>
            </w:r>
          </w:p>
        </w:tc>
        <w:tc>
          <w:tcPr>
            <w:tcW w:w="125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proofErr w:type="spellStart"/>
            <w:r w:rsidRPr="002B534F">
              <w:rPr>
                <w:szCs w:val="28"/>
              </w:rPr>
              <w:t>Estimation</w:t>
            </w:r>
            <w:proofErr w:type="spellEnd"/>
            <w:r w:rsidRPr="002B534F">
              <w:rPr>
                <w:szCs w:val="28"/>
              </w:rPr>
              <w:t xml:space="preserve"> </w:t>
            </w:r>
          </w:p>
        </w:tc>
        <w:tc>
          <w:tcPr>
            <w:tcW w:w="114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proofErr w:type="spellStart"/>
            <w:r w:rsidRPr="002B534F">
              <w:rPr>
                <w:szCs w:val="28"/>
              </w:rPr>
              <w:t>Available</w:t>
            </w:r>
            <w:proofErr w:type="spellEnd"/>
            <w:r w:rsidRPr="002B534F">
              <w:rPr>
                <w:szCs w:val="28"/>
              </w:rPr>
              <w:t xml:space="preserve"> </w:t>
            </w:r>
          </w:p>
        </w:tc>
        <w:tc>
          <w:tcPr>
            <w:tcW w:w="1584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proofErr w:type="spellStart"/>
            <w:r w:rsidRPr="002B534F">
              <w:rPr>
                <w:szCs w:val="28"/>
              </w:rPr>
              <w:t>Utilization</w:t>
            </w:r>
            <w:proofErr w:type="spellEnd"/>
            <w:r w:rsidRPr="002B534F">
              <w:rPr>
                <w:szCs w:val="28"/>
              </w:rPr>
              <w:t xml:space="preserve"> % </w:t>
            </w:r>
          </w:p>
        </w:tc>
      </w:tr>
      <w:tr w:rsidR="002B534F" w:rsidRPr="002B534F" w:rsidTr="002B534F">
        <w:trPr>
          <w:jc w:val="center"/>
        </w:trPr>
        <w:tc>
          <w:tcPr>
            <w:tcW w:w="110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LUT</w:t>
            </w:r>
          </w:p>
        </w:tc>
        <w:tc>
          <w:tcPr>
            <w:tcW w:w="125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11</w:t>
            </w:r>
          </w:p>
        </w:tc>
        <w:tc>
          <w:tcPr>
            <w:tcW w:w="114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63400</w:t>
            </w:r>
          </w:p>
        </w:tc>
        <w:tc>
          <w:tcPr>
            <w:tcW w:w="1584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0.017350158</w:t>
            </w:r>
          </w:p>
        </w:tc>
      </w:tr>
      <w:tr w:rsidR="002B534F" w:rsidRPr="002B534F" w:rsidTr="002B534F">
        <w:trPr>
          <w:jc w:val="center"/>
        </w:trPr>
        <w:tc>
          <w:tcPr>
            <w:tcW w:w="110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IO</w:t>
            </w:r>
          </w:p>
        </w:tc>
        <w:tc>
          <w:tcPr>
            <w:tcW w:w="125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31</w:t>
            </w:r>
          </w:p>
        </w:tc>
        <w:tc>
          <w:tcPr>
            <w:tcW w:w="114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210</w:t>
            </w:r>
          </w:p>
        </w:tc>
        <w:tc>
          <w:tcPr>
            <w:tcW w:w="1584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14.761906</w:t>
            </w:r>
          </w:p>
        </w:tc>
      </w:tr>
    </w:tbl>
    <w:p w:rsidR="002B534F" w:rsidRDefault="002B534F" w:rsidP="00C3119E">
      <w:pPr>
        <w:spacing w:after="0" w:afterAutospacing="0"/>
      </w:pPr>
    </w:p>
    <w:p w:rsidR="002B534F" w:rsidRDefault="002B534F" w:rsidP="00C3119E">
      <w:pPr>
        <w:pStyle w:val="3"/>
        <w:spacing w:after="0" w:afterAutospacing="0"/>
        <w:rPr>
          <w:rFonts w:eastAsiaTheme="minorHAnsi"/>
        </w:rPr>
      </w:pPr>
      <w:bookmarkStart w:id="8" w:name="_Toc83560269"/>
      <w:r w:rsidRPr="00865924">
        <w:rPr>
          <w:rFonts w:eastAsiaTheme="minorHAnsi"/>
        </w:rPr>
        <w:t xml:space="preserve">Отчет </w:t>
      </w:r>
      <w:proofErr w:type="spellStart"/>
      <w:r w:rsidRPr="00865924">
        <w:rPr>
          <w:rFonts w:eastAsiaTheme="minorHAnsi"/>
        </w:rPr>
        <w:t>Report</w:t>
      </w:r>
      <w:proofErr w:type="spellEnd"/>
      <w:r w:rsidRPr="00865924">
        <w:rPr>
          <w:rFonts w:eastAsiaTheme="minorHAnsi"/>
        </w:rPr>
        <w:t xml:space="preserve"> </w:t>
      </w:r>
      <w:proofErr w:type="spellStart"/>
      <w:r w:rsidRPr="00865924">
        <w:rPr>
          <w:rFonts w:eastAsiaTheme="minorHAnsi"/>
        </w:rPr>
        <w:t>Utilization</w:t>
      </w:r>
      <w:bookmarkEnd w:id="8"/>
      <w:proofErr w:type="spellEnd"/>
      <w:r w:rsidRPr="00865924">
        <w:rPr>
          <w:rFonts w:eastAsiaTheme="minorHAnsi"/>
        </w:rPr>
        <w:t xml:space="preserve"> </w:t>
      </w:r>
    </w:p>
    <w:p w:rsidR="002B534F" w:rsidRPr="002B534F" w:rsidRDefault="002B534F" w:rsidP="00C3119E">
      <w:pPr>
        <w:spacing w:after="0" w:afterAutospacing="0"/>
        <w:ind w:firstLine="0"/>
        <w:rPr>
          <w:color w:val="000000" w:themeColor="text1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417"/>
        <w:gridCol w:w="1272"/>
      </w:tblGrid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Ресурс 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Количество 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Категория 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OBUF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16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IO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IBUF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15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IO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LUT6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10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LUT</w:t>
            </w:r>
          </w:p>
        </w:tc>
      </w:tr>
      <w:tr w:rsidR="002B534F" w:rsidRPr="002B534F" w:rsidTr="001032BF">
        <w:trPr>
          <w:trHeight w:val="128"/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LUT5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1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>LUT</w:t>
            </w:r>
          </w:p>
        </w:tc>
      </w:tr>
    </w:tbl>
    <w:p w:rsidR="002B534F" w:rsidRPr="002B534F" w:rsidRDefault="002B534F" w:rsidP="00C3119E">
      <w:pPr>
        <w:spacing w:after="0" w:afterAutospacing="0"/>
      </w:pPr>
    </w:p>
    <w:p w:rsidR="002C426C" w:rsidRDefault="002B534F" w:rsidP="00C3119E">
      <w:pPr>
        <w:pStyle w:val="2"/>
        <w:spacing w:afterAutospacing="0"/>
      </w:pPr>
      <w:bookmarkStart w:id="9" w:name="_Toc83560270"/>
      <w:r>
        <w:t>Реализация проекта и анализ результатов</w:t>
      </w:r>
      <w:bookmarkEnd w:id="9"/>
      <w:r w:rsidR="002C426C" w:rsidRPr="00D51040">
        <w:tab/>
      </w:r>
    </w:p>
    <w:p w:rsidR="002B534F" w:rsidRDefault="002B534F" w:rsidP="00C3119E">
      <w:pPr>
        <w:pStyle w:val="3"/>
        <w:spacing w:after="0" w:afterAutospacing="0"/>
        <w:rPr>
          <w:rFonts w:eastAsiaTheme="minorHAnsi"/>
        </w:rPr>
      </w:pPr>
      <w:bookmarkStart w:id="10" w:name="_Ref468081764"/>
      <w:bookmarkStart w:id="11" w:name="_Toc83560271"/>
      <w:r w:rsidRPr="00865924">
        <w:rPr>
          <w:rFonts w:eastAsiaTheme="minorHAnsi"/>
        </w:rPr>
        <w:t>Анализ результатов реализации</w:t>
      </w:r>
      <w:bookmarkEnd w:id="11"/>
      <w:r w:rsidRPr="00865924">
        <w:rPr>
          <w:rFonts w:eastAsiaTheme="minorHAnsi"/>
        </w:rPr>
        <w:t xml:space="preserve"> </w:t>
      </w:r>
    </w:p>
    <w:p w:rsidR="002B534F" w:rsidRPr="002B534F" w:rsidRDefault="002B534F" w:rsidP="00C3119E">
      <w:pPr>
        <w:spacing w:after="0" w:afterAutospacing="0"/>
        <w:ind w:firstLine="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521"/>
        <w:gridCol w:w="816"/>
      </w:tblGrid>
      <w:tr w:rsidR="002B534F" w:rsidRPr="002B534F" w:rsidTr="002B534F">
        <w:trPr>
          <w:jc w:val="center"/>
        </w:trPr>
        <w:tc>
          <w:tcPr>
            <w:tcW w:w="6521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Число цепей, при трассировке которых возникли конфликты </w:t>
            </w:r>
          </w:p>
        </w:tc>
        <w:tc>
          <w:tcPr>
            <w:tcW w:w="81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  <w:lang w:val="en-US"/>
              </w:rPr>
            </w:pPr>
            <w:r w:rsidRPr="002B534F">
              <w:rPr>
                <w:szCs w:val="28"/>
                <w:lang w:val="en-US"/>
              </w:rPr>
              <w:t>0</w:t>
            </w:r>
          </w:p>
        </w:tc>
      </w:tr>
      <w:tr w:rsidR="002B534F" w:rsidRPr="002B534F" w:rsidTr="002B534F">
        <w:trPr>
          <w:jc w:val="center"/>
        </w:trPr>
        <w:tc>
          <w:tcPr>
            <w:tcW w:w="6521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Число цепей, которые не были разведены </w:t>
            </w:r>
          </w:p>
        </w:tc>
        <w:tc>
          <w:tcPr>
            <w:tcW w:w="81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  <w:lang w:val="en-US"/>
              </w:rPr>
            </w:pPr>
            <w:r w:rsidRPr="002B534F">
              <w:rPr>
                <w:szCs w:val="28"/>
                <w:lang w:val="en-US"/>
              </w:rPr>
              <w:t>0</w:t>
            </w:r>
          </w:p>
        </w:tc>
      </w:tr>
      <w:tr w:rsidR="002B534F" w:rsidRPr="002B534F" w:rsidTr="002B534F">
        <w:trPr>
          <w:jc w:val="center"/>
        </w:trPr>
        <w:tc>
          <w:tcPr>
            <w:tcW w:w="6521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Число цепей, которые были частично разведены </w:t>
            </w:r>
          </w:p>
        </w:tc>
        <w:tc>
          <w:tcPr>
            <w:tcW w:w="81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  <w:lang w:val="en-US"/>
              </w:rPr>
            </w:pPr>
            <w:r w:rsidRPr="002B534F">
              <w:rPr>
                <w:szCs w:val="28"/>
                <w:lang w:val="en-US"/>
              </w:rPr>
              <w:t>0</w:t>
            </w:r>
          </w:p>
        </w:tc>
      </w:tr>
      <w:tr w:rsidR="002B534F" w:rsidRPr="002B534F" w:rsidTr="002B534F">
        <w:trPr>
          <w:jc w:val="center"/>
        </w:trPr>
        <w:tc>
          <w:tcPr>
            <w:tcW w:w="6521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</w:rPr>
            </w:pPr>
            <w:r w:rsidRPr="002B534F">
              <w:rPr>
                <w:szCs w:val="28"/>
              </w:rPr>
              <w:t xml:space="preserve">Число полностью разведенных цепей </w:t>
            </w:r>
          </w:p>
        </w:tc>
        <w:tc>
          <w:tcPr>
            <w:tcW w:w="816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szCs w:val="28"/>
                <w:lang w:val="en-US"/>
              </w:rPr>
            </w:pPr>
            <w:r w:rsidRPr="002B534F">
              <w:rPr>
                <w:szCs w:val="28"/>
                <w:lang w:val="en-US"/>
              </w:rPr>
              <w:t>26</w:t>
            </w:r>
          </w:p>
        </w:tc>
      </w:tr>
    </w:tbl>
    <w:p w:rsidR="002B534F" w:rsidRDefault="002B534F" w:rsidP="00C3119E">
      <w:pPr>
        <w:spacing w:after="0" w:afterAutospacing="0"/>
        <w:rPr>
          <w:sz w:val="28"/>
          <w:szCs w:val="28"/>
          <w:lang w:val="en-US"/>
        </w:rPr>
      </w:pPr>
    </w:p>
    <w:p w:rsidR="00C3119E" w:rsidRDefault="00C3119E" w:rsidP="00C3119E">
      <w:pPr>
        <w:spacing w:after="0" w:afterAutospacing="0"/>
        <w:rPr>
          <w:sz w:val="28"/>
          <w:szCs w:val="28"/>
          <w:lang w:val="en-US"/>
        </w:rPr>
      </w:pPr>
    </w:p>
    <w:p w:rsidR="00C3119E" w:rsidRDefault="00C3119E" w:rsidP="00C3119E">
      <w:pPr>
        <w:spacing w:after="0" w:afterAutospacing="0"/>
        <w:rPr>
          <w:sz w:val="28"/>
          <w:szCs w:val="28"/>
          <w:lang w:val="en-US"/>
        </w:rPr>
      </w:pPr>
    </w:p>
    <w:p w:rsidR="00C3119E" w:rsidRDefault="00C3119E" w:rsidP="00C3119E">
      <w:pPr>
        <w:spacing w:after="0" w:afterAutospacing="0"/>
        <w:rPr>
          <w:sz w:val="28"/>
          <w:szCs w:val="28"/>
          <w:lang w:val="en-US"/>
        </w:rPr>
      </w:pPr>
    </w:p>
    <w:p w:rsidR="00C3119E" w:rsidRPr="009A1D46" w:rsidRDefault="00C3119E" w:rsidP="00C3119E">
      <w:pPr>
        <w:spacing w:after="0" w:afterAutospacing="0"/>
        <w:rPr>
          <w:sz w:val="28"/>
          <w:szCs w:val="28"/>
        </w:rPr>
      </w:pPr>
    </w:p>
    <w:p w:rsidR="002B534F" w:rsidRDefault="002B534F" w:rsidP="00C3119E">
      <w:pPr>
        <w:pStyle w:val="3"/>
        <w:spacing w:after="0" w:afterAutospacing="0"/>
        <w:rPr>
          <w:rFonts w:eastAsiaTheme="minorHAnsi"/>
        </w:rPr>
      </w:pPr>
      <w:bookmarkStart w:id="12" w:name="_Toc83560272"/>
      <w:r w:rsidRPr="00865924">
        <w:rPr>
          <w:rFonts w:eastAsiaTheme="minorHAnsi"/>
        </w:rPr>
        <w:lastRenderedPageBreak/>
        <w:t xml:space="preserve">Отчет </w:t>
      </w:r>
      <w:proofErr w:type="spellStart"/>
      <w:r w:rsidRPr="00865924">
        <w:rPr>
          <w:rFonts w:eastAsiaTheme="minorHAnsi"/>
        </w:rPr>
        <w:t>Report</w:t>
      </w:r>
      <w:proofErr w:type="spellEnd"/>
      <w:r w:rsidRPr="00865924">
        <w:rPr>
          <w:rFonts w:eastAsiaTheme="minorHAnsi"/>
        </w:rPr>
        <w:t xml:space="preserve"> </w:t>
      </w:r>
      <w:proofErr w:type="spellStart"/>
      <w:r w:rsidRPr="00865924">
        <w:rPr>
          <w:rFonts w:eastAsiaTheme="minorHAnsi"/>
        </w:rPr>
        <w:t>Utilization</w:t>
      </w:r>
      <w:bookmarkEnd w:id="12"/>
      <w:proofErr w:type="spellEnd"/>
      <w:r w:rsidRPr="00865924">
        <w:rPr>
          <w:rFonts w:eastAsiaTheme="minorHAnsi"/>
        </w:rPr>
        <w:t xml:space="preserve"> </w:t>
      </w:r>
    </w:p>
    <w:p w:rsidR="002B534F" w:rsidRPr="002B534F" w:rsidRDefault="002B534F" w:rsidP="00C3119E">
      <w:pPr>
        <w:spacing w:after="0" w:afterAutospacing="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417"/>
        <w:gridCol w:w="1272"/>
      </w:tblGrid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 xml:space="preserve">Ресурс 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 xml:space="preserve">Количество 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 xml:space="preserve">Категория 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OBUF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16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IO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IBUF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15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IO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LUT6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10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LUT</w:t>
            </w:r>
          </w:p>
        </w:tc>
      </w:tr>
      <w:tr w:rsidR="002B534F" w:rsidRPr="002B534F" w:rsidTr="00C24457">
        <w:trPr>
          <w:jc w:val="center"/>
        </w:trPr>
        <w:tc>
          <w:tcPr>
            <w:tcW w:w="85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LUT5</w:t>
            </w:r>
          </w:p>
        </w:tc>
        <w:tc>
          <w:tcPr>
            <w:tcW w:w="1286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1</w:t>
            </w:r>
          </w:p>
        </w:tc>
        <w:tc>
          <w:tcPr>
            <w:tcW w:w="1123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LUT</w:t>
            </w:r>
          </w:p>
        </w:tc>
      </w:tr>
    </w:tbl>
    <w:p w:rsidR="002B534F" w:rsidRPr="00865924" w:rsidRDefault="002B534F" w:rsidP="00C3119E">
      <w:pPr>
        <w:spacing w:after="0" w:afterAutospacing="0"/>
        <w:rPr>
          <w:rFonts w:eastAsiaTheme="minorHAnsi"/>
          <w:color w:val="000000"/>
          <w:sz w:val="28"/>
          <w:szCs w:val="28"/>
        </w:rPr>
      </w:pPr>
    </w:p>
    <w:p w:rsidR="002B534F" w:rsidRDefault="002B534F" w:rsidP="00C3119E">
      <w:pPr>
        <w:pStyle w:val="3"/>
        <w:spacing w:after="0" w:afterAutospacing="0"/>
        <w:rPr>
          <w:rFonts w:eastAsiaTheme="minorHAnsi"/>
        </w:rPr>
      </w:pPr>
      <w:bookmarkStart w:id="13" w:name="_Toc83560273"/>
      <w:r w:rsidRPr="00865924">
        <w:rPr>
          <w:rFonts w:eastAsiaTheme="minorHAnsi"/>
        </w:rPr>
        <w:t>Анализ потребления энергии</w:t>
      </w:r>
      <w:bookmarkEnd w:id="13"/>
      <w:r w:rsidRPr="00865924">
        <w:rPr>
          <w:rFonts w:eastAsiaTheme="minorHAnsi"/>
        </w:rPr>
        <w:t xml:space="preserve"> </w:t>
      </w:r>
    </w:p>
    <w:p w:rsidR="002B534F" w:rsidRPr="002B534F" w:rsidRDefault="002B534F" w:rsidP="00C3119E">
      <w:pPr>
        <w:spacing w:after="0" w:afterAutospacing="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1559"/>
      </w:tblGrid>
      <w:tr w:rsidR="002B534F" w:rsidRPr="002B534F" w:rsidTr="002B534F">
        <w:trPr>
          <w:jc w:val="center"/>
        </w:trPr>
        <w:tc>
          <w:tcPr>
            <w:tcW w:w="5382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lang w:val="en-US"/>
              </w:rPr>
            </w:pPr>
            <w:r w:rsidRPr="002B534F">
              <w:t>Общее</w:t>
            </w:r>
            <w:r w:rsidRPr="002B534F">
              <w:rPr>
                <w:lang w:val="en-US"/>
              </w:rPr>
              <w:t xml:space="preserve"> </w:t>
            </w:r>
            <w:r w:rsidRPr="002B534F">
              <w:t>потребление</w:t>
            </w:r>
            <w:r w:rsidRPr="002B534F">
              <w:rPr>
                <w:lang w:val="en-US"/>
              </w:rPr>
              <w:t xml:space="preserve"> (Total On-Chip Power) </w:t>
            </w:r>
          </w:p>
        </w:tc>
        <w:tc>
          <w:tcPr>
            <w:tcW w:w="155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rFonts w:eastAsiaTheme="minorHAnsi"/>
                <w:color w:val="000000"/>
                <w:lang w:val="en-US"/>
              </w:rPr>
            </w:pPr>
            <w:r w:rsidRPr="002B534F">
              <w:rPr>
                <w:rFonts w:eastAsiaTheme="minorHAnsi"/>
                <w:color w:val="000000"/>
                <w:lang w:val="en-US"/>
              </w:rPr>
              <w:t>5.165 W</w:t>
            </w:r>
          </w:p>
        </w:tc>
      </w:tr>
      <w:tr w:rsidR="002B534F" w:rsidRPr="002B534F" w:rsidTr="002B534F">
        <w:trPr>
          <w:jc w:val="center"/>
        </w:trPr>
        <w:tc>
          <w:tcPr>
            <w:tcW w:w="538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Динамическое потребление (</w:t>
            </w:r>
            <w:proofErr w:type="spellStart"/>
            <w:r w:rsidRPr="002B534F">
              <w:t>Dynamic</w:t>
            </w:r>
            <w:proofErr w:type="spellEnd"/>
            <w:r w:rsidRPr="002B534F">
              <w:t xml:space="preserve">) </w:t>
            </w:r>
          </w:p>
        </w:tc>
        <w:tc>
          <w:tcPr>
            <w:tcW w:w="155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rFonts w:eastAsiaTheme="minorHAnsi"/>
                <w:color w:val="000000"/>
              </w:rPr>
            </w:pPr>
            <w:r w:rsidRPr="002B534F">
              <w:rPr>
                <w:rFonts w:eastAsiaTheme="minorHAnsi"/>
                <w:color w:val="000000"/>
              </w:rPr>
              <w:t>5.</w:t>
            </w:r>
            <w:r w:rsidRPr="002B534F">
              <w:rPr>
                <w:rFonts w:eastAsiaTheme="minorHAnsi"/>
                <w:color w:val="000000"/>
                <w:lang w:val="en-US"/>
              </w:rPr>
              <w:t>041</w:t>
            </w:r>
            <w:r w:rsidRPr="002B534F">
              <w:rPr>
                <w:rFonts w:eastAsiaTheme="minorHAnsi"/>
                <w:color w:val="000000"/>
              </w:rPr>
              <w:t xml:space="preserve"> W</w:t>
            </w:r>
          </w:p>
        </w:tc>
      </w:tr>
      <w:tr w:rsidR="002B534F" w:rsidRPr="002B534F" w:rsidTr="002B534F">
        <w:trPr>
          <w:jc w:val="center"/>
        </w:trPr>
        <w:tc>
          <w:tcPr>
            <w:tcW w:w="538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Статическое потребление (</w:t>
            </w:r>
            <w:proofErr w:type="spellStart"/>
            <w:r w:rsidRPr="002B534F">
              <w:t>Device</w:t>
            </w:r>
            <w:proofErr w:type="spellEnd"/>
            <w:r w:rsidRPr="002B534F">
              <w:t xml:space="preserve"> </w:t>
            </w:r>
            <w:proofErr w:type="spellStart"/>
            <w:r w:rsidRPr="002B534F">
              <w:t>Static</w:t>
            </w:r>
            <w:proofErr w:type="spellEnd"/>
            <w:r w:rsidRPr="002B534F">
              <w:t xml:space="preserve">) </w:t>
            </w:r>
          </w:p>
        </w:tc>
        <w:tc>
          <w:tcPr>
            <w:tcW w:w="155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rFonts w:eastAsiaTheme="minorHAnsi"/>
                <w:color w:val="000000"/>
                <w:lang w:val="en-US"/>
              </w:rPr>
            </w:pPr>
            <w:r w:rsidRPr="002B534F">
              <w:rPr>
                <w:rFonts w:eastAsiaTheme="minorHAnsi"/>
                <w:color w:val="000000"/>
                <w:lang w:val="en-US"/>
              </w:rPr>
              <w:t>0.124 W</w:t>
            </w:r>
          </w:p>
        </w:tc>
      </w:tr>
      <w:tr w:rsidR="002B534F" w:rsidRPr="002B534F" w:rsidTr="002B534F">
        <w:trPr>
          <w:jc w:val="center"/>
        </w:trPr>
        <w:tc>
          <w:tcPr>
            <w:tcW w:w="5382" w:type="dxa"/>
          </w:tcPr>
          <w:p w:rsidR="002B534F" w:rsidRPr="002B534F" w:rsidRDefault="002B534F" w:rsidP="00C3119E">
            <w:pPr>
              <w:spacing w:after="0" w:afterAutospacing="0"/>
              <w:ind w:firstLine="0"/>
            </w:pPr>
            <w:r w:rsidRPr="002B534F">
              <w:t>Уровень доверия к результатам (</w:t>
            </w:r>
            <w:proofErr w:type="spellStart"/>
            <w:r w:rsidRPr="002B534F">
              <w:t>Confidence</w:t>
            </w:r>
            <w:proofErr w:type="spellEnd"/>
            <w:r w:rsidRPr="002B534F">
              <w:t xml:space="preserve"> </w:t>
            </w:r>
            <w:proofErr w:type="spellStart"/>
            <w:r w:rsidRPr="002B534F">
              <w:t>Level</w:t>
            </w:r>
            <w:proofErr w:type="spellEnd"/>
            <w:r w:rsidRPr="002B534F">
              <w:t xml:space="preserve">) </w:t>
            </w:r>
          </w:p>
        </w:tc>
        <w:tc>
          <w:tcPr>
            <w:tcW w:w="1559" w:type="dxa"/>
          </w:tcPr>
          <w:p w:rsidR="002B534F" w:rsidRPr="002B534F" w:rsidRDefault="002B534F" w:rsidP="00C3119E">
            <w:pPr>
              <w:spacing w:after="0" w:afterAutospacing="0"/>
              <w:ind w:firstLine="0"/>
              <w:rPr>
                <w:rFonts w:eastAsiaTheme="minorHAnsi"/>
                <w:color w:val="000000"/>
                <w:lang w:val="en-US"/>
              </w:rPr>
            </w:pPr>
            <w:r w:rsidRPr="002B534F">
              <w:rPr>
                <w:rFonts w:eastAsiaTheme="minorHAnsi"/>
                <w:color w:val="000000"/>
                <w:lang w:val="en-US"/>
              </w:rPr>
              <w:t>Low</w:t>
            </w:r>
          </w:p>
        </w:tc>
      </w:tr>
    </w:tbl>
    <w:p w:rsidR="00A3283D" w:rsidRDefault="00A3283D" w:rsidP="00C3119E">
      <w:pPr>
        <w:pStyle w:val="2"/>
        <w:numPr>
          <w:ilvl w:val="0"/>
          <w:numId w:val="0"/>
        </w:numPr>
        <w:spacing w:afterAutospacing="0"/>
        <w:ind w:left="1284"/>
      </w:pPr>
    </w:p>
    <w:p w:rsidR="002C426C" w:rsidRPr="00447E6E" w:rsidRDefault="002C426C" w:rsidP="00C3119E">
      <w:pPr>
        <w:pStyle w:val="2"/>
        <w:spacing w:afterAutospacing="0"/>
      </w:pPr>
      <w:bookmarkStart w:id="14" w:name="_Toc83560274"/>
      <w:bookmarkEnd w:id="10"/>
      <w:r w:rsidRPr="004A09B6">
        <w:t>Вывод</w:t>
      </w:r>
      <w:r>
        <w:t>ы</w:t>
      </w:r>
      <w:bookmarkEnd w:id="14"/>
    </w:p>
    <w:p w:rsidR="002C426C" w:rsidRPr="00A3283D" w:rsidRDefault="00A3283D" w:rsidP="00C3119E">
      <w:pPr>
        <w:spacing w:after="0" w:afterAutospacing="0"/>
        <w:rPr>
          <w:color w:val="000000" w:themeColor="text1"/>
        </w:rPr>
      </w:pPr>
      <w:r>
        <w:rPr>
          <w:color w:val="000000" w:themeColor="text1"/>
        </w:rPr>
        <w:t xml:space="preserve">В ходе лабораторной работы были закреплены навыки работы с пакетом проектирования </w:t>
      </w:r>
      <w:r>
        <w:rPr>
          <w:color w:val="000000" w:themeColor="text1"/>
          <w:lang w:val="en-US"/>
        </w:rPr>
        <w:t>FPGA</w:t>
      </w:r>
      <w:r w:rsidRPr="00A3283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Vivado</w:t>
      </w:r>
      <w:proofErr w:type="spellEnd"/>
      <w:r>
        <w:rPr>
          <w:color w:val="000000" w:themeColor="text1"/>
        </w:rPr>
        <w:t xml:space="preserve">. </w:t>
      </w:r>
    </w:p>
    <w:p w:rsidR="002C426C" w:rsidRDefault="002C426C" w:rsidP="00C3119E">
      <w:pPr>
        <w:spacing w:after="0" w:afterAutospacing="0"/>
      </w:pPr>
    </w:p>
    <w:p w:rsidR="00E17447" w:rsidRDefault="00E17447" w:rsidP="00C3119E">
      <w:pPr>
        <w:spacing w:after="0" w:afterAutospacing="0"/>
      </w:pPr>
    </w:p>
    <w:sectPr w:rsidR="00E17447" w:rsidSect="009644E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81" w:rsidRDefault="00C03E81">
      <w:pPr>
        <w:spacing w:after="0" w:line="240" w:lineRule="auto"/>
      </w:pPr>
      <w:r>
        <w:separator/>
      </w:r>
    </w:p>
  </w:endnote>
  <w:endnote w:type="continuationSeparator" w:id="0">
    <w:p w:rsidR="00C03E81" w:rsidRDefault="00C0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:rsidR="009644E3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2BF">
          <w:rPr>
            <w:noProof/>
          </w:rPr>
          <w:t>5</w:t>
        </w:r>
        <w:r>
          <w:fldChar w:fldCharType="end"/>
        </w:r>
      </w:p>
    </w:sdtContent>
  </w:sdt>
  <w:p w:rsidR="009644E3" w:rsidRDefault="00C03E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81" w:rsidRDefault="00C03E81">
      <w:pPr>
        <w:spacing w:after="0" w:line="240" w:lineRule="auto"/>
      </w:pPr>
      <w:r>
        <w:separator/>
      </w:r>
    </w:p>
  </w:footnote>
  <w:footnote w:type="continuationSeparator" w:id="0">
    <w:p w:rsidR="00C03E81" w:rsidRDefault="00C03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44FE"/>
    <w:multiLevelType w:val="hybridMultilevel"/>
    <w:tmpl w:val="0488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5B58"/>
    <w:multiLevelType w:val="hybridMultilevel"/>
    <w:tmpl w:val="F3FCD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C50B93"/>
    <w:multiLevelType w:val="hybridMultilevel"/>
    <w:tmpl w:val="8D0CAA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32BF"/>
    <w:rsid w:val="00110252"/>
    <w:rsid w:val="001116C5"/>
    <w:rsid w:val="001150D3"/>
    <w:rsid w:val="001273FA"/>
    <w:rsid w:val="001918A2"/>
    <w:rsid w:val="001A1232"/>
    <w:rsid w:val="001A3F90"/>
    <w:rsid w:val="001A44E7"/>
    <w:rsid w:val="001A4958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B534F"/>
    <w:rsid w:val="002C02EA"/>
    <w:rsid w:val="002C2EF5"/>
    <w:rsid w:val="002C426C"/>
    <w:rsid w:val="002E108C"/>
    <w:rsid w:val="002E2597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25161"/>
    <w:rsid w:val="00931316"/>
    <w:rsid w:val="00947951"/>
    <w:rsid w:val="00985F97"/>
    <w:rsid w:val="009A1D46"/>
    <w:rsid w:val="009B42D1"/>
    <w:rsid w:val="009B7BE9"/>
    <w:rsid w:val="009C27C8"/>
    <w:rsid w:val="009C388E"/>
    <w:rsid w:val="009D5F0C"/>
    <w:rsid w:val="009E2F06"/>
    <w:rsid w:val="00A23724"/>
    <w:rsid w:val="00A3283D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59D0"/>
    <w:rsid w:val="00B66685"/>
    <w:rsid w:val="00B6687E"/>
    <w:rsid w:val="00B669DC"/>
    <w:rsid w:val="00B80E1C"/>
    <w:rsid w:val="00B87C14"/>
    <w:rsid w:val="00BC0EC8"/>
    <w:rsid w:val="00BF1024"/>
    <w:rsid w:val="00C03E81"/>
    <w:rsid w:val="00C2214C"/>
    <w:rsid w:val="00C2495C"/>
    <w:rsid w:val="00C26F82"/>
    <w:rsid w:val="00C3119E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B0BF9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32550"/>
    <w:rsid w:val="00F358D9"/>
    <w:rsid w:val="00F62FD9"/>
    <w:rsid w:val="00F81848"/>
    <w:rsid w:val="00F83E9F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A036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B659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a">
    <w:name w:val="Table Grid"/>
    <w:basedOn w:val="a1"/>
    <w:uiPriority w:val="39"/>
    <w:rsid w:val="002B53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3283D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Данила Курякин</cp:lastModifiedBy>
  <cp:revision>7</cp:revision>
  <dcterms:created xsi:type="dcterms:W3CDTF">2021-09-26T10:31:00Z</dcterms:created>
  <dcterms:modified xsi:type="dcterms:W3CDTF">2021-09-26T20:24:00Z</dcterms:modified>
</cp:coreProperties>
</file>