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7E91" w14:textId="77777777" w:rsidR="007D2D92" w:rsidRPr="00130414" w:rsidRDefault="007D2D92" w:rsidP="007D2D92">
      <w:pPr>
        <w:pStyle w:val="1"/>
        <w:ind w:left="426"/>
        <w:rPr>
          <w:rFonts w:cs="Times New Roman"/>
          <w:color w:val="000000" w:themeColor="text1"/>
        </w:rPr>
      </w:pPr>
      <w:bookmarkStart w:id="0" w:name="_Toc153205305"/>
      <w:r w:rsidRPr="00130414">
        <w:rPr>
          <w:rFonts w:cs="Times New Roman"/>
          <w:color w:val="000000" w:themeColor="text1"/>
        </w:rPr>
        <w:t>UZDEVUMA NOSTĀDNE</w:t>
      </w:r>
      <w:bookmarkEnd w:id="0"/>
    </w:p>
    <w:p w14:paraId="74887809" w14:textId="77777777" w:rsidR="007D2D92" w:rsidRPr="00130414" w:rsidRDefault="007D2D92" w:rsidP="007D2D92">
      <w:pPr>
        <w:ind w:firstLine="426"/>
        <w:rPr>
          <w:rFonts w:cs="Times New Roman"/>
          <w:color w:val="000000" w:themeColor="text1"/>
          <w:szCs w:val="24"/>
        </w:rPr>
      </w:pPr>
      <w:bookmarkStart w:id="1" w:name="_Hlk152166511"/>
      <w:r w:rsidRPr="00130414">
        <w:rPr>
          <w:rFonts w:cs="Times New Roman"/>
          <w:color w:val="000000" w:themeColor="text1"/>
          <w:szCs w:val="24"/>
        </w:rPr>
        <w:t xml:space="preserve">Kvalifikācijas darba uzdevums ir izveidot </w:t>
      </w:r>
      <w:r w:rsidRPr="00130414">
        <w:rPr>
          <w:rFonts w:cs="Times New Roman"/>
          <w:bCs/>
          <w:color w:val="000000" w:themeColor="text1"/>
          <w:szCs w:val="24"/>
        </w:rPr>
        <w:t>Sporta derību vietni</w:t>
      </w:r>
      <w:r w:rsidRPr="00130414">
        <w:rPr>
          <w:rFonts w:cs="Times New Roman"/>
          <w:color w:val="000000" w:themeColor="text1"/>
          <w:szCs w:val="24"/>
        </w:rPr>
        <w:t>. Sistēmā nepieciešams realizēt iespēju veikt likmes uz sporta spēlēm.</w:t>
      </w:r>
    </w:p>
    <w:p w14:paraId="3271D8BF" w14:textId="77777777" w:rsidR="007D2D92" w:rsidRPr="00130414" w:rsidRDefault="007D2D92" w:rsidP="007D2D92">
      <w:pPr>
        <w:rPr>
          <w:rFonts w:cs="Times New Roman"/>
          <w:color w:val="000000" w:themeColor="text1"/>
          <w:szCs w:val="24"/>
        </w:rPr>
      </w:pPr>
      <w:r w:rsidRPr="00130414">
        <w:rPr>
          <w:rFonts w:cs="Times New Roman"/>
          <w:color w:val="000000" w:themeColor="text1"/>
          <w:szCs w:val="24"/>
        </w:rPr>
        <w:t>Bukmeikeru vietne galvenokārt ir paredzēta personām, kuras interesējas par sporta derībām un azartspēlēm. Tās galvenā auditorija ir sporta entuziasti, derību slēdzēji un cilvēki, kas vēlas veikt likmes dažādos sporta pasākumos. Bukmeikeru tīmekļa vietnes mūsdienās ir aktuālas to plašās pieejamības, juridiskās akceptēšanas un tehnoloģisko sasniegumu dēļ, piedāvājot lietotājiem ērtu platformu tiešsaistes azartspēlēm. un sporta derības.</w:t>
      </w:r>
    </w:p>
    <w:p w14:paraId="5494EB61" w14:textId="77777777" w:rsidR="007D2D92" w:rsidRPr="00130414" w:rsidRDefault="007D2D92" w:rsidP="007D2D92">
      <w:pPr>
        <w:rPr>
          <w:rFonts w:cs="Times New Roman"/>
          <w:color w:val="000000" w:themeColor="text1"/>
          <w:szCs w:val="24"/>
        </w:rPr>
      </w:pPr>
    </w:p>
    <w:p w14:paraId="7016D9D4" w14:textId="77777777" w:rsidR="007D2D92" w:rsidRPr="00130414" w:rsidRDefault="007D2D92" w:rsidP="007D2D92">
      <w:pPr>
        <w:rPr>
          <w:rFonts w:cs="Times New Roman"/>
          <w:color w:val="000000" w:themeColor="text1"/>
          <w:szCs w:val="24"/>
        </w:rPr>
      </w:pPr>
      <w:r w:rsidRPr="00130414">
        <w:rPr>
          <w:rFonts w:cs="Times New Roman"/>
          <w:color w:val="000000" w:themeColor="text1"/>
          <w:szCs w:val="24"/>
        </w:rPr>
        <w:t>Ir plānotas vairākas funkcijas(skat. att 1.):</w:t>
      </w:r>
    </w:p>
    <w:p w14:paraId="37AF81F1" w14:textId="77777777" w:rsidR="007D2D92" w:rsidRPr="00130414" w:rsidRDefault="007D2D92" w:rsidP="007D2D92">
      <w:pPr>
        <w:pStyle w:val="a3"/>
        <w:numPr>
          <w:ilvl w:val="0"/>
          <w:numId w:val="2"/>
        </w:numPr>
        <w:suppressAutoHyphens w:val="0"/>
        <w:spacing w:after="160"/>
        <w:rPr>
          <w:i/>
          <w:iCs/>
          <w:color w:val="000000" w:themeColor="text1"/>
          <w:szCs w:val="24"/>
        </w:rPr>
      </w:pPr>
      <w:r w:rsidRPr="00130414">
        <w:rPr>
          <w:i/>
          <w:iCs/>
          <w:color w:val="000000" w:themeColor="text1"/>
          <w:szCs w:val="24"/>
        </w:rPr>
        <w:t>likmju veikšana;</w:t>
      </w:r>
    </w:p>
    <w:p w14:paraId="6318D1FE" w14:textId="77777777" w:rsidR="007D2D92" w:rsidRPr="00130414" w:rsidRDefault="007D2D92" w:rsidP="007D2D92">
      <w:pPr>
        <w:pStyle w:val="a3"/>
        <w:numPr>
          <w:ilvl w:val="0"/>
          <w:numId w:val="2"/>
        </w:numPr>
        <w:suppressAutoHyphens w:val="0"/>
        <w:spacing w:after="160"/>
        <w:rPr>
          <w:i/>
          <w:iCs/>
          <w:color w:val="000000" w:themeColor="text1"/>
          <w:szCs w:val="24"/>
        </w:rPr>
      </w:pPr>
      <w:r w:rsidRPr="00130414">
        <w:rPr>
          <w:i/>
          <w:iCs/>
          <w:color w:val="000000" w:themeColor="text1"/>
          <w:szCs w:val="24"/>
        </w:rPr>
        <w:t>lietotāju reģistrācija un pieteikšanās;</w:t>
      </w:r>
    </w:p>
    <w:p w14:paraId="4A3CD623" w14:textId="77777777" w:rsidR="007D2D92" w:rsidRPr="00130414" w:rsidRDefault="007D2D92" w:rsidP="007D2D92">
      <w:pPr>
        <w:pStyle w:val="a3"/>
        <w:numPr>
          <w:ilvl w:val="0"/>
          <w:numId w:val="2"/>
        </w:numPr>
        <w:suppressAutoHyphens w:val="0"/>
        <w:spacing w:after="160"/>
        <w:rPr>
          <w:i/>
          <w:iCs/>
          <w:color w:val="000000" w:themeColor="text1"/>
          <w:szCs w:val="24"/>
        </w:rPr>
      </w:pPr>
      <w:r w:rsidRPr="00130414">
        <w:rPr>
          <w:i/>
          <w:iCs/>
          <w:color w:val="000000" w:themeColor="text1"/>
          <w:szCs w:val="24"/>
        </w:rPr>
        <w:t>likmju un derību iespēju skatīšana;</w:t>
      </w:r>
    </w:p>
    <w:p w14:paraId="1AEFE6E4" w14:textId="77777777" w:rsidR="007D2D92" w:rsidRPr="00130414" w:rsidRDefault="007D2D92" w:rsidP="007D2D92">
      <w:pPr>
        <w:pStyle w:val="a3"/>
        <w:numPr>
          <w:ilvl w:val="0"/>
          <w:numId w:val="2"/>
        </w:numPr>
        <w:suppressAutoHyphens w:val="0"/>
        <w:spacing w:after="160"/>
        <w:rPr>
          <w:i/>
          <w:iCs/>
          <w:color w:val="000000" w:themeColor="text1"/>
          <w:szCs w:val="24"/>
        </w:rPr>
      </w:pPr>
      <w:r w:rsidRPr="00130414">
        <w:rPr>
          <w:i/>
          <w:iCs/>
          <w:color w:val="000000" w:themeColor="text1"/>
          <w:szCs w:val="24"/>
        </w:rPr>
        <w:t>konta informācijas pārvaldīšana;</w:t>
      </w:r>
    </w:p>
    <w:p w14:paraId="00797B12" w14:textId="77777777" w:rsidR="007D2D92" w:rsidRPr="00130414" w:rsidRDefault="007D2D92" w:rsidP="007D2D92">
      <w:pPr>
        <w:pStyle w:val="a3"/>
        <w:numPr>
          <w:ilvl w:val="0"/>
          <w:numId w:val="2"/>
        </w:numPr>
        <w:suppressAutoHyphens w:val="0"/>
        <w:spacing w:after="160"/>
        <w:rPr>
          <w:i/>
          <w:iCs/>
          <w:color w:val="000000" w:themeColor="text1"/>
          <w:szCs w:val="24"/>
        </w:rPr>
      </w:pPr>
      <w:r w:rsidRPr="00130414">
        <w:rPr>
          <w:i/>
          <w:iCs/>
          <w:color w:val="000000" w:themeColor="text1"/>
          <w:szCs w:val="24"/>
        </w:rPr>
        <w:t>līdzekļu iemaksa un izņemšana;</w:t>
      </w:r>
    </w:p>
    <w:p w14:paraId="4F730488" w14:textId="77777777" w:rsidR="007D2D92" w:rsidRPr="00130414" w:rsidRDefault="007D2D92" w:rsidP="007D2D92">
      <w:pPr>
        <w:pStyle w:val="a3"/>
        <w:numPr>
          <w:ilvl w:val="0"/>
          <w:numId w:val="2"/>
        </w:numPr>
        <w:suppressAutoHyphens w:val="0"/>
        <w:spacing w:after="160"/>
        <w:rPr>
          <w:i/>
          <w:iCs/>
          <w:color w:val="000000" w:themeColor="text1"/>
          <w:szCs w:val="24"/>
        </w:rPr>
      </w:pPr>
      <w:r w:rsidRPr="00130414">
        <w:rPr>
          <w:i/>
          <w:iCs/>
          <w:color w:val="000000" w:themeColor="text1"/>
          <w:szCs w:val="24"/>
        </w:rPr>
        <w:t>piekļuve spēļu statistikai;</w:t>
      </w:r>
    </w:p>
    <w:p w14:paraId="0A81A895" w14:textId="77777777" w:rsidR="007D2D92" w:rsidRPr="00130414" w:rsidRDefault="007D2D92" w:rsidP="007D2D92">
      <w:pPr>
        <w:pStyle w:val="a3"/>
        <w:numPr>
          <w:ilvl w:val="0"/>
          <w:numId w:val="2"/>
        </w:numPr>
        <w:suppressAutoHyphens w:val="0"/>
        <w:spacing w:after="160"/>
        <w:rPr>
          <w:i/>
          <w:iCs/>
          <w:color w:val="000000" w:themeColor="text1"/>
          <w:szCs w:val="24"/>
        </w:rPr>
      </w:pPr>
      <w:r w:rsidRPr="00130414">
        <w:rPr>
          <w:i/>
          <w:iCs/>
          <w:color w:val="000000" w:themeColor="text1"/>
          <w:szCs w:val="24"/>
        </w:rPr>
        <w:t>paziņojumu saņemšana par spēļu atjauninājumiem un reklāmas piedāvājumiem</w:t>
      </w:r>
      <w:bookmarkEnd w:id="1"/>
      <w:r w:rsidRPr="00130414">
        <w:rPr>
          <w:i/>
          <w:iCs/>
          <w:color w:val="000000" w:themeColor="text1"/>
          <w:szCs w:val="24"/>
        </w:rPr>
        <w:t>.</w:t>
      </w:r>
    </w:p>
    <w:p w14:paraId="3A0F5C91" w14:textId="23A79D91" w:rsidR="00E65FB4" w:rsidRPr="007D2D92" w:rsidRDefault="00E65FB4" w:rsidP="007D2D92"/>
    <w:sectPr w:rsidR="00E65FB4" w:rsidRPr="007D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58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7277388">
    <w:abstractNumId w:val="1"/>
  </w:num>
  <w:num w:numId="2" w16cid:durableId="4155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D1"/>
    <w:rsid w:val="00485A27"/>
    <w:rsid w:val="005E29D1"/>
    <w:rsid w:val="007D2D92"/>
    <w:rsid w:val="00AF4405"/>
    <w:rsid w:val="00E6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E566"/>
  <w15:chartTrackingRefBased/>
  <w15:docId w15:val="{B5AA243D-5B42-4327-8E8F-524D3257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D92"/>
    <w:pPr>
      <w:spacing w:after="0" w:line="360" w:lineRule="auto"/>
      <w:ind w:firstLine="709"/>
      <w:contextualSpacing/>
      <w:jc w:val="both"/>
    </w:pPr>
    <w:rPr>
      <w:rFonts w:ascii="Times New Roman" w:hAnsi="Times New Roman"/>
      <w:kern w:val="0"/>
      <w:sz w:val="24"/>
      <w:lang w:val="lv-LV"/>
      <w14:ligatures w14:val="none"/>
    </w:rPr>
  </w:style>
  <w:style w:type="paragraph" w:styleId="1">
    <w:name w:val="heading 1"/>
    <w:basedOn w:val="a"/>
    <w:next w:val="a"/>
    <w:link w:val="10"/>
    <w:uiPriority w:val="9"/>
    <w:qFormat/>
    <w:rsid w:val="007D2D92"/>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2D92"/>
    <w:rPr>
      <w:rFonts w:ascii="Times New Roman" w:eastAsiaTheme="majorEastAsia" w:hAnsi="Times New Roman" w:cstheme="majorBidi"/>
      <w:b/>
      <w:kern w:val="0"/>
      <w:sz w:val="32"/>
      <w:szCs w:val="32"/>
      <w:lang w:val="lv-LV"/>
      <w14:ligatures w14:val="none"/>
    </w:rPr>
  </w:style>
  <w:style w:type="paragraph" w:styleId="a3">
    <w:name w:val="List Paragraph"/>
    <w:basedOn w:val="a"/>
    <w:uiPriority w:val="34"/>
    <w:qFormat/>
    <w:rsid w:val="007D2D92"/>
    <w:pPr>
      <w:suppressAutoHyphens/>
      <w:autoSpaceDN w:val="0"/>
      <w:ind w:left="709"/>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golcovs</dc:creator>
  <cp:keywords/>
  <dc:description/>
  <cp:lastModifiedBy>danila golcovs</cp:lastModifiedBy>
  <cp:revision>5</cp:revision>
  <dcterms:created xsi:type="dcterms:W3CDTF">2024-02-24T07:44:00Z</dcterms:created>
  <dcterms:modified xsi:type="dcterms:W3CDTF">2024-02-24T08:21:00Z</dcterms:modified>
</cp:coreProperties>
</file>