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АКАДЕМИЯ УПРАВЛЕНИЯ ПРИ ПРЕЗИДЕНТЕ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br/>
        <w:t>РЕСПУБЛИКИ БЕЛАРУСЬ</w:t>
      </w: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РЕФЕРАТ</w:t>
      </w: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 тему: «</w:t>
      </w:r>
      <w:r w:rsidR="004830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Распределительная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логистика»</w:t>
      </w:r>
    </w:p>
    <w:p w:rsidR="009D40F7" w:rsidRDefault="009D40F7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  <w:gridCol w:w="2629"/>
        <w:gridCol w:w="3115"/>
      </w:tblGrid>
      <w:tr w:rsidR="009D40F7" w:rsidTr="00585926">
        <w:tc>
          <w:tcPr>
            <w:tcW w:w="3695" w:type="dxa"/>
          </w:tcPr>
          <w:p w:rsidR="009D40F7" w:rsidRPr="008A17F4" w:rsidRDefault="009D40F7" w:rsidP="00483074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Обучающийся</w:t>
            </w:r>
          </w:p>
          <w:p w:rsidR="009D40F7" w:rsidRDefault="009D40F7" w:rsidP="00483074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  <w:r w:rsidRPr="00D412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курс, ГУЭ-1</w:t>
            </w:r>
          </w:p>
        </w:tc>
        <w:tc>
          <w:tcPr>
            <w:tcW w:w="2629" w:type="dxa"/>
          </w:tcPr>
          <w:p w:rsidR="009D40F7" w:rsidRDefault="009D40F7" w:rsidP="00483074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  <w:p w:rsidR="009D40F7" w:rsidRDefault="009D40F7" w:rsidP="00483074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412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_______________</w:t>
            </w:r>
          </w:p>
          <w:p w:rsidR="009D40F7" w:rsidRPr="00EB6C56" w:rsidRDefault="009D40F7" w:rsidP="00483074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B6C56">
              <w:rPr>
                <w:rFonts w:ascii="Times New Roman" w:hAnsi="Times New Roman" w:cs="Times New Roman"/>
                <w:shd w:val="clear" w:color="auto" w:fill="FFFFFF"/>
              </w:rPr>
              <w:t>(подпись)</w:t>
            </w:r>
          </w:p>
        </w:tc>
        <w:tc>
          <w:tcPr>
            <w:tcW w:w="3115" w:type="dxa"/>
          </w:tcPr>
          <w:p w:rsidR="009D40F7" w:rsidRDefault="009D40F7" w:rsidP="00483074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D40F7" w:rsidRPr="00EB6C56" w:rsidRDefault="009D40F7" w:rsidP="00483074">
            <w:pPr>
              <w:snapToGrid w:val="0"/>
              <w:spacing w:line="360" w:lineRule="exact"/>
              <w:ind w:right="282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Д. П. Окунев</w:t>
            </w:r>
          </w:p>
        </w:tc>
      </w:tr>
    </w:tbl>
    <w:p w:rsidR="009D40F7" w:rsidRDefault="009D40F7" w:rsidP="00483074">
      <w:pPr>
        <w:snapToGrid w:val="0"/>
        <w:spacing w:after="0" w:line="360" w:lineRule="exact"/>
        <w:ind w:right="282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40F7" w:rsidRDefault="009D40F7" w:rsidP="00483074">
      <w:pPr>
        <w:snapToGrid w:val="0"/>
        <w:spacing w:after="0" w:line="360" w:lineRule="exact"/>
        <w:ind w:right="282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  <w:gridCol w:w="2629"/>
        <w:gridCol w:w="3115"/>
      </w:tblGrid>
      <w:tr w:rsidR="009D40F7" w:rsidTr="00585926">
        <w:tc>
          <w:tcPr>
            <w:tcW w:w="3695" w:type="dxa"/>
          </w:tcPr>
          <w:p w:rsidR="009D40F7" w:rsidRPr="00D41235" w:rsidRDefault="009D40F7" w:rsidP="00483074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Руководитель</w:t>
            </w:r>
          </w:p>
          <w:p w:rsidR="009D40F7" w:rsidRDefault="00D875F1" w:rsidP="00483074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Ст. преп., маг. экон.</w:t>
            </w:r>
          </w:p>
        </w:tc>
        <w:tc>
          <w:tcPr>
            <w:tcW w:w="2629" w:type="dxa"/>
          </w:tcPr>
          <w:p w:rsidR="009D40F7" w:rsidRPr="002A4676" w:rsidRDefault="009D40F7" w:rsidP="00483074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D40F7" w:rsidRDefault="009D40F7" w:rsidP="00483074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4123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_______________</w:t>
            </w:r>
          </w:p>
          <w:p w:rsidR="009D40F7" w:rsidRPr="00EB6C56" w:rsidRDefault="009D40F7" w:rsidP="00483074">
            <w:pPr>
              <w:snapToGrid w:val="0"/>
              <w:spacing w:line="360" w:lineRule="exact"/>
              <w:ind w:right="282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B6C56">
              <w:rPr>
                <w:rFonts w:ascii="Times New Roman" w:hAnsi="Times New Roman" w:cs="Times New Roman"/>
                <w:shd w:val="clear" w:color="auto" w:fill="FFFFFF"/>
              </w:rPr>
              <w:t>(подпись)</w:t>
            </w:r>
          </w:p>
        </w:tc>
        <w:tc>
          <w:tcPr>
            <w:tcW w:w="3115" w:type="dxa"/>
          </w:tcPr>
          <w:p w:rsidR="009D40F7" w:rsidRDefault="009D40F7" w:rsidP="00483074">
            <w:pPr>
              <w:snapToGrid w:val="0"/>
              <w:spacing w:line="360" w:lineRule="exact"/>
              <w:ind w:right="28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D40F7" w:rsidRPr="00EB6C56" w:rsidRDefault="00D875F1" w:rsidP="00483074">
            <w:pPr>
              <w:snapToGrid w:val="0"/>
              <w:spacing w:line="360" w:lineRule="exact"/>
              <w:ind w:right="282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Э. И. Никитина</w:t>
            </w:r>
          </w:p>
        </w:tc>
      </w:tr>
    </w:tbl>
    <w:p w:rsidR="009D40F7" w:rsidRDefault="009D40F7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D875F1" w:rsidRDefault="00D875F1" w:rsidP="00483074">
      <w:pPr>
        <w:snapToGrid w:val="0"/>
        <w:spacing w:line="360" w:lineRule="exact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Минск</w:t>
      </w:r>
    </w:p>
    <w:p w:rsidR="009D40F7" w:rsidRPr="009D40F7" w:rsidRDefault="009D40F7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2025</w:t>
      </w:r>
      <w:r w:rsidRPr="009D40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br w:type="page"/>
      </w:r>
    </w:p>
    <w:p w:rsidR="00483074" w:rsidRPr="00483074" w:rsidRDefault="00483074" w:rsidP="00483074">
      <w:pPr>
        <w:pStyle w:val="NormalWeb"/>
        <w:spacing w:line="360" w:lineRule="exact"/>
        <w:contextualSpacing/>
        <w:jc w:val="center"/>
        <w:rPr>
          <w:b/>
          <w:bCs/>
          <w:color w:val="000000"/>
          <w:sz w:val="32"/>
          <w:szCs w:val="32"/>
          <w:lang w:val="ru-RU"/>
        </w:rPr>
      </w:pPr>
      <w:r w:rsidRPr="00483074">
        <w:rPr>
          <w:b/>
          <w:bCs/>
          <w:color w:val="000000"/>
          <w:sz w:val="32"/>
          <w:szCs w:val="32"/>
          <w:lang w:val="ru-RU"/>
        </w:rPr>
        <w:lastRenderedPageBreak/>
        <w:t>ВВЕДЕНИЕ</w:t>
      </w:r>
    </w:p>
    <w:p w:rsid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spacing w:line="360" w:lineRule="exact"/>
        <w:ind w:firstLine="72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Распределительная логистика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это важнейшее звено логистической системы, отвечающее за доставку продукции от производителя до конечного потребителя. Она охватывает процессы, происходящие уже после завершения производства: транспортировку, хранение, комплектацию, оформление документов и обслуживание клиентов. От того, насколько грамотно и точно выстроена система распределения, зависит не только уровень клиентского сервиса, но и финансовый результат всей компании.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Основная цель распределительной логистики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организовать эффективное движение товаров и информации в канале поставок, снизив издержки и обеспечив высокую скорость и точность исполнения заказов. С каждым годом роль этой функции только возрастает, поскольку современные потребители всё чаще делают выбор в пользу той компании, которая способна быстро и удобно доставить нужный товар.</w:t>
      </w:r>
    </w:p>
    <w:p w:rsidR="00483074" w:rsidRP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numPr>
          <w:ilvl w:val="0"/>
          <w:numId w:val="18"/>
        </w:numPr>
        <w:spacing w:line="360" w:lineRule="exact"/>
        <w:contextualSpacing/>
        <w:jc w:val="both"/>
        <w:rPr>
          <w:b/>
          <w:bCs/>
          <w:color w:val="000000"/>
          <w:sz w:val="28"/>
          <w:szCs w:val="28"/>
        </w:rPr>
      </w:pPr>
      <w:proofErr w:type="spellStart"/>
      <w:r w:rsidRPr="00483074">
        <w:rPr>
          <w:b/>
          <w:bCs/>
          <w:color w:val="000000"/>
          <w:sz w:val="28"/>
          <w:szCs w:val="28"/>
        </w:rPr>
        <w:t>Сущность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и </w:t>
      </w:r>
      <w:proofErr w:type="spellStart"/>
      <w:r w:rsidRPr="00483074">
        <w:rPr>
          <w:b/>
          <w:bCs/>
          <w:color w:val="000000"/>
          <w:sz w:val="28"/>
          <w:szCs w:val="28"/>
        </w:rPr>
        <w:t>функции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распределительной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логистики</w:t>
      </w:r>
      <w:proofErr w:type="spellEnd"/>
    </w:p>
    <w:p w:rsidR="00483074" w:rsidRP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Логистика распределения представляет собой систему управления материальными, финансовыми и информационными потоками на завершающей стадии товародвижения. Она включает в себя не только физическую доставку товара, но и прогнозирование спроса, взаимодействие с посредниками, поддержание уровня запасов, оформление документации, возвратной тары и утилизацию отходов.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К основным функциям распределительной логистики относятся:</w:t>
      </w:r>
    </w:p>
    <w:p w:rsidR="00483074" w:rsidRPr="00483074" w:rsidRDefault="00483074" w:rsidP="00483074">
      <w:pPr>
        <w:pStyle w:val="NormalWeb"/>
        <w:numPr>
          <w:ilvl w:val="0"/>
          <w:numId w:val="19"/>
        </w:numPr>
        <w:spacing w:line="360" w:lineRule="exact"/>
        <w:contextualSpacing/>
        <w:jc w:val="both"/>
        <w:rPr>
          <w:color w:val="000000"/>
          <w:sz w:val="28"/>
          <w:szCs w:val="28"/>
        </w:rPr>
      </w:pPr>
      <w:proofErr w:type="spellStart"/>
      <w:r w:rsidRPr="00483074">
        <w:rPr>
          <w:color w:val="000000"/>
          <w:sz w:val="28"/>
          <w:szCs w:val="28"/>
        </w:rPr>
        <w:t>приём</w:t>
      </w:r>
      <w:proofErr w:type="spellEnd"/>
      <w:r w:rsidRPr="00483074">
        <w:rPr>
          <w:color w:val="000000"/>
          <w:sz w:val="28"/>
          <w:szCs w:val="28"/>
        </w:rPr>
        <w:t xml:space="preserve"> и </w:t>
      </w:r>
      <w:proofErr w:type="spellStart"/>
      <w:r w:rsidRPr="00483074">
        <w:rPr>
          <w:color w:val="000000"/>
          <w:sz w:val="28"/>
          <w:szCs w:val="28"/>
        </w:rPr>
        <w:t>обработка</w:t>
      </w:r>
      <w:proofErr w:type="spellEnd"/>
      <w:r w:rsidRPr="00483074">
        <w:rPr>
          <w:color w:val="000000"/>
          <w:sz w:val="28"/>
          <w:szCs w:val="28"/>
        </w:rPr>
        <w:t xml:space="preserve"> </w:t>
      </w:r>
      <w:proofErr w:type="spellStart"/>
      <w:r w:rsidRPr="00483074">
        <w:rPr>
          <w:color w:val="000000"/>
          <w:sz w:val="28"/>
          <w:szCs w:val="28"/>
        </w:rPr>
        <w:t>заказов</w:t>
      </w:r>
      <w:proofErr w:type="spellEnd"/>
      <w:r w:rsidRPr="00483074">
        <w:rPr>
          <w:color w:val="000000"/>
          <w:sz w:val="28"/>
          <w:szCs w:val="28"/>
        </w:rPr>
        <w:t>;</w:t>
      </w:r>
    </w:p>
    <w:p w:rsidR="00483074" w:rsidRPr="00483074" w:rsidRDefault="00483074" w:rsidP="00483074">
      <w:pPr>
        <w:pStyle w:val="NormalWeb"/>
        <w:numPr>
          <w:ilvl w:val="0"/>
          <w:numId w:val="19"/>
        </w:numPr>
        <w:spacing w:line="360" w:lineRule="exact"/>
        <w:contextualSpacing/>
        <w:jc w:val="both"/>
        <w:rPr>
          <w:color w:val="000000"/>
          <w:sz w:val="28"/>
          <w:szCs w:val="28"/>
        </w:rPr>
      </w:pPr>
      <w:proofErr w:type="spellStart"/>
      <w:r w:rsidRPr="00483074">
        <w:rPr>
          <w:color w:val="000000"/>
          <w:sz w:val="28"/>
          <w:szCs w:val="28"/>
        </w:rPr>
        <w:t>планирование</w:t>
      </w:r>
      <w:proofErr w:type="spellEnd"/>
      <w:r w:rsidRPr="00483074">
        <w:rPr>
          <w:color w:val="000000"/>
          <w:sz w:val="28"/>
          <w:szCs w:val="28"/>
        </w:rPr>
        <w:t xml:space="preserve"> </w:t>
      </w:r>
      <w:proofErr w:type="spellStart"/>
      <w:r w:rsidRPr="00483074">
        <w:rPr>
          <w:color w:val="000000"/>
          <w:sz w:val="28"/>
          <w:szCs w:val="28"/>
        </w:rPr>
        <w:t>процесса</w:t>
      </w:r>
      <w:proofErr w:type="spellEnd"/>
      <w:r w:rsidRPr="00483074">
        <w:rPr>
          <w:color w:val="000000"/>
          <w:sz w:val="28"/>
          <w:szCs w:val="28"/>
        </w:rPr>
        <w:t xml:space="preserve"> </w:t>
      </w:r>
      <w:proofErr w:type="spellStart"/>
      <w:r w:rsidRPr="00483074">
        <w:rPr>
          <w:color w:val="000000"/>
          <w:sz w:val="28"/>
          <w:szCs w:val="28"/>
        </w:rPr>
        <w:t>реализации</w:t>
      </w:r>
      <w:proofErr w:type="spellEnd"/>
      <w:r w:rsidRPr="00483074">
        <w:rPr>
          <w:color w:val="000000"/>
          <w:sz w:val="28"/>
          <w:szCs w:val="28"/>
        </w:rPr>
        <w:t>;</w:t>
      </w:r>
    </w:p>
    <w:p w:rsidR="00483074" w:rsidRPr="00483074" w:rsidRDefault="00483074" w:rsidP="00483074">
      <w:pPr>
        <w:pStyle w:val="NormalWeb"/>
        <w:numPr>
          <w:ilvl w:val="0"/>
          <w:numId w:val="19"/>
        </w:numPr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выбор упаковки и комплектация продукции;</w:t>
      </w:r>
    </w:p>
    <w:p w:rsidR="00483074" w:rsidRPr="00483074" w:rsidRDefault="00483074" w:rsidP="00483074">
      <w:pPr>
        <w:pStyle w:val="NormalWeb"/>
        <w:numPr>
          <w:ilvl w:val="0"/>
          <w:numId w:val="19"/>
        </w:numPr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организация отгрузки и контроль доставки;</w:t>
      </w:r>
    </w:p>
    <w:p w:rsidR="00483074" w:rsidRPr="00483074" w:rsidRDefault="00483074" w:rsidP="00483074">
      <w:pPr>
        <w:pStyle w:val="NormalWeb"/>
        <w:numPr>
          <w:ilvl w:val="0"/>
          <w:numId w:val="19"/>
        </w:numPr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послепродажное обслуживание и работа с клиентами.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Также важной частью логистики распределения является управление каналами сбыта, которые формируют путь товара от производителя до потребителя. Эти каналы могут быть как прямыми, так и многоуровневыми, с участием различных посредников.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numPr>
          <w:ilvl w:val="0"/>
          <w:numId w:val="20"/>
        </w:numPr>
        <w:spacing w:line="360" w:lineRule="exact"/>
        <w:contextualSpacing/>
        <w:jc w:val="both"/>
        <w:rPr>
          <w:b/>
          <w:bCs/>
          <w:color w:val="000000"/>
          <w:sz w:val="28"/>
          <w:szCs w:val="28"/>
        </w:rPr>
      </w:pPr>
      <w:proofErr w:type="spellStart"/>
      <w:r w:rsidRPr="00483074">
        <w:rPr>
          <w:b/>
          <w:bCs/>
          <w:color w:val="000000"/>
          <w:sz w:val="28"/>
          <w:szCs w:val="28"/>
        </w:rPr>
        <w:lastRenderedPageBreak/>
        <w:t>Каналы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распределения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: </w:t>
      </w:r>
      <w:proofErr w:type="spellStart"/>
      <w:r w:rsidRPr="00483074">
        <w:rPr>
          <w:b/>
          <w:bCs/>
          <w:color w:val="000000"/>
          <w:sz w:val="28"/>
          <w:szCs w:val="28"/>
        </w:rPr>
        <w:t>структура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и </w:t>
      </w:r>
      <w:proofErr w:type="spellStart"/>
      <w:r w:rsidRPr="00483074">
        <w:rPr>
          <w:b/>
          <w:bCs/>
          <w:color w:val="000000"/>
          <w:sz w:val="28"/>
          <w:szCs w:val="28"/>
        </w:rPr>
        <w:t>особенности</w:t>
      </w:r>
      <w:proofErr w:type="spellEnd"/>
    </w:p>
    <w:p w:rsidR="00483074" w:rsidRPr="00483074" w:rsidRDefault="00483074" w:rsidP="00483074">
      <w:pPr>
        <w:pStyle w:val="NormalWeb"/>
        <w:spacing w:line="360" w:lineRule="exact"/>
        <w:ind w:left="720"/>
        <w:contextualSpacing/>
        <w:jc w:val="both"/>
        <w:rPr>
          <w:color w:val="000000"/>
          <w:sz w:val="28"/>
          <w:szCs w:val="28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Канал распределения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это совокупность организаций и лиц, участвующих в передаче товара от производителя к потребителю. Он может включать производителей, оптовиков, розничные сети, агентов и транспортные компании. Выделяют традиционные (разрозненные) и интегрированные (вертикальные) маркетинговые системы.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Традиционные каналы характерны для развивающихся рынков: они состоят из независимых участников, каждый из которых действует в своих интересах. Такой подход часто сопровождается конфликтами и низкой эффективностью. В противоположность им вертикальные системы (ВМС) обеспечивают координацию усилий всех участников, что повышает общую результативность и снижает дублирование функций.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ВМС могут быть корпоративными, договорными и управляемыми. В каждом случае важна интеграция процессов и общая цель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максимальная эффективность канала. Кроме того, существуют горизонтальные и многоканальные системы распределения, когда несколько компаний объединяют усилия на одном уровне или работают с разными сегментами потребителей.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numPr>
          <w:ilvl w:val="0"/>
          <w:numId w:val="21"/>
        </w:numPr>
        <w:spacing w:line="360" w:lineRule="exact"/>
        <w:contextualSpacing/>
        <w:jc w:val="both"/>
        <w:rPr>
          <w:b/>
          <w:bCs/>
          <w:color w:val="000000"/>
          <w:sz w:val="28"/>
          <w:szCs w:val="28"/>
          <w:lang w:val="ru-RU"/>
        </w:rPr>
      </w:pPr>
      <w:r w:rsidRPr="00483074">
        <w:rPr>
          <w:b/>
          <w:bCs/>
          <w:color w:val="000000"/>
          <w:sz w:val="28"/>
          <w:szCs w:val="28"/>
          <w:lang w:val="ru-RU"/>
        </w:rPr>
        <w:t>Проектирование каналов сбыта и выбор посредников</w:t>
      </w:r>
    </w:p>
    <w:p w:rsidR="00483074" w:rsidRP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При проектировании каналов сбыта используется несколько методов: графический, институциональный, функциональный, метод группировки и структурный. Они помогают описать, оценить и улучшить действующую систему распределения. Выбор канала зависит от множества факторов: особенностей товара, целевой аудитории, затрат, скорости доставки и желаемого уровня сервиса.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Проектирование включает выбор посредников, распределение между ними обязанностей, а также анализ эффективности каждого звена канала. Важно понимать, что посредники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это не просто участники цепи, а полноценные партнёры, влияющие на восприятие бренда, скорость продаж и лояльность клиентов.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numPr>
          <w:ilvl w:val="0"/>
          <w:numId w:val="22"/>
        </w:numPr>
        <w:spacing w:line="360" w:lineRule="exact"/>
        <w:contextualSpacing/>
        <w:jc w:val="both"/>
        <w:rPr>
          <w:b/>
          <w:bCs/>
          <w:color w:val="000000"/>
          <w:sz w:val="28"/>
          <w:szCs w:val="28"/>
        </w:rPr>
      </w:pPr>
      <w:proofErr w:type="spellStart"/>
      <w:r w:rsidRPr="00483074">
        <w:rPr>
          <w:b/>
          <w:bCs/>
          <w:color w:val="000000"/>
          <w:sz w:val="28"/>
          <w:szCs w:val="28"/>
        </w:rPr>
        <w:lastRenderedPageBreak/>
        <w:t>Оперативно-сбытовая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работа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на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предприятии</w:t>
      </w:r>
      <w:proofErr w:type="spellEnd"/>
    </w:p>
    <w:p w:rsidR="00483074" w:rsidRP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Сбытовая деятельность предприятия не ограничивается передачей товара. Она включает в себя приём продукции от производственных подразделений, её проверку, оформление документации, организацию доставки и контроль платежей. На практике это может быть весьма сложным процессом, особенно если речь идёт о крупной промышленной компании с широкой сетью клиентов.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Оперативно-сбытовая работа требует точного планирования, поскольку любые сбои на этом этапе могут привести к потерям времени, недовольству клиентов и финансовым убыткам. Большое значение имеют также складская логистика, организация отгрузок, графики доставки и уровень подготовки персонала.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numPr>
          <w:ilvl w:val="0"/>
          <w:numId w:val="23"/>
        </w:numPr>
        <w:spacing w:line="360" w:lineRule="exact"/>
        <w:contextualSpacing/>
        <w:jc w:val="both"/>
        <w:rPr>
          <w:b/>
          <w:bCs/>
          <w:color w:val="000000"/>
          <w:sz w:val="28"/>
          <w:szCs w:val="28"/>
        </w:rPr>
      </w:pPr>
      <w:proofErr w:type="spellStart"/>
      <w:r w:rsidRPr="00483074">
        <w:rPr>
          <w:b/>
          <w:bCs/>
          <w:color w:val="000000"/>
          <w:sz w:val="28"/>
          <w:szCs w:val="28"/>
        </w:rPr>
        <w:t>Документы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483074">
        <w:rPr>
          <w:b/>
          <w:bCs/>
          <w:color w:val="000000"/>
          <w:sz w:val="28"/>
          <w:szCs w:val="28"/>
        </w:rPr>
        <w:t>упаковка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и </w:t>
      </w:r>
      <w:proofErr w:type="spellStart"/>
      <w:r w:rsidRPr="00483074">
        <w:rPr>
          <w:b/>
          <w:bCs/>
          <w:color w:val="000000"/>
          <w:sz w:val="28"/>
          <w:szCs w:val="28"/>
        </w:rPr>
        <w:t>маркировка</w:t>
      </w:r>
      <w:proofErr w:type="spellEnd"/>
    </w:p>
    <w:p w:rsidR="00483074" w:rsidRP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Распределительная логистика немыслима без грамотного оформления документов. Основные документы включают товарно-транспортную накладную, счёт-фактуру, упаковочный лист, сертификаты качества и транспортные документы. Они подтверждают соответствие груза требованиям договора и позволяют отслеживать его на всех этапах доставки.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Упаковка играет не только защитную, но и маркетинговую роль. Она должна быть прочной, информативной и привлекательной. Особенно это важно для фирменных товаров, где упаковка служит элементом узнаваемости бренда. Маркировка товара сообщает покупателю информацию о производителе, составе, сроках годности и условиях хранения.</w:t>
      </w:r>
    </w:p>
    <w:p w:rsid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С 2021 года в Беларуси введены новые требования по обязательной маркировке товаров, включая использование электронных накладных и систем отслеживания. Это повышает прозрачность движения продукции и защищает потребителя от подделок.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numPr>
          <w:ilvl w:val="0"/>
          <w:numId w:val="24"/>
        </w:numPr>
        <w:spacing w:line="360" w:lineRule="exact"/>
        <w:contextualSpacing/>
        <w:jc w:val="both"/>
        <w:rPr>
          <w:b/>
          <w:bCs/>
          <w:color w:val="000000"/>
          <w:sz w:val="28"/>
          <w:szCs w:val="28"/>
        </w:rPr>
      </w:pPr>
      <w:proofErr w:type="spellStart"/>
      <w:r w:rsidRPr="00483074">
        <w:rPr>
          <w:b/>
          <w:bCs/>
          <w:color w:val="000000"/>
          <w:sz w:val="28"/>
          <w:szCs w:val="28"/>
        </w:rPr>
        <w:t>Размещение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распределительных</w:t>
      </w:r>
      <w:proofErr w:type="spellEnd"/>
      <w:r w:rsidRPr="0048307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83074">
        <w:rPr>
          <w:b/>
          <w:bCs/>
          <w:color w:val="000000"/>
          <w:sz w:val="28"/>
          <w:szCs w:val="28"/>
        </w:rPr>
        <w:t>центров</w:t>
      </w:r>
      <w:proofErr w:type="spellEnd"/>
    </w:p>
    <w:p w:rsidR="00483074" w:rsidRPr="00483074" w:rsidRDefault="00483074" w:rsidP="00483074">
      <w:pPr>
        <w:pStyle w:val="NormalWeb"/>
        <w:spacing w:line="360" w:lineRule="exact"/>
        <w:ind w:left="720"/>
        <w:contextualSpacing/>
        <w:jc w:val="both"/>
        <w:rPr>
          <w:color w:val="000000"/>
          <w:sz w:val="28"/>
          <w:szCs w:val="28"/>
        </w:rPr>
      </w:pP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Правильное размещение распределительных центров напрямую влияет на скорость доставки и уровень затрат. При выборе места учитываются: близость </w:t>
      </w:r>
      <w:r w:rsidRPr="00483074">
        <w:rPr>
          <w:color w:val="000000"/>
          <w:sz w:val="28"/>
          <w:szCs w:val="28"/>
          <w:lang w:val="ru-RU"/>
        </w:rPr>
        <w:lastRenderedPageBreak/>
        <w:t>к рынкам сбыта, стоимость земли, доступ к транспортной инфраструктуре, уровень налогов, наличие рабочей силы и другие факторы.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Среди методов выбора месторасположения можно выделить:</w:t>
      </w:r>
    </w:p>
    <w:p w:rsidR="00483074" w:rsidRPr="00483074" w:rsidRDefault="00483074" w:rsidP="00483074">
      <w:pPr>
        <w:pStyle w:val="NormalWeb"/>
        <w:numPr>
          <w:ilvl w:val="0"/>
          <w:numId w:val="25"/>
        </w:numPr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метод взвешенных факторов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учитывает и количественные, и качественные параметры;</w:t>
      </w:r>
    </w:p>
    <w:p w:rsidR="00483074" w:rsidRPr="00483074" w:rsidRDefault="00483074" w:rsidP="00483074">
      <w:pPr>
        <w:pStyle w:val="NormalWeb"/>
        <w:numPr>
          <w:ilvl w:val="0"/>
          <w:numId w:val="25"/>
        </w:numPr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метод центра гравитации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определяет оптимальную точку, минимизирующую транспортные затраты;</w:t>
      </w:r>
    </w:p>
    <w:p w:rsidR="00483074" w:rsidRPr="00483074" w:rsidRDefault="00483074" w:rsidP="00483074">
      <w:pPr>
        <w:pStyle w:val="NormalWeb"/>
        <w:numPr>
          <w:ilvl w:val="0"/>
          <w:numId w:val="25"/>
        </w:numPr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метод критических соотношений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используется для анализа безубыточности и сравнения альтернативных вариантов.</w:t>
      </w:r>
    </w:p>
    <w:p w:rsidR="00483074" w:rsidRPr="00483074" w:rsidRDefault="00483074" w:rsidP="00483074">
      <w:pPr>
        <w:pStyle w:val="NormalWeb"/>
        <w:spacing w:line="360" w:lineRule="exact"/>
        <w:ind w:firstLine="36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Рациональное размещение складов позволяет снизить логистические издержки до 10% от общих затрат и значительно повысить уровень сервиса. В условиях роста требований к скорости поставок, сокращению складских остатков и индивидуализации заказов это становится ключевым конкурентным преимуществом.</w:t>
      </w:r>
    </w:p>
    <w:p w:rsid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spacing w:line="360" w:lineRule="exact"/>
        <w:contextualSpacing/>
        <w:jc w:val="center"/>
        <w:rPr>
          <w:b/>
          <w:bCs/>
          <w:color w:val="000000"/>
          <w:sz w:val="28"/>
          <w:szCs w:val="28"/>
          <w:lang w:val="ru-RU"/>
        </w:rPr>
      </w:pPr>
      <w:r w:rsidRPr="00483074">
        <w:rPr>
          <w:b/>
          <w:bCs/>
          <w:color w:val="000000"/>
          <w:sz w:val="28"/>
          <w:szCs w:val="28"/>
          <w:lang w:val="ru-RU"/>
        </w:rPr>
        <w:t>ЗАКЛЮЧЕНИЕ</w:t>
      </w:r>
    </w:p>
    <w:p w:rsidR="00483074" w:rsidRPr="00483074" w:rsidRDefault="00483074" w:rsidP="00483074">
      <w:pPr>
        <w:pStyle w:val="NormalWeb"/>
        <w:spacing w:line="360" w:lineRule="exact"/>
        <w:contextualSpacing/>
        <w:jc w:val="both"/>
        <w:rPr>
          <w:color w:val="000000"/>
          <w:sz w:val="28"/>
          <w:szCs w:val="28"/>
          <w:lang w:val="ru-RU"/>
        </w:rPr>
      </w:pPr>
    </w:p>
    <w:p w:rsidR="00483074" w:rsidRPr="00483074" w:rsidRDefault="00483074" w:rsidP="00483074">
      <w:pPr>
        <w:pStyle w:val="NormalWeb"/>
        <w:spacing w:line="360" w:lineRule="exact"/>
        <w:ind w:firstLine="72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 xml:space="preserve">Распределительная логистика </w:t>
      </w:r>
      <w:r>
        <w:rPr>
          <w:color w:val="000000"/>
          <w:sz w:val="28"/>
          <w:szCs w:val="28"/>
          <w:lang w:val="ru-RU"/>
        </w:rPr>
        <w:t>–</w:t>
      </w:r>
      <w:r w:rsidRPr="00483074">
        <w:rPr>
          <w:color w:val="000000"/>
          <w:sz w:val="28"/>
          <w:szCs w:val="28"/>
          <w:lang w:val="ru-RU"/>
        </w:rPr>
        <w:t>это неотъемлемая часть цепи поставок, обеспечивающая движение продукции от производителя к покупателю. Она включает в себя широкий спектр задач: от выбора каналов сбыта до упаковки и транспортировки, от проектирования сети до обслуживания клиентов.</w:t>
      </w:r>
    </w:p>
    <w:p w:rsidR="00483074" w:rsidRPr="00483074" w:rsidRDefault="00483074" w:rsidP="00483074">
      <w:pPr>
        <w:pStyle w:val="NormalWeb"/>
        <w:spacing w:line="360" w:lineRule="exact"/>
        <w:ind w:firstLine="720"/>
        <w:contextualSpacing/>
        <w:jc w:val="both"/>
        <w:rPr>
          <w:color w:val="000000"/>
          <w:sz w:val="28"/>
          <w:szCs w:val="28"/>
          <w:lang w:val="ru-RU"/>
        </w:rPr>
      </w:pPr>
      <w:r w:rsidRPr="00483074">
        <w:rPr>
          <w:color w:val="000000"/>
          <w:sz w:val="28"/>
          <w:szCs w:val="28"/>
          <w:lang w:val="ru-RU"/>
        </w:rPr>
        <w:t>В условиях цифровизации, высокой конкуренции и роста ожиданий потребителей эффективная распределительная логистика становится стратегическим фактором успеха. Предприятия, умеющие быстро адаптироваться, выстраивать устойчивые логистические связи и обеспечивать высокое качество обслуживания, получают реальное преимущество на рынке. Поэтому развитие и совершенствование распределительной логистики должно быть приоритетом для любого современного бизнеса.</w:t>
      </w:r>
    </w:p>
    <w:p w:rsidR="00AC11F9" w:rsidRPr="009D40F7" w:rsidRDefault="00AC11F9" w:rsidP="00483074">
      <w:pPr>
        <w:snapToGrid w:val="0"/>
        <w:spacing w:line="360" w:lineRule="exact"/>
        <w:contextualSpacing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sectPr w:rsidR="00AC11F9" w:rsidRPr="009D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537"/>
    <w:multiLevelType w:val="multilevel"/>
    <w:tmpl w:val="ADC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1356"/>
    <w:multiLevelType w:val="multilevel"/>
    <w:tmpl w:val="141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44E39"/>
    <w:multiLevelType w:val="multilevel"/>
    <w:tmpl w:val="279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4CD0"/>
    <w:multiLevelType w:val="multilevel"/>
    <w:tmpl w:val="3E1C0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175E0"/>
    <w:multiLevelType w:val="multilevel"/>
    <w:tmpl w:val="A21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C22A7"/>
    <w:multiLevelType w:val="multilevel"/>
    <w:tmpl w:val="3270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2F58"/>
    <w:multiLevelType w:val="multilevel"/>
    <w:tmpl w:val="22FA2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5082E"/>
    <w:multiLevelType w:val="multilevel"/>
    <w:tmpl w:val="EB801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72E59"/>
    <w:multiLevelType w:val="multilevel"/>
    <w:tmpl w:val="A802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15C07"/>
    <w:multiLevelType w:val="multilevel"/>
    <w:tmpl w:val="78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61737"/>
    <w:multiLevelType w:val="multilevel"/>
    <w:tmpl w:val="AD2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04FD0"/>
    <w:multiLevelType w:val="multilevel"/>
    <w:tmpl w:val="24486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E047A"/>
    <w:multiLevelType w:val="multilevel"/>
    <w:tmpl w:val="C3AAD1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41982"/>
    <w:multiLevelType w:val="multilevel"/>
    <w:tmpl w:val="83AA8F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15E3F"/>
    <w:multiLevelType w:val="multilevel"/>
    <w:tmpl w:val="D368C5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E1720"/>
    <w:multiLevelType w:val="multilevel"/>
    <w:tmpl w:val="C322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4265D"/>
    <w:multiLevelType w:val="multilevel"/>
    <w:tmpl w:val="CAB03D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33238"/>
    <w:multiLevelType w:val="multilevel"/>
    <w:tmpl w:val="8BC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24D73"/>
    <w:multiLevelType w:val="multilevel"/>
    <w:tmpl w:val="DA88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06096"/>
    <w:multiLevelType w:val="multilevel"/>
    <w:tmpl w:val="503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63E87"/>
    <w:multiLevelType w:val="multilevel"/>
    <w:tmpl w:val="BDD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D5078"/>
    <w:multiLevelType w:val="multilevel"/>
    <w:tmpl w:val="B03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C5D45"/>
    <w:multiLevelType w:val="multilevel"/>
    <w:tmpl w:val="DE8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E7F45"/>
    <w:multiLevelType w:val="multilevel"/>
    <w:tmpl w:val="9B4A1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26FA0"/>
    <w:multiLevelType w:val="multilevel"/>
    <w:tmpl w:val="4BA21A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071019">
    <w:abstractNumId w:val="20"/>
  </w:num>
  <w:num w:numId="2" w16cid:durableId="1956136601">
    <w:abstractNumId w:val="2"/>
  </w:num>
  <w:num w:numId="3" w16cid:durableId="1448036916">
    <w:abstractNumId w:val="4"/>
  </w:num>
  <w:num w:numId="4" w16cid:durableId="1717312661">
    <w:abstractNumId w:val="22"/>
  </w:num>
  <w:num w:numId="5" w16cid:durableId="562954869">
    <w:abstractNumId w:val="9"/>
  </w:num>
  <w:num w:numId="6" w16cid:durableId="794299716">
    <w:abstractNumId w:val="21"/>
  </w:num>
  <w:num w:numId="7" w16cid:durableId="89935665">
    <w:abstractNumId w:val="10"/>
  </w:num>
  <w:num w:numId="8" w16cid:durableId="2065905641">
    <w:abstractNumId w:val="8"/>
  </w:num>
  <w:num w:numId="9" w16cid:durableId="1450005332">
    <w:abstractNumId w:val="3"/>
  </w:num>
  <w:num w:numId="10" w16cid:durableId="2065329583">
    <w:abstractNumId w:val="0"/>
  </w:num>
  <w:num w:numId="11" w16cid:durableId="359473138">
    <w:abstractNumId w:val="6"/>
  </w:num>
  <w:num w:numId="12" w16cid:durableId="516890464">
    <w:abstractNumId w:val="11"/>
  </w:num>
  <w:num w:numId="13" w16cid:durableId="2077360338">
    <w:abstractNumId w:val="18"/>
  </w:num>
  <w:num w:numId="14" w16cid:durableId="1678996266">
    <w:abstractNumId w:val="7"/>
  </w:num>
  <w:num w:numId="15" w16cid:durableId="1211503989">
    <w:abstractNumId w:val="19"/>
  </w:num>
  <w:num w:numId="16" w16cid:durableId="1595281787">
    <w:abstractNumId w:val="16"/>
  </w:num>
  <w:num w:numId="17" w16cid:durableId="515921842">
    <w:abstractNumId w:val="15"/>
  </w:num>
  <w:num w:numId="18" w16cid:durableId="142431850">
    <w:abstractNumId w:val="1"/>
  </w:num>
  <w:num w:numId="19" w16cid:durableId="1341857988">
    <w:abstractNumId w:val="17"/>
  </w:num>
  <w:num w:numId="20" w16cid:durableId="1701470533">
    <w:abstractNumId w:val="13"/>
  </w:num>
  <w:num w:numId="21" w16cid:durableId="1740439828">
    <w:abstractNumId w:val="23"/>
  </w:num>
  <w:num w:numId="22" w16cid:durableId="281497753">
    <w:abstractNumId w:val="24"/>
  </w:num>
  <w:num w:numId="23" w16cid:durableId="471597844">
    <w:abstractNumId w:val="12"/>
  </w:num>
  <w:num w:numId="24" w16cid:durableId="1403330459">
    <w:abstractNumId w:val="14"/>
  </w:num>
  <w:num w:numId="25" w16cid:durableId="1756433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F7"/>
    <w:rsid w:val="00131C69"/>
    <w:rsid w:val="002904DB"/>
    <w:rsid w:val="003D1EC0"/>
    <w:rsid w:val="00483074"/>
    <w:rsid w:val="006A18E3"/>
    <w:rsid w:val="007D28C7"/>
    <w:rsid w:val="009D40F7"/>
    <w:rsid w:val="00AC11F9"/>
    <w:rsid w:val="00BA6B6B"/>
    <w:rsid w:val="00D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9302"/>
  <w15:chartTrackingRefBased/>
  <w15:docId w15:val="{E566FF8D-1798-9748-8E71-4CFEFA92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D40F7"/>
  </w:style>
  <w:style w:type="character" w:styleId="Strong">
    <w:name w:val="Strong"/>
    <w:basedOn w:val="DefaultParagraphFont"/>
    <w:uiPriority w:val="22"/>
    <w:qFormat/>
    <w:rsid w:val="009D40F7"/>
    <w:rPr>
      <w:b/>
      <w:bCs/>
    </w:rPr>
  </w:style>
  <w:style w:type="table" w:styleId="TableGrid">
    <w:name w:val="Table Grid"/>
    <w:basedOn w:val="TableNormal"/>
    <w:uiPriority w:val="39"/>
    <w:rsid w:val="009D40F7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Okunev</dc:creator>
  <cp:keywords/>
  <dc:description/>
  <cp:lastModifiedBy>Danila Okunev</cp:lastModifiedBy>
  <cp:revision>2</cp:revision>
  <dcterms:created xsi:type="dcterms:W3CDTF">2025-06-19T23:55:00Z</dcterms:created>
  <dcterms:modified xsi:type="dcterms:W3CDTF">2025-06-19T23:55:00Z</dcterms:modified>
</cp:coreProperties>
</file>