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2F7" w:rsidRDefault="008762F7" w:rsidP="008762F7">
      <w:pPr>
        <w:spacing w:after="0" w:line="360" w:lineRule="auto"/>
        <w:ind w:firstLine="709"/>
        <w:jc w:val="center"/>
        <w:rPr>
          <w:rFonts w:ascii="Times New Roman" w:eastAsia="Times New Roman" w:hAnsi="Times New Roman" w:cs="Times New Roman"/>
          <w:b/>
          <w:caps/>
          <w:sz w:val="28"/>
          <w:szCs w:val="28"/>
          <w:lang w:val="ru-RU"/>
        </w:rPr>
      </w:pPr>
      <w:r w:rsidRPr="008762F7">
        <w:rPr>
          <w:rFonts w:ascii="Times New Roman" w:eastAsia="Times New Roman" w:hAnsi="Times New Roman" w:cs="Times New Roman"/>
          <w:b/>
          <w:caps/>
          <w:sz w:val="28"/>
          <w:szCs w:val="28"/>
          <w:lang w:val="ru-RU"/>
        </w:rPr>
        <w:t>Административные барьеры в налоговой системе Республики Беларусь: проблемы и пути совершенствования</w:t>
      </w:r>
    </w:p>
    <w:p w:rsidR="004C4736" w:rsidRDefault="004C4736" w:rsidP="008762F7">
      <w:pPr>
        <w:spacing w:after="0" w:line="360" w:lineRule="auto"/>
        <w:ind w:firstLine="709"/>
        <w:jc w:val="center"/>
        <w:rPr>
          <w:rFonts w:ascii="Times New Roman" w:eastAsia="Times New Roman" w:hAnsi="Times New Roman" w:cs="Times New Roman"/>
          <w:b/>
          <w:caps/>
          <w:sz w:val="28"/>
          <w:szCs w:val="28"/>
          <w:lang w:val="ru-RU"/>
        </w:rPr>
      </w:pPr>
    </w:p>
    <w:p w:rsidR="008762F7" w:rsidRDefault="008762F7" w:rsidP="008762F7">
      <w:pPr>
        <w:spacing w:after="0" w:line="360" w:lineRule="auto"/>
        <w:ind w:firstLine="709"/>
        <w:jc w:val="right"/>
        <w:rPr>
          <w:rFonts w:ascii="Times New Roman" w:eastAsia="Times New Roman" w:hAnsi="Times New Roman" w:cs="Times New Roman"/>
          <w:b/>
          <w:sz w:val="28"/>
          <w:szCs w:val="28"/>
          <w:lang w:val="ru-RU"/>
        </w:rPr>
      </w:pPr>
      <w:proofErr w:type="spellStart"/>
      <w:r w:rsidRPr="008762F7">
        <w:rPr>
          <w:rFonts w:ascii="Times New Roman" w:eastAsia="Times New Roman" w:hAnsi="Times New Roman" w:cs="Times New Roman"/>
          <w:b/>
          <w:sz w:val="28"/>
          <w:szCs w:val="28"/>
          <w:lang w:val="ru-RU"/>
        </w:rPr>
        <w:t>Д</w:t>
      </w:r>
      <w:r>
        <w:rPr>
          <w:rFonts w:ascii="Times New Roman" w:eastAsia="Times New Roman" w:hAnsi="Times New Roman" w:cs="Times New Roman"/>
          <w:b/>
          <w:sz w:val="28"/>
          <w:szCs w:val="28"/>
          <w:lang w:val="ru-RU"/>
        </w:rPr>
        <w:t>емидович</w:t>
      </w:r>
      <w:proofErr w:type="spellEnd"/>
      <w:r>
        <w:rPr>
          <w:rFonts w:ascii="Times New Roman" w:eastAsia="Times New Roman" w:hAnsi="Times New Roman" w:cs="Times New Roman"/>
          <w:b/>
          <w:sz w:val="28"/>
          <w:szCs w:val="28"/>
          <w:lang w:val="ru-RU"/>
        </w:rPr>
        <w:t xml:space="preserve"> Даниил Ильич</w:t>
      </w:r>
    </w:p>
    <w:p w:rsidR="008762F7" w:rsidRDefault="008762F7" w:rsidP="002816F0">
      <w:pPr>
        <w:spacing w:after="0" w:line="360" w:lineRule="auto"/>
        <w:ind w:firstLine="709"/>
        <w:jc w:val="right"/>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Белорусский государственный экономический университет</w:t>
      </w:r>
    </w:p>
    <w:p w:rsidR="004C4736" w:rsidRPr="008762F7" w:rsidRDefault="004C4736" w:rsidP="002816F0">
      <w:pPr>
        <w:spacing w:after="0" w:line="360" w:lineRule="auto"/>
        <w:ind w:firstLine="709"/>
        <w:jc w:val="right"/>
        <w:rPr>
          <w:rFonts w:ascii="Times New Roman" w:eastAsia="Times New Roman" w:hAnsi="Times New Roman" w:cs="Times New Roman"/>
          <w:b/>
          <w:sz w:val="28"/>
          <w:szCs w:val="28"/>
          <w:lang w:val="ru-RU"/>
        </w:rPr>
      </w:pPr>
    </w:p>
    <w:p w:rsidR="002816F0" w:rsidRDefault="002816F0" w:rsidP="004C4736">
      <w:pPr>
        <w:spacing w:after="0" w:line="360" w:lineRule="auto"/>
        <w:ind w:firstLine="709"/>
        <w:jc w:val="both"/>
        <w:rPr>
          <w:rFonts w:ascii="Times New Roman" w:eastAsia="Times New Roman" w:hAnsi="Times New Roman" w:cs="Times New Roman"/>
          <w:sz w:val="28"/>
          <w:szCs w:val="28"/>
          <w:lang w:val="ru-RU"/>
        </w:rPr>
      </w:pPr>
      <w:r w:rsidRPr="004C4736">
        <w:rPr>
          <w:rFonts w:ascii="Times New Roman" w:eastAsia="Times New Roman" w:hAnsi="Times New Roman" w:cs="Times New Roman"/>
          <w:b/>
          <w:sz w:val="28"/>
          <w:szCs w:val="28"/>
          <w:lang w:val="ru-RU"/>
        </w:rPr>
        <w:t>Аннотация:</w:t>
      </w:r>
      <w:r>
        <w:rPr>
          <w:rFonts w:ascii="Times New Roman" w:eastAsia="Times New Roman" w:hAnsi="Times New Roman" w:cs="Times New Roman"/>
          <w:sz w:val="28"/>
          <w:szCs w:val="28"/>
          <w:lang w:val="ru-RU"/>
        </w:rPr>
        <w:t xml:space="preserve"> </w:t>
      </w:r>
      <w:proofErr w:type="gramStart"/>
      <w:r w:rsidRPr="002816F0">
        <w:rPr>
          <w:rFonts w:ascii="Times New Roman" w:eastAsia="Times New Roman" w:hAnsi="Times New Roman" w:cs="Times New Roman"/>
          <w:sz w:val="28"/>
          <w:szCs w:val="28"/>
          <w:lang w:val="ru-RU"/>
        </w:rPr>
        <w:t>В</w:t>
      </w:r>
      <w:proofErr w:type="gramEnd"/>
      <w:r w:rsidRPr="002816F0">
        <w:rPr>
          <w:rFonts w:ascii="Times New Roman" w:eastAsia="Times New Roman" w:hAnsi="Times New Roman" w:cs="Times New Roman"/>
          <w:sz w:val="28"/>
          <w:szCs w:val="28"/>
          <w:lang w:val="ru-RU"/>
        </w:rPr>
        <w:t xml:space="preserve"> статье рассмотрены административные барьеры, препятствующие эффективному функционированию налоговой системы Республики Беларусь. Раскрыта сущность проблемы, связанной с избыточной регламентацией и высокой отчётной нагрузкой. Определены ключевые направления совершенствования налогового администрирования, включая </w:t>
      </w:r>
      <w:proofErr w:type="spellStart"/>
      <w:r w:rsidRPr="002816F0">
        <w:rPr>
          <w:rFonts w:ascii="Times New Roman" w:eastAsia="Times New Roman" w:hAnsi="Times New Roman" w:cs="Times New Roman"/>
          <w:sz w:val="28"/>
          <w:szCs w:val="28"/>
          <w:lang w:val="ru-RU"/>
        </w:rPr>
        <w:t>цифровизацию</w:t>
      </w:r>
      <w:proofErr w:type="spellEnd"/>
      <w:r w:rsidRPr="002816F0">
        <w:rPr>
          <w:rFonts w:ascii="Times New Roman" w:eastAsia="Times New Roman" w:hAnsi="Times New Roman" w:cs="Times New Roman"/>
          <w:sz w:val="28"/>
          <w:szCs w:val="28"/>
          <w:lang w:val="ru-RU"/>
        </w:rPr>
        <w:t>, реформу упрощённой системы и внедрение риск-ориентированного контроля. Установлено, что снижение административной нагрузки способствует улучшению делового климата и росту доверия к налоговой системе.</w:t>
      </w:r>
    </w:p>
    <w:p w:rsidR="002816F0" w:rsidRDefault="002816F0" w:rsidP="004C4736">
      <w:pPr>
        <w:spacing w:after="0" w:line="360" w:lineRule="auto"/>
        <w:ind w:firstLine="709"/>
        <w:jc w:val="both"/>
        <w:rPr>
          <w:rFonts w:ascii="Times New Roman" w:eastAsia="Times New Roman" w:hAnsi="Times New Roman" w:cs="Times New Roman"/>
          <w:sz w:val="28"/>
          <w:szCs w:val="28"/>
          <w:lang w:val="ru-RU"/>
        </w:rPr>
      </w:pPr>
      <w:r w:rsidRPr="004C4736">
        <w:rPr>
          <w:rFonts w:ascii="Times New Roman" w:eastAsia="Times New Roman" w:hAnsi="Times New Roman" w:cs="Times New Roman"/>
          <w:b/>
          <w:sz w:val="28"/>
          <w:szCs w:val="28"/>
          <w:lang w:val="ru-RU"/>
        </w:rPr>
        <w:t>Ключевые слова</w:t>
      </w:r>
      <w:r>
        <w:rPr>
          <w:rFonts w:ascii="Times New Roman" w:eastAsia="Times New Roman" w:hAnsi="Times New Roman" w:cs="Times New Roman"/>
          <w:sz w:val="28"/>
          <w:szCs w:val="28"/>
          <w:lang w:val="ru-RU"/>
        </w:rPr>
        <w:t xml:space="preserve">: </w:t>
      </w:r>
      <w:r w:rsidRPr="002816F0">
        <w:rPr>
          <w:rFonts w:ascii="Times New Roman" w:eastAsia="Times New Roman" w:hAnsi="Times New Roman" w:cs="Times New Roman"/>
          <w:sz w:val="28"/>
          <w:szCs w:val="28"/>
          <w:lang w:val="ru-RU"/>
        </w:rPr>
        <w:t xml:space="preserve">налоговое администрирование, административные барьеры, </w:t>
      </w:r>
      <w:proofErr w:type="spellStart"/>
      <w:r w:rsidRPr="002816F0">
        <w:rPr>
          <w:rFonts w:ascii="Times New Roman" w:eastAsia="Times New Roman" w:hAnsi="Times New Roman" w:cs="Times New Roman"/>
          <w:sz w:val="28"/>
          <w:szCs w:val="28"/>
          <w:lang w:val="ru-RU"/>
        </w:rPr>
        <w:t>цифровизация</w:t>
      </w:r>
      <w:proofErr w:type="spellEnd"/>
      <w:r w:rsidRPr="002816F0">
        <w:rPr>
          <w:rFonts w:ascii="Times New Roman" w:eastAsia="Times New Roman" w:hAnsi="Times New Roman" w:cs="Times New Roman"/>
          <w:sz w:val="28"/>
          <w:szCs w:val="28"/>
          <w:lang w:val="ru-RU"/>
        </w:rPr>
        <w:t xml:space="preserve"> налоговой системы, упрощённая система налогообложения, риск-ориентированный контроль, налоговая политика, деловой климат, налоговая нагрузка, Беларусь, фискальная реформа.</w:t>
      </w:r>
    </w:p>
    <w:p w:rsidR="004C4736" w:rsidRDefault="004C4736" w:rsidP="002816F0">
      <w:pPr>
        <w:spacing w:after="0" w:line="360" w:lineRule="auto"/>
        <w:ind w:firstLine="709"/>
        <w:rPr>
          <w:rFonts w:ascii="Times New Roman" w:eastAsia="Times New Roman" w:hAnsi="Times New Roman" w:cs="Times New Roman"/>
          <w:sz w:val="28"/>
          <w:szCs w:val="28"/>
          <w:lang w:val="ru-RU"/>
        </w:rPr>
      </w:pPr>
    </w:p>
    <w:p w:rsidR="002816F0" w:rsidRDefault="002816F0" w:rsidP="002816F0">
      <w:pPr>
        <w:spacing w:after="0" w:line="360" w:lineRule="auto"/>
        <w:ind w:firstLine="709"/>
        <w:jc w:val="center"/>
        <w:rPr>
          <w:rFonts w:ascii="Times New Roman" w:eastAsia="Times New Roman" w:hAnsi="Times New Roman" w:cs="Times New Roman"/>
          <w:b/>
          <w:caps/>
          <w:sz w:val="28"/>
          <w:szCs w:val="28"/>
        </w:rPr>
      </w:pPr>
      <w:r w:rsidRPr="002816F0">
        <w:rPr>
          <w:rFonts w:ascii="Times New Roman" w:eastAsia="Times New Roman" w:hAnsi="Times New Roman" w:cs="Times New Roman"/>
          <w:b/>
          <w:caps/>
          <w:sz w:val="28"/>
          <w:szCs w:val="28"/>
        </w:rPr>
        <w:t>ADMINISTRATIVE BARRIERS IN THE TAX SYSTEM OF THE REPUBLIC OF BELARUS: PROBLEMS AND WAYS OF IMPROVEMENT</w:t>
      </w:r>
    </w:p>
    <w:p w:rsidR="004C4736" w:rsidRDefault="004C4736" w:rsidP="002816F0">
      <w:pPr>
        <w:spacing w:after="0" w:line="360" w:lineRule="auto"/>
        <w:ind w:firstLine="709"/>
        <w:jc w:val="center"/>
        <w:rPr>
          <w:rFonts w:ascii="Times New Roman" w:eastAsia="Times New Roman" w:hAnsi="Times New Roman" w:cs="Times New Roman"/>
          <w:b/>
          <w:caps/>
          <w:sz w:val="28"/>
          <w:szCs w:val="28"/>
        </w:rPr>
      </w:pPr>
    </w:p>
    <w:p w:rsidR="002816F0" w:rsidRPr="004C4736" w:rsidRDefault="002816F0" w:rsidP="002816F0">
      <w:pPr>
        <w:spacing w:after="0" w:line="360" w:lineRule="auto"/>
        <w:ind w:firstLine="709"/>
        <w:jc w:val="right"/>
        <w:rPr>
          <w:rFonts w:ascii="Times New Roman" w:eastAsia="Times New Roman" w:hAnsi="Times New Roman" w:cs="Times New Roman"/>
          <w:b/>
          <w:sz w:val="28"/>
          <w:szCs w:val="28"/>
        </w:rPr>
      </w:pPr>
      <w:proofErr w:type="spellStart"/>
      <w:r w:rsidRPr="004C4736">
        <w:rPr>
          <w:rFonts w:ascii="Times New Roman" w:eastAsia="Times New Roman" w:hAnsi="Times New Roman" w:cs="Times New Roman"/>
          <w:b/>
          <w:sz w:val="28"/>
          <w:szCs w:val="28"/>
        </w:rPr>
        <w:t>Demidovich</w:t>
      </w:r>
      <w:proofErr w:type="spellEnd"/>
      <w:r w:rsidRPr="004C4736">
        <w:rPr>
          <w:rFonts w:ascii="Times New Roman" w:eastAsia="Times New Roman" w:hAnsi="Times New Roman" w:cs="Times New Roman"/>
          <w:b/>
          <w:sz w:val="28"/>
          <w:szCs w:val="28"/>
        </w:rPr>
        <w:t xml:space="preserve"> Daniil </w:t>
      </w:r>
      <w:proofErr w:type="spellStart"/>
      <w:r w:rsidRPr="004C4736">
        <w:rPr>
          <w:rFonts w:ascii="Times New Roman" w:eastAsia="Times New Roman" w:hAnsi="Times New Roman" w:cs="Times New Roman"/>
          <w:b/>
          <w:sz w:val="28"/>
          <w:szCs w:val="28"/>
        </w:rPr>
        <w:t>Ilyich</w:t>
      </w:r>
      <w:proofErr w:type="spellEnd"/>
    </w:p>
    <w:p w:rsidR="002816F0" w:rsidRDefault="002816F0" w:rsidP="002816F0">
      <w:pPr>
        <w:spacing w:after="0" w:line="360" w:lineRule="auto"/>
        <w:ind w:firstLine="709"/>
        <w:jc w:val="right"/>
        <w:rPr>
          <w:rFonts w:ascii="Times New Roman" w:eastAsia="Times New Roman" w:hAnsi="Times New Roman" w:cs="Times New Roman"/>
          <w:b/>
          <w:sz w:val="28"/>
          <w:szCs w:val="28"/>
        </w:rPr>
      </w:pPr>
      <w:r w:rsidRPr="002816F0">
        <w:rPr>
          <w:rFonts w:ascii="Times New Roman" w:eastAsia="Times New Roman" w:hAnsi="Times New Roman" w:cs="Times New Roman"/>
          <w:b/>
          <w:sz w:val="28"/>
          <w:szCs w:val="28"/>
        </w:rPr>
        <w:t xml:space="preserve">Belarusian State Economic </w:t>
      </w:r>
      <w:r>
        <w:rPr>
          <w:rFonts w:ascii="Times New Roman" w:eastAsia="Times New Roman" w:hAnsi="Times New Roman" w:cs="Times New Roman"/>
          <w:b/>
          <w:sz w:val="28"/>
          <w:szCs w:val="28"/>
        </w:rPr>
        <w:t>University</w:t>
      </w:r>
    </w:p>
    <w:p w:rsidR="004C4736" w:rsidRPr="002816F0" w:rsidRDefault="004C4736" w:rsidP="002816F0">
      <w:pPr>
        <w:spacing w:after="0" w:line="360" w:lineRule="auto"/>
        <w:ind w:firstLine="709"/>
        <w:jc w:val="right"/>
        <w:rPr>
          <w:rFonts w:ascii="Times New Roman" w:eastAsia="Times New Roman" w:hAnsi="Times New Roman" w:cs="Times New Roman"/>
          <w:b/>
          <w:sz w:val="28"/>
          <w:szCs w:val="28"/>
        </w:rPr>
      </w:pPr>
    </w:p>
    <w:p w:rsidR="002816F0" w:rsidRPr="002816F0" w:rsidRDefault="002816F0" w:rsidP="002816F0">
      <w:pPr>
        <w:spacing w:after="0" w:line="360" w:lineRule="auto"/>
        <w:ind w:firstLine="709"/>
        <w:rPr>
          <w:rFonts w:ascii="Times New Roman" w:eastAsia="Times New Roman" w:hAnsi="Times New Roman" w:cs="Times New Roman"/>
          <w:sz w:val="28"/>
          <w:szCs w:val="28"/>
        </w:rPr>
      </w:pPr>
      <w:r w:rsidRPr="004C4736">
        <w:rPr>
          <w:rFonts w:ascii="Times New Roman" w:eastAsia="Times New Roman" w:hAnsi="Times New Roman" w:cs="Times New Roman"/>
          <w:b/>
          <w:sz w:val="28"/>
          <w:szCs w:val="28"/>
        </w:rPr>
        <w:t>Abstract:</w:t>
      </w:r>
      <w:r w:rsidRPr="002816F0">
        <w:rPr>
          <w:rFonts w:ascii="Times New Roman" w:eastAsia="Times New Roman" w:hAnsi="Times New Roman" w:cs="Times New Roman"/>
          <w:sz w:val="28"/>
          <w:szCs w:val="28"/>
        </w:rPr>
        <w:t xml:space="preserve"> The article examines the administrative barriers that hinder the effective functioning of the tax system of the Republic of Belarus. The essence of the </w:t>
      </w:r>
      <w:r w:rsidRPr="002816F0">
        <w:rPr>
          <w:rFonts w:ascii="Times New Roman" w:eastAsia="Times New Roman" w:hAnsi="Times New Roman" w:cs="Times New Roman"/>
          <w:sz w:val="28"/>
          <w:szCs w:val="28"/>
        </w:rPr>
        <w:lastRenderedPageBreak/>
        <w:t>problem related to excessive regulation and high reporting load is revealed. Key areas for improving tax administration have been identified, including digitalization, simplified system reform, and the introduction of risk-based control. It has been established that reducing the administrative burden contributes to improving the business climate and increasing confidence in the tax system.</w:t>
      </w:r>
    </w:p>
    <w:p w:rsidR="002816F0" w:rsidRDefault="002816F0" w:rsidP="002816F0">
      <w:pPr>
        <w:spacing w:after="0" w:line="360" w:lineRule="auto"/>
        <w:ind w:firstLine="709"/>
        <w:rPr>
          <w:rFonts w:ascii="Times New Roman" w:eastAsia="Times New Roman" w:hAnsi="Times New Roman" w:cs="Times New Roman"/>
          <w:sz w:val="28"/>
          <w:szCs w:val="28"/>
        </w:rPr>
      </w:pPr>
      <w:r w:rsidRPr="004C4736">
        <w:rPr>
          <w:rFonts w:ascii="Times New Roman" w:eastAsia="Times New Roman" w:hAnsi="Times New Roman" w:cs="Times New Roman"/>
          <w:b/>
          <w:sz w:val="28"/>
          <w:szCs w:val="28"/>
        </w:rPr>
        <w:t>Keywords</w:t>
      </w:r>
      <w:r w:rsidRPr="002816F0">
        <w:rPr>
          <w:rFonts w:ascii="Times New Roman" w:eastAsia="Times New Roman" w:hAnsi="Times New Roman" w:cs="Times New Roman"/>
          <w:sz w:val="28"/>
          <w:szCs w:val="28"/>
        </w:rPr>
        <w:t>: tax administration, administrative barriers, digitalization of the tax system, simplified taxation system, risk-based control, tax policy, business climate, tax burden, Belarus, fiscal reform.</w:t>
      </w:r>
    </w:p>
    <w:p w:rsidR="004C4736" w:rsidRPr="002816F0" w:rsidRDefault="004C4736" w:rsidP="002816F0">
      <w:pPr>
        <w:spacing w:after="0" w:line="360" w:lineRule="auto"/>
        <w:ind w:firstLine="709"/>
        <w:rPr>
          <w:rFonts w:ascii="Times New Roman" w:eastAsia="Times New Roman" w:hAnsi="Times New Roman" w:cs="Times New Roman"/>
          <w:sz w:val="28"/>
          <w:szCs w:val="28"/>
        </w:rPr>
      </w:pPr>
    </w:p>
    <w:p w:rsidR="00E25A0B" w:rsidRPr="00E25A0B" w:rsidRDefault="00E25A0B" w:rsidP="00E25A0B">
      <w:pPr>
        <w:spacing w:line="360" w:lineRule="auto"/>
        <w:ind w:firstLine="709"/>
        <w:jc w:val="both"/>
        <w:rPr>
          <w:rFonts w:ascii="Times New Roman" w:eastAsia="Times New Roman" w:hAnsi="Times New Roman" w:cs="Times New Roman"/>
          <w:sz w:val="28"/>
          <w:szCs w:val="28"/>
          <w:lang w:val="ru-RU"/>
        </w:rPr>
      </w:pPr>
      <w:r w:rsidRPr="00E25A0B">
        <w:rPr>
          <w:rFonts w:ascii="Times New Roman" w:eastAsia="Times New Roman" w:hAnsi="Times New Roman" w:cs="Times New Roman"/>
          <w:sz w:val="28"/>
          <w:szCs w:val="28"/>
          <w:lang w:val="ru-RU"/>
        </w:rPr>
        <w:t>Административные барьеры в налоговой системе представляют собой совокупность сложностей организационного, нормативного и технического характера, с которыми сталкиваются налогоплательщики при исполнении своих обязательств перед государством. В условиях стремительно меняющейся экономической среды и необходимости создания благоприятного делового климата вопрос снижения административной нагрузки становится одним из приоритетных направлений государственной налоговой политики. Республика Беларусь на протяжении последних лет предпринимает усилия по модернизации системы налогообложения, однако множество признаков административной перегрузки продолжают оказывать негативное влияние на деловую активность и инвестиционную привлекательность страны.</w:t>
      </w:r>
    </w:p>
    <w:p w:rsidR="00E25A0B" w:rsidRPr="00E25A0B" w:rsidRDefault="00E25A0B" w:rsidP="004C4736">
      <w:pPr>
        <w:spacing w:line="360" w:lineRule="auto"/>
        <w:ind w:firstLine="709"/>
        <w:jc w:val="both"/>
        <w:rPr>
          <w:rFonts w:ascii="Times New Roman" w:eastAsia="Times New Roman" w:hAnsi="Times New Roman" w:cs="Times New Roman"/>
          <w:sz w:val="28"/>
          <w:szCs w:val="28"/>
          <w:lang w:val="ru-RU"/>
        </w:rPr>
      </w:pPr>
      <w:r w:rsidRPr="00E25A0B">
        <w:rPr>
          <w:rFonts w:ascii="Times New Roman" w:eastAsia="Times New Roman" w:hAnsi="Times New Roman" w:cs="Times New Roman"/>
          <w:sz w:val="28"/>
          <w:szCs w:val="28"/>
          <w:lang w:val="ru-RU"/>
        </w:rPr>
        <w:t>Наиболее уязвимой категорией остаются субъекты малого и среднего предпринимательства. Именно они чаще всего испытывают затруднения при взаимодействии с налоговыми органами, сталкиваясь с неясными формулировками законодательства, высокой отчётной нагрузкой и сложной процедурой ведения документооборота. Учитывая ограниченность кадровых и финансовых ресурсов в этом сегменте, любая избыточная административная процедура становится существенным ограничением для ведения бизнеса.</w:t>
      </w:r>
      <w:r w:rsidR="004C4736">
        <w:rPr>
          <w:rFonts w:ascii="Times New Roman" w:eastAsia="Times New Roman" w:hAnsi="Times New Roman" w:cs="Times New Roman"/>
          <w:sz w:val="28"/>
          <w:szCs w:val="28"/>
          <w:lang w:val="ru-RU"/>
        </w:rPr>
        <w:t xml:space="preserve"> </w:t>
      </w:r>
      <w:r w:rsidRPr="00E25A0B">
        <w:rPr>
          <w:rFonts w:ascii="Times New Roman" w:eastAsia="Times New Roman" w:hAnsi="Times New Roman" w:cs="Times New Roman"/>
          <w:sz w:val="28"/>
          <w:szCs w:val="28"/>
          <w:lang w:val="ru-RU"/>
        </w:rPr>
        <w:t xml:space="preserve">Среди ключевых проблем можно выделить нестабильность налогового законодательства, частые и зачастую </w:t>
      </w:r>
      <w:r w:rsidRPr="00E25A0B">
        <w:rPr>
          <w:rFonts w:ascii="Times New Roman" w:eastAsia="Times New Roman" w:hAnsi="Times New Roman" w:cs="Times New Roman"/>
          <w:sz w:val="28"/>
          <w:szCs w:val="28"/>
          <w:lang w:val="ru-RU"/>
        </w:rPr>
        <w:lastRenderedPageBreak/>
        <w:t>непредсказуемые изменения в Налоговый кодекс, отсутствие централизованных и понятных инструментов для налогового консультирования, а также слабую цифровую зрелость налоговой инфраструктуры. Бизнесу сложно адаптироваться к изменениям, которые вступают в силу в сжатые сроки, без надлежащего переходного периода или разъяснений со стороны регуляторов. Это снижает уровень доверия к системе в целом и провоцирует рост формального, а не содержательного соблюдения требований.</w:t>
      </w:r>
    </w:p>
    <w:p w:rsidR="00E25A0B" w:rsidRPr="00E25A0B" w:rsidRDefault="00E25A0B" w:rsidP="00E25A0B">
      <w:pPr>
        <w:spacing w:line="360" w:lineRule="auto"/>
        <w:ind w:firstLine="709"/>
        <w:jc w:val="both"/>
        <w:rPr>
          <w:rFonts w:ascii="Times New Roman" w:eastAsia="Times New Roman" w:hAnsi="Times New Roman" w:cs="Times New Roman"/>
          <w:sz w:val="28"/>
          <w:szCs w:val="28"/>
          <w:lang w:val="ru-RU"/>
        </w:rPr>
      </w:pPr>
      <w:r w:rsidRPr="00E25A0B">
        <w:rPr>
          <w:rFonts w:ascii="Times New Roman" w:eastAsia="Times New Roman" w:hAnsi="Times New Roman" w:cs="Times New Roman"/>
          <w:sz w:val="28"/>
          <w:szCs w:val="28"/>
          <w:lang w:val="ru-RU"/>
        </w:rPr>
        <w:t>Даже существующая упрощённая система налогообложения не в полной мере решает проблему административных барьеров. Хотя она предназначена для облегчения налогового бремени малых предприятий, фактически она сопровождается множеством ограничений. К их числу можно отнести запрет на перенос убытков, налогообложение с выручки, а не с прибыли, узкий перечень допустимых расходов и ограничения по численности персонала. В совокупности это делает систему не столько упрощённой, сколько формализованной, с ограниченным стимулирующим эффектом.</w:t>
      </w:r>
    </w:p>
    <w:p w:rsidR="00E25A0B" w:rsidRPr="00E25A0B" w:rsidRDefault="00E25A0B" w:rsidP="00E25A0B">
      <w:pPr>
        <w:spacing w:line="360" w:lineRule="auto"/>
        <w:ind w:firstLine="709"/>
        <w:jc w:val="both"/>
        <w:rPr>
          <w:rFonts w:ascii="Times New Roman" w:eastAsia="Times New Roman" w:hAnsi="Times New Roman" w:cs="Times New Roman"/>
          <w:sz w:val="28"/>
          <w:szCs w:val="28"/>
          <w:lang w:val="ru-RU"/>
        </w:rPr>
      </w:pPr>
      <w:r w:rsidRPr="00E25A0B">
        <w:rPr>
          <w:rFonts w:ascii="Times New Roman" w:eastAsia="Times New Roman" w:hAnsi="Times New Roman" w:cs="Times New Roman"/>
          <w:sz w:val="28"/>
          <w:szCs w:val="28"/>
          <w:lang w:val="ru-RU"/>
        </w:rPr>
        <w:t xml:space="preserve">Ещё одной важной проблемой является недостаточная </w:t>
      </w:r>
      <w:proofErr w:type="spellStart"/>
      <w:r w:rsidRPr="00E25A0B">
        <w:rPr>
          <w:rFonts w:ascii="Times New Roman" w:eastAsia="Times New Roman" w:hAnsi="Times New Roman" w:cs="Times New Roman"/>
          <w:sz w:val="28"/>
          <w:szCs w:val="28"/>
          <w:lang w:val="ru-RU"/>
        </w:rPr>
        <w:t>цифровизация</w:t>
      </w:r>
      <w:proofErr w:type="spellEnd"/>
      <w:r w:rsidRPr="00E25A0B">
        <w:rPr>
          <w:rFonts w:ascii="Times New Roman" w:eastAsia="Times New Roman" w:hAnsi="Times New Roman" w:cs="Times New Roman"/>
          <w:sz w:val="28"/>
          <w:szCs w:val="28"/>
          <w:lang w:val="ru-RU"/>
        </w:rPr>
        <w:t>. В то время как на уровне стратегии активно продвигается концепция электронного взаимодействия налогоплательщика и государства, в реальности наблюдается фрагментарность таких решений. Многие сервисы требуют параллельного представления информации в бумажной форме, а функциональность личных кабинетов ограничена. Существующие цифровые инструменты зачастую ориентированы на формальное выполнение процедур, а не на упрощение и автоматизацию взаимодействия. Это особенно чувствительно для малого бизнеса, который не всегда располагает специализированными ИТ-ресурсами и квалифицированным персоналом.</w:t>
      </w:r>
    </w:p>
    <w:p w:rsidR="00E25A0B" w:rsidRPr="00E25A0B" w:rsidRDefault="00E25A0B" w:rsidP="00E25A0B">
      <w:pPr>
        <w:spacing w:line="360" w:lineRule="auto"/>
        <w:ind w:firstLine="709"/>
        <w:jc w:val="both"/>
        <w:rPr>
          <w:rFonts w:ascii="Times New Roman" w:eastAsia="Times New Roman" w:hAnsi="Times New Roman" w:cs="Times New Roman"/>
          <w:sz w:val="28"/>
          <w:szCs w:val="28"/>
          <w:lang w:val="ru-RU"/>
        </w:rPr>
      </w:pPr>
      <w:r w:rsidRPr="00E25A0B">
        <w:rPr>
          <w:rFonts w:ascii="Times New Roman" w:eastAsia="Times New Roman" w:hAnsi="Times New Roman" w:cs="Times New Roman"/>
          <w:sz w:val="28"/>
          <w:szCs w:val="28"/>
          <w:lang w:val="ru-RU"/>
        </w:rPr>
        <w:t xml:space="preserve">Перспективным направлением устранения указанных барьеров выступает полноценная цифровая трансформация налогового администрирования. Речь идёт </w:t>
      </w:r>
      <w:r w:rsidRPr="00E25A0B">
        <w:rPr>
          <w:rFonts w:ascii="Times New Roman" w:eastAsia="Times New Roman" w:hAnsi="Times New Roman" w:cs="Times New Roman"/>
          <w:sz w:val="28"/>
          <w:szCs w:val="28"/>
          <w:lang w:val="ru-RU"/>
        </w:rPr>
        <w:lastRenderedPageBreak/>
        <w:t>не о внедрении отдельных электронных функций, а о создании комплексной цифровой экосистемы, включающей автоматическое формирование деклараций, сквозной электронный документооборот, интеграцию с бухгалтерскими программами, использование электронных подписей и предоставление онлайн-консультаций. Такая система должна быть ориентирована на пользователя и обеспечивать не только юридическую, но и фактическую простоту взаимодействия.</w:t>
      </w:r>
    </w:p>
    <w:p w:rsidR="00E25A0B" w:rsidRPr="00E25A0B" w:rsidRDefault="00E25A0B" w:rsidP="00E25A0B">
      <w:pPr>
        <w:spacing w:line="360" w:lineRule="auto"/>
        <w:ind w:firstLine="709"/>
        <w:jc w:val="both"/>
        <w:rPr>
          <w:rFonts w:ascii="Times New Roman" w:eastAsia="Times New Roman" w:hAnsi="Times New Roman" w:cs="Times New Roman"/>
          <w:sz w:val="28"/>
          <w:szCs w:val="28"/>
          <w:lang w:val="ru-RU"/>
        </w:rPr>
      </w:pPr>
      <w:r w:rsidRPr="00E25A0B">
        <w:rPr>
          <w:rFonts w:ascii="Times New Roman" w:eastAsia="Times New Roman" w:hAnsi="Times New Roman" w:cs="Times New Roman"/>
          <w:sz w:val="28"/>
          <w:szCs w:val="28"/>
          <w:lang w:val="ru-RU"/>
        </w:rPr>
        <w:t xml:space="preserve">Важным дополнением может стать внедрение риск-ориентированного подхода к налоговому контролю. В условиях ограниченности ресурсов налоговых органов этот подход позволяет сконцентрироваться на наиболее проблемных, рисковых зонах, при этом снижая нагрузку на добросовестных налогоплательщиков. Использование аналитических алгоритмов, больших данных и цифровых досье компании создаёт условия для более адресного и эффективного контроля, а также для </w:t>
      </w:r>
      <w:proofErr w:type="spellStart"/>
      <w:r w:rsidRPr="00E25A0B">
        <w:rPr>
          <w:rFonts w:ascii="Times New Roman" w:eastAsia="Times New Roman" w:hAnsi="Times New Roman" w:cs="Times New Roman"/>
          <w:sz w:val="28"/>
          <w:szCs w:val="28"/>
          <w:lang w:val="ru-RU"/>
        </w:rPr>
        <w:t>проактивного</w:t>
      </w:r>
      <w:proofErr w:type="spellEnd"/>
      <w:r w:rsidRPr="00E25A0B">
        <w:rPr>
          <w:rFonts w:ascii="Times New Roman" w:eastAsia="Times New Roman" w:hAnsi="Times New Roman" w:cs="Times New Roman"/>
          <w:sz w:val="28"/>
          <w:szCs w:val="28"/>
          <w:lang w:val="ru-RU"/>
        </w:rPr>
        <w:t xml:space="preserve"> предупреждения нарушений.</w:t>
      </w:r>
    </w:p>
    <w:p w:rsidR="00E25A0B" w:rsidRPr="00E25A0B" w:rsidRDefault="00E25A0B" w:rsidP="00E25A0B">
      <w:pPr>
        <w:spacing w:line="360" w:lineRule="auto"/>
        <w:ind w:firstLine="709"/>
        <w:jc w:val="both"/>
        <w:rPr>
          <w:rFonts w:ascii="Times New Roman" w:eastAsia="Times New Roman" w:hAnsi="Times New Roman" w:cs="Times New Roman"/>
          <w:sz w:val="28"/>
          <w:szCs w:val="28"/>
          <w:lang w:val="ru-RU"/>
        </w:rPr>
      </w:pPr>
      <w:r w:rsidRPr="00E25A0B">
        <w:rPr>
          <w:rFonts w:ascii="Times New Roman" w:eastAsia="Times New Roman" w:hAnsi="Times New Roman" w:cs="Times New Roman"/>
          <w:sz w:val="28"/>
          <w:szCs w:val="28"/>
          <w:lang w:val="ru-RU"/>
        </w:rPr>
        <w:t>Реформирование упрощённой системы налогообложения также должно стать одним из приоритетов. Внедрение налогообложения с прибыли, а не с выручки, расширение перечня учитываемых расходов и разрешение на перенос убытков позволят предприятиям более точно рассчитывать налоговую нагрузку и планировать развитие. Это</w:t>
      </w:r>
      <w:bookmarkStart w:id="0" w:name="_GoBack"/>
      <w:bookmarkEnd w:id="0"/>
      <w:r w:rsidRPr="00E25A0B">
        <w:rPr>
          <w:rFonts w:ascii="Times New Roman" w:eastAsia="Times New Roman" w:hAnsi="Times New Roman" w:cs="Times New Roman"/>
          <w:sz w:val="28"/>
          <w:szCs w:val="28"/>
          <w:lang w:val="ru-RU"/>
        </w:rPr>
        <w:t xml:space="preserve"> будет способствовать росту прозрачности, инвестиционной активности и устойчивости сектора.</w:t>
      </w:r>
    </w:p>
    <w:p w:rsidR="00E25A0B" w:rsidRPr="00E25A0B" w:rsidRDefault="00E25A0B" w:rsidP="004C4736">
      <w:pPr>
        <w:spacing w:line="360" w:lineRule="auto"/>
        <w:ind w:firstLine="709"/>
        <w:jc w:val="both"/>
        <w:rPr>
          <w:rFonts w:ascii="Times New Roman" w:eastAsia="Times New Roman" w:hAnsi="Times New Roman" w:cs="Times New Roman"/>
          <w:sz w:val="28"/>
          <w:szCs w:val="28"/>
          <w:lang w:val="ru-RU"/>
        </w:rPr>
      </w:pPr>
      <w:r w:rsidRPr="00E25A0B">
        <w:rPr>
          <w:rFonts w:ascii="Times New Roman" w:eastAsia="Times New Roman" w:hAnsi="Times New Roman" w:cs="Times New Roman"/>
          <w:sz w:val="28"/>
          <w:szCs w:val="28"/>
          <w:lang w:val="ru-RU"/>
        </w:rPr>
        <w:t>Отдельного внимания заслуживает вопрос нормативной стабильности. Регулярные изменения налогового законодательства без достаточного предварительного обсуждения и переходных периодов подрывают правовую определённость и затрудняют планирование. Введение обязательного моратория на резкие налоговые изменения, а также механизмов общественного обсуждения законопроектов позволят повысить предсказуемость налоговой политики и улучшить диалог между бизнесом и государством.</w:t>
      </w:r>
      <w:r w:rsidR="004C4736">
        <w:rPr>
          <w:rFonts w:ascii="Times New Roman" w:eastAsia="Times New Roman" w:hAnsi="Times New Roman" w:cs="Times New Roman"/>
          <w:sz w:val="28"/>
          <w:szCs w:val="28"/>
          <w:lang w:val="ru-RU"/>
        </w:rPr>
        <w:t xml:space="preserve"> </w:t>
      </w:r>
      <w:r w:rsidRPr="00E25A0B">
        <w:rPr>
          <w:rFonts w:ascii="Times New Roman" w:eastAsia="Times New Roman" w:hAnsi="Times New Roman" w:cs="Times New Roman"/>
          <w:sz w:val="28"/>
          <w:szCs w:val="28"/>
          <w:lang w:val="ru-RU"/>
        </w:rPr>
        <w:t xml:space="preserve">Формирование современной системы налогового консультирования также представляется крайне актуальным. </w:t>
      </w:r>
      <w:r w:rsidRPr="00E25A0B">
        <w:rPr>
          <w:rFonts w:ascii="Times New Roman" w:eastAsia="Times New Roman" w:hAnsi="Times New Roman" w:cs="Times New Roman"/>
          <w:sz w:val="28"/>
          <w:szCs w:val="28"/>
          <w:lang w:val="ru-RU"/>
        </w:rPr>
        <w:lastRenderedPageBreak/>
        <w:t>Развитие государственной и частной сети консультантов, обучение предпринимателей, разработка онлайн-платформ с актуальной и понятной информацией — всё это способно повысить добровольную налоговую дисциплину и снизить количество непреднамеренных нарушений.</w:t>
      </w:r>
    </w:p>
    <w:p w:rsidR="00E25A0B" w:rsidRPr="00E25A0B" w:rsidRDefault="00E25A0B" w:rsidP="00E25A0B">
      <w:pPr>
        <w:spacing w:line="360" w:lineRule="auto"/>
        <w:ind w:firstLine="709"/>
        <w:jc w:val="both"/>
        <w:rPr>
          <w:rFonts w:ascii="Times New Roman" w:eastAsia="Times New Roman" w:hAnsi="Times New Roman" w:cs="Times New Roman"/>
          <w:sz w:val="28"/>
          <w:szCs w:val="28"/>
          <w:lang w:val="ru-RU"/>
        </w:rPr>
      </w:pPr>
      <w:r w:rsidRPr="00E25A0B">
        <w:rPr>
          <w:rFonts w:ascii="Times New Roman" w:eastAsia="Times New Roman" w:hAnsi="Times New Roman" w:cs="Times New Roman"/>
          <w:sz w:val="28"/>
          <w:szCs w:val="28"/>
          <w:lang w:val="ru-RU"/>
        </w:rPr>
        <w:t>Наконец, белорусская налоговая система должна учитывать интеграционные процессы в рамках Евразийского экономического союза. Гармонизация налоговых правил, унификация цифровых стандартов и создание трансграничных электронных платформ снизят транзакционные издержки и создадут условия для свободного перемещения товаров, услуг и капитала в рамках ЕАЭС. Особенно актуально это для экспортно-ориентированных компаний и предприятий, работающих с иностранными партнёрами.</w:t>
      </w:r>
    </w:p>
    <w:p w:rsidR="00E25A0B" w:rsidRDefault="00E25A0B" w:rsidP="00E25A0B">
      <w:pPr>
        <w:spacing w:line="360" w:lineRule="auto"/>
        <w:ind w:firstLine="709"/>
        <w:jc w:val="both"/>
        <w:rPr>
          <w:rFonts w:ascii="Times New Roman" w:eastAsia="Times New Roman" w:hAnsi="Times New Roman" w:cs="Times New Roman"/>
          <w:sz w:val="28"/>
          <w:szCs w:val="28"/>
          <w:lang w:val="ru-RU"/>
        </w:rPr>
      </w:pPr>
      <w:r w:rsidRPr="00E25A0B">
        <w:rPr>
          <w:rFonts w:ascii="Times New Roman" w:eastAsia="Times New Roman" w:hAnsi="Times New Roman" w:cs="Times New Roman"/>
          <w:sz w:val="28"/>
          <w:szCs w:val="28"/>
          <w:lang w:val="ru-RU"/>
        </w:rPr>
        <w:t>В совокупности все обозначенные меры позволяют говорить о возможности перехода к новой модели налогового администрирования — более гибкой, цифровой, прозрачной и ориентированной на поддержку бизнеса. Снижение административных барьеров в налоговой сфере — это не только вопрос экономической эффективности, но и фактор формирования доверия к государству, правовой культуры и социальной устойчивости.</w:t>
      </w:r>
    </w:p>
    <w:p w:rsidR="002816F0" w:rsidRPr="004C4736" w:rsidRDefault="00513D2E" w:rsidP="00E25A0B">
      <w:pPr>
        <w:spacing w:line="360" w:lineRule="auto"/>
        <w:ind w:firstLine="709"/>
        <w:jc w:val="center"/>
        <w:rPr>
          <w:rFonts w:ascii="Times New Roman" w:eastAsia="Times New Roman" w:hAnsi="Times New Roman" w:cs="Times New Roman"/>
          <w:b/>
          <w:sz w:val="28"/>
          <w:szCs w:val="28"/>
          <w:lang w:val="ru-RU"/>
        </w:rPr>
      </w:pPr>
      <w:r w:rsidRPr="004C4736">
        <w:rPr>
          <w:rFonts w:ascii="Times New Roman" w:eastAsia="Times New Roman" w:hAnsi="Times New Roman" w:cs="Times New Roman"/>
          <w:b/>
          <w:sz w:val="28"/>
          <w:szCs w:val="28"/>
          <w:lang w:val="ru-RU"/>
        </w:rPr>
        <w:t>Список лит</w:t>
      </w:r>
      <w:r w:rsidR="002816F0" w:rsidRPr="004C4736">
        <w:rPr>
          <w:rFonts w:ascii="Times New Roman" w:eastAsia="Times New Roman" w:hAnsi="Times New Roman" w:cs="Times New Roman"/>
          <w:b/>
          <w:sz w:val="28"/>
          <w:szCs w:val="28"/>
          <w:lang w:val="ru-RU"/>
        </w:rPr>
        <w:t>ературы</w:t>
      </w:r>
    </w:p>
    <w:p w:rsidR="004C4736" w:rsidRDefault="00513D2E" w:rsidP="004C4736">
      <w:pPr>
        <w:pStyle w:val="a3"/>
        <w:numPr>
          <w:ilvl w:val="0"/>
          <w:numId w:val="2"/>
        </w:numPr>
        <w:spacing w:line="360" w:lineRule="auto"/>
        <w:ind w:left="0" w:firstLine="709"/>
        <w:jc w:val="both"/>
        <w:rPr>
          <w:rFonts w:ascii="Times New Roman" w:eastAsia="Times New Roman" w:hAnsi="Times New Roman" w:cs="Times New Roman"/>
          <w:sz w:val="28"/>
          <w:szCs w:val="28"/>
          <w:lang w:val="ru-RU"/>
        </w:rPr>
      </w:pPr>
      <w:r w:rsidRPr="004C4736">
        <w:rPr>
          <w:rFonts w:ascii="Times New Roman" w:eastAsia="Times New Roman" w:hAnsi="Times New Roman" w:cs="Times New Roman"/>
          <w:sz w:val="28"/>
          <w:szCs w:val="28"/>
          <w:lang w:val="ru-RU"/>
        </w:rPr>
        <w:t>Гайдук, В. В. Административные барьеры в налогообложении и пути их устранения // Экономика и управлен</w:t>
      </w:r>
      <w:r w:rsidR="008762F7" w:rsidRPr="004C4736">
        <w:rPr>
          <w:rFonts w:ascii="Times New Roman" w:eastAsia="Times New Roman" w:hAnsi="Times New Roman" w:cs="Times New Roman"/>
          <w:sz w:val="28"/>
          <w:szCs w:val="28"/>
          <w:lang w:val="ru-RU"/>
        </w:rPr>
        <w:t>ие. – 2021. – № 4. – С. 33–39.</w:t>
      </w:r>
    </w:p>
    <w:p w:rsidR="004C4736" w:rsidRDefault="00513D2E" w:rsidP="004C4736">
      <w:pPr>
        <w:pStyle w:val="a3"/>
        <w:numPr>
          <w:ilvl w:val="0"/>
          <w:numId w:val="2"/>
        </w:numPr>
        <w:spacing w:line="360" w:lineRule="auto"/>
        <w:ind w:left="0" w:firstLine="709"/>
        <w:jc w:val="both"/>
        <w:rPr>
          <w:rFonts w:ascii="Times New Roman" w:eastAsia="Times New Roman" w:hAnsi="Times New Roman" w:cs="Times New Roman"/>
          <w:sz w:val="28"/>
          <w:szCs w:val="28"/>
          <w:lang w:val="ru-RU"/>
        </w:rPr>
      </w:pPr>
      <w:r w:rsidRPr="004C4736">
        <w:rPr>
          <w:rFonts w:ascii="Times New Roman" w:eastAsia="Times New Roman" w:hAnsi="Times New Roman" w:cs="Times New Roman"/>
          <w:sz w:val="28"/>
          <w:szCs w:val="28"/>
          <w:lang w:val="ru-RU"/>
        </w:rPr>
        <w:t>Климович, А. С. Налоговое администрирование в Республике Беларусь: состояние и направления совершенствования // Финансы. Учет. Ауд</w:t>
      </w:r>
      <w:r w:rsidR="008762F7" w:rsidRPr="004C4736">
        <w:rPr>
          <w:rFonts w:ascii="Times New Roman" w:eastAsia="Times New Roman" w:hAnsi="Times New Roman" w:cs="Times New Roman"/>
          <w:sz w:val="28"/>
          <w:szCs w:val="28"/>
          <w:lang w:val="ru-RU"/>
        </w:rPr>
        <w:t>ит. – 2022. – № 2. – С. 15–21.</w:t>
      </w:r>
    </w:p>
    <w:p w:rsidR="004C4736" w:rsidRDefault="00513D2E" w:rsidP="004C4736">
      <w:pPr>
        <w:pStyle w:val="a3"/>
        <w:numPr>
          <w:ilvl w:val="0"/>
          <w:numId w:val="2"/>
        </w:numPr>
        <w:spacing w:line="360" w:lineRule="auto"/>
        <w:ind w:left="0" w:firstLine="709"/>
        <w:jc w:val="both"/>
        <w:rPr>
          <w:rFonts w:ascii="Times New Roman" w:eastAsia="Times New Roman" w:hAnsi="Times New Roman" w:cs="Times New Roman"/>
          <w:sz w:val="28"/>
          <w:szCs w:val="28"/>
          <w:lang w:val="ru-RU"/>
        </w:rPr>
      </w:pPr>
      <w:proofErr w:type="spellStart"/>
      <w:r w:rsidRPr="004C4736">
        <w:rPr>
          <w:rFonts w:ascii="Times New Roman" w:eastAsia="Times New Roman" w:hAnsi="Times New Roman" w:cs="Times New Roman"/>
          <w:sz w:val="28"/>
          <w:szCs w:val="28"/>
          <w:lang w:val="ru-RU"/>
        </w:rPr>
        <w:t>Цимбалюк</w:t>
      </w:r>
      <w:proofErr w:type="spellEnd"/>
      <w:r w:rsidRPr="004C4736">
        <w:rPr>
          <w:rFonts w:ascii="Times New Roman" w:eastAsia="Times New Roman" w:hAnsi="Times New Roman" w:cs="Times New Roman"/>
          <w:sz w:val="28"/>
          <w:szCs w:val="28"/>
          <w:lang w:val="ru-RU"/>
        </w:rPr>
        <w:t xml:space="preserve">, И. Н. </w:t>
      </w:r>
      <w:proofErr w:type="spellStart"/>
      <w:r w:rsidRPr="004C4736">
        <w:rPr>
          <w:rFonts w:ascii="Times New Roman" w:eastAsia="Times New Roman" w:hAnsi="Times New Roman" w:cs="Times New Roman"/>
          <w:sz w:val="28"/>
          <w:szCs w:val="28"/>
          <w:lang w:val="ru-RU"/>
        </w:rPr>
        <w:t>Цифровизация</w:t>
      </w:r>
      <w:proofErr w:type="spellEnd"/>
      <w:r w:rsidRPr="004C4736">
        <w:rPr>
          <w:rFonts w:ascii="Times New Roman" w:eastAsia="Times New Roman" w:hAnsi="Times New Roman" w:cs="Times New Roman"/>
          <w:sz w:val="28"/>
          <w:szCs w:val="28"/>
          <w:lang w:val="ru-RU"/>
        </w:rPr>
        <w:t xml:space="preserve"> фискальной политики: белорусский и зарубежный опыт // Экономические исследован</w:t>
      </w:r>
      <w:r w:rsidR="008762F7" w:rsidRPr="004C4736">
        <w:rPr>
          <w:rFonts w:ascii="Times New Roman" w:eastAsia="Times New Roman" w:hAnsi="Times New Roman" w:cs="Times New Roman"/>
          <w:sz w:val="28"/>
          <w:szCs w:val="28"/>
          <w:lang w:val="ru-RU"/>
        </w:rPr>
        <w:t>ия. – 2022. – № 3. – С. 42–50.</w:t>
      </w:r>
    </w:p>
    <w:p w:rsidR="00513D2E" w:rsidRPr="004C4736" w:rsidRDefault="00513D2E" w:rsidP="004C4736">
      <w:pPr>
        <w:pStyle w:val="a3"/>
        <w:numPr>
          <w:ilvl w:val="0"/>
          <w:numId w:val="2"/>
        </w:numPr>
        <w:spacing w:line="360" w:lineRule="auto"/>
        <w:ind w:left="0" w:firstLine="709"/>
        <w:jc w:val="both"/>
        <w:rPr>
          <w:rFonts w:ascii="Times New Roman" w:eastAsia="Times New Roman" w:hAnsi="Times New Roman" w:cs="Times New Roman"/>
          <w:sz w:val="28"/>
          <w:szCs w:val="28"/>
          <w:lang w:val="ru-RU"/>
        </w:rPr>
      </w:pPr>
      <w:r w:rsidRPr="004C4736">
        <w:rPr>
          <w:rFonts w:ascii="Times New Roman" w:eastAsia="Times New Roman" w:hAnsi="Times New Roman" w:cs="Times New Roman"/>
          <w:sz w:val="28"/>
          <w:szCs w:val="28"/>
          <w:lang w:val="ru-RU"/>
        </w:rPr>
        <w:t>Сидорович, Т. А. Модернизация налоговой политики в странах ЕАЭС: сравнительный анализ // Проблемы современной экономи</w:t>
      </w:r>
      <w:r w:rsidR="008762F7" w:rsidRPr="004C4736">
        <w:rPr>
          <w:rFonts w:ascii="Times New Roman" w:eastAsia="Times New Roman" w:hAnsi="Times New Roman" w:cs="Times New Roman"/>
          <w:sz w:val="28"/>
          <w:szCs w:val="28"/>
          <w:lang w:val="ru-RU"/>
        </w:rPr>
        <w:t>ки. – 2023. – № 1. – С. 59</w:t>
      </w:r>
      <w:r w:rsidR="004C4736">
        <w:rPr>
          <w:rFonts w:ascii="Times New Roman" w:eastAsia="Times New Roman" w:hAnsi="Times New Roman" w:cs="Times New Roman"/>
          <w:sz w:val="28"/>
          <w:szCs w:val="28"/>
          <w:lang w:val="ru-RU"/>
        </w:rPr>
        <w:t>.</w:t>
      </w:r>
    </w:p>
    <w:sectPr w:rsidR="00513D2E" w:rsidRPr="004C4736" w:rsidSect="00513D2E">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1222D"/>
    <w:multiLevelType w:val="hybridMultilevel"/>
    <w:tmpl w:val="093C8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33938"/>
    <w:multiLevelType w:val="hybridMultilevel"/>
    <w:tmpl w:val="9A9C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D2E"/>
    <w:rsid w:val="002816F0"/>
    <w:rsid w:val="004C4736"/>
    <w:rsid w:val="00513D2E"/>
    <w:rsid w:val="008762F7"/>
    <w:rsid w:val="00D12006"/>
    <w:rsid w:val="00D83033"/>
    <w:rsid w:val="00E25A0B"/>
    <w:rsid w:val="00E9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54DE"/>
  <w15:chartTrackingRefBased/>
  <w15:docId w15:val="{0DB66D2F-A528-41D3-B2EA-75E88E60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5078">
      <w:bodyDiv w:val="1"/>
      <w:marLeft w:val="0"/>
      <w:marRight w:val="0"/>
      <w:marTop w:val="0"/>
      <w:marBottom w:val="0"/>
      <w:divBdr>
        <w:top w:val="none" w:sz="0" w:space="0" w:color="auto"/>
        <w:left w:val="none" w:sz="0" w:space="0" w:color="auto"/>
        <w:bottom w:val="none" w:sz="0" w:space="0" w:color="auto"/>
        <w:right w:val="none" w:sz="0" w:space="0" w:color="auto"/>
      </w:divBdr>
    </w:div>
    <w:div w:id="566036428">
      <w:bodyDiv w:val="1"/>
      <w:marLeft w:val="0"/>
      <w:marRight w:val="0"/>
      <w:marTop w:val="0"/>
      <w:marBottom w:val="0"/>
      <w:divBdr>
        <w:top w:val="none" w:sz="0" w:space="0" w:color="auto"/>
        <w:left w:val="none" w:sz="0" w:space="0" w:color="auto"/>
        <w:bottom w:val="none" w:sz="0" w:space="0" w:color="auto"/>
        <w:right w:val="none" w:sz="0" w:space="0" w:color="auto"/>
      </w:divBdr>
    </w:div>
    <w:div w:id="1027367690">
      <w:bodyDiv w:val="1"/>
      <w:marLeft w:val="0"/>
      <w:marRight w:val="0"/>
      <w:marTop w:val="0"/>
      <w:marBottom w:val="0"/>
      <w:divBdr>
        <w:top w:val="none" w:sz="0" w:space="0" w:color="auto"/>
        <w:left w:val="none" w:sz="0" w:space="0" w:color="auto"/>
        <w:bottom w:val="none" w:sz="0" w:space="0" w:color="auto"/>
        <w:right w:val="none" w:sz="0" w:space="0" w:color="auto"/>
      </w:divBdr>
    </w:div>
    <w:div w:id="1277981616">
      <w:bodyDiv w:val="1"/>
      <w:marLeft w:val="0"/>
      <w:marRight w:val="0"/>
      <w:marTop w:val="0"/>
      <w:marBottom w:val="0"/>
      <w:divBdr>
        <w:top w:val="none" w:sz="0" w:space="0" w:color="auto"/>
        <w:left w:val="none" w:sz="0" w:space="0" w:color="auto"/>
        <w:bottom w:val="none" w:sz="0" w:space="0" w:color="auto"/>
        <w:right w:val="none" w:sz="0" w:space="0" w:color="auto"/>
      </w:divBdr>
    </w:div>
    <w:div w:id="1690451498">
      <w:bodyDiv w:val="1"/>
      <w:marLeft w:val="0"/>
      <w:marRight w:val="0"/>
      <w:marTop w:val="0"/>
      <w:marBottom w:val="0"/>
      <w:divBdr>
        <w:top w:val="none" w:sz="0" w:space="0" w:color="auto"/>
        <w:left w:val="none" w:sz="0" w:space="0" w:color="auto"/>
        <w:bottom w:val="none" w:sz="0" w:space="0" w:color="auto"/>
        <w:right w:val="none" w:sz="0" w:space="0" w:color="auto"/>
      </w:divBdr>
    </w:div>
    <w:div w:id="178935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1288</Words>
  <Characters>7342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Profrent.by</dc:creator>
  <cp:keywords/>
  <dc:description/>
  <cp:lastModifiedBy>Profrent.by</cp:lastModifiedBy>
  <cp:revision>2</cp:revision>
  <dcterms:created xsi:type="dcterms:W3CDTF">2025-06-16T20:14:00Z</dcterms:created>
  <dcterms:modified xsi:type="dcterms:W3CDTF">2025-06-18T20:45:00Z</dcterms:modified>
</cp:coreProperties>
</file>