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r>
        <w:trPr/>
        <w:tc>
          <w:tcPr>
            <w:tcW w:w="2000" w:type="dxa"/>
          </w:tcPr>
          <w:p>
            <w:pPr/>
            <w:r>
              <w:rPr/>
              <w:t xml:space="preserve">Название опроса</w:t>
            </w:r>
          </w:p>
        </w:tc>
        <w:tc>
          <w:tcPr>
            <w:tcW w:w="2000" w:type="dxa"/>
          </w:tcPr>
          <w:p>
            <w:pPr/>
            <w:r>
              <w:rPr/>
              <w:t xml:space="preserve">ID пользователя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Дата прохождения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Набранные баллы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Максимально возможные баллы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Показатель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ВЗАИМОДЕЙСТВИЕ С СЕМЬЯМИ ШКОЛЬНИКОВ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2023-06-08 16:23:23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допустимый уровень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2023-06-14T19:15:10+00:00</dcterms:created>
  <dcterms:modified xsi:type="dcterms:W3CDTF">2023-06-14T19:15:10+00:00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