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/>
        <w:spacing w:line="240" w:lineRule="auto" w:before="0" w:after="360"/>
        <w:ind w:left="0" w:right="0" w:firstLine="709"/>
      </w:pPr>
      <w:r>
        <w:rPr>
          <w:rFonts w:ascii="Times New Roman" w:hAnsi="Times New Roman"/>
          <w:b/>
          <w:i w:val="0"/>
          <w:color w:val="000000"/>
          <w:sz w:val="28"/>
        </w:rPr>
        <w:t>1 Первый раздел</w:t>
      </w:r>
    </w:p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Длинные тексты (лонгриды), где большой объем сочетается с глубоким погружением в тему, становятся все более популярными в печатных и онлайновых изданиях, так как позволяют изданию выделиться из информационного шума. Цели исследования – выявить распространенность лонгридов в российских СМИ и содержательные и композиционные особенности этих текстов. Исследование включает мониторинг публикаций в центральных российских изданиях и последующий контент-анализ 10 материалов из 10 печатных и онлайновых изданий. Выводы исследования: лонгриды присутствуют в изданиях разных типов: от ежедневных газет − до нишевых новостных сайтов. Они посвящены, как правило, описанию нового явления; имеют объем от 2 до 4 тыс. слов и построены по композиционной схеме чередования примеров и обобщений.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m:oMath xmlns:mml="http://www.w3.org/1998/Math/MathML"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  <m:r>
                  <m:t>−10</m:t>
                </m:r>
                <m:f>
                  <m:fPr>
                    <m:type m:val="bar"/>
                  </m:fPr>
                  <m:num>
                    <m:r>
                      <m:t>P−C+(3−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))</m:t>
                    </m:r>
                  </m:num>
                  <m:den>
                    <m:r>
                      <m:t>1+2</m:t>
                    </m:r>
                    <m:nary>
                      <m:naryPr>
                        <m:chr m:val="∫"/>
                        <m:limLoc m:val="subSup"/>
                        <m:grow m:val="1"/>
                        <m:subHide m:val="off"/>
                        <m:supHide m:val="off"/>
                      </m:naryPr>
                      <m:sub>
                        <m:r>
                          <m:t>1−2</m:t>
                        </m:r>
                      </m:sub>
                      <m:sup>
                        <m:r>
                          <m:t>3</m:t>
                        </m:r>
                      </m:sup>
                      <m:e/>
                    </m:nary>
                  </m:den>
                </m:f>
                <m:r>
                  <m:t>=30−X−a*</m:t>
                </m:r>
                <m:f>
                  <m:fPr>
                    <m:type m:val="bar"/>
                  </m:fPr>
                  <m:num>
                    <m:r>
                      <m:t>y−z+30</m:t>
                    </m:r>
                  </m:num>
                  <m:den>
                    <m:r>
                      <m:t>30</m:t>
                    </m:r>
                  </m:den>
                </m:f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(1.1)</w:t>
            </w:r>
          </w:p>
        </w:tc>
      </w:tr>
    </w:tbl>
    <w:p>
      <w:pPr>
        <w:spacing w:line="240" w:lineRule="auto" w:before="0" w:after="0"/>
        <w:ind w:left="0" w:right="0"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Во все большем количестве российских изданий − как печатных, так и онлайновых − появляются объемные материалы особого типа, за которыми в журналистской среде закрепилось название «длинные тексты» (англ. – long forms) или лонгриды (от англ. − long read – материал, предназначенный для длительного прочтения, в отличие от маленькой заметки).3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969"/>
          </w:tcPr>
          <w:p/>
        </w:tc>
        <w:tc>
          <w:tcPr>
            <w:tcW w:type="dxa" w:w="7751"/>
            <w:vAlign w:val="center"/>
          </w:tcPr>
          <w:p>
            <w:pPr>
              <w:spacing w:line="240" w:lineRule="auto" w:before="240" w:after="240"/>
              <w:ind w:left="0" w:right="0" w:firstLine="0"/>
              <w:jc w:val="center"/>
            </w:pPr>
            <w:r>
              <m:oMath xmlns:mml="http://www.w3.org/1998/Math/MathML">
                <m:r>
                  <m:t>4−19+x*</m:t>
                </m:r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4</m:t>
                    </m:r>
                  </m:den>
                </m:f>
                <m:r>
                  <m:t>−</m:t>
                </m:r>
                <m:nary>
                  <m:naryPr>
                    <m:chr m:val="∫"/>
                    <m:limLoc m:val="subSup"/>
                    <m:grow m:val="1"/>
                    <m:subHide m:val="off"/>
                    <m:supHide m:val="off"/>
                  </m:naryPr>
                  <m:sub>
                    <m:r>
                      <m:t>3</m:t>
                    </m:r>
                  </m:sub>
                  <m:sup>
                    <m:r>
                      <m:t>4−1</m:t>
                    </m:r>
                  </m:sup>
                  <m:e/>
                </m:nary>
                <m:r>
                  <m:t>=</m:t>
                </m:r>
                <m:f>
                  <m:fPr>
                    <m:type m:val="bar"/>
                  </m:fPr>
                  <m:num>
                    <m:r>
                      <m:t>D−P−d</m:t>
                    </m:r>
                  </m:num>
                  <m:den>
                    <m:r>
                      <m:t>3−X+40y</m:t>
                    </m:r>
                  </m:den>
                </m:f>
                <m:r>
                  <m:t>+3</m:t>
                </m:r>
              </m:oMath>
            </w:r>
          </w:p>
        </w:tc>
        <w:tc>
          <w:tcPr>
            <w:tcW w:type="dxa" w:w="969"/>
            <w:vAlign w:val="center"/>
          </w:tcPr>
          <w:p>
            <w:pPr>
              <w:spacing w:line="240" w:lineRule="auto" w:before="240" w:after="240"/>
              <w:ind w:left="0" w:right="0" w:firstLine="0"/>
              <w:jc w:val="righ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(1.2)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athPr>
    <m:mathFont m:val="XITS Math"/>
  </w:mathPr>
  <w:autoHyphenation w:val="true"/>
  <w:hyphenationZone w:val="360"/>
  <w:consecutiveHyphenLimit w:val="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