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Auto Support Generator SI template</w:t>
      </w:r>
    </w:p>
    <w:p>
      <w:r>
        <w:rPr>
          <w:rFonts w:ascii="Times New Roman" w:hAnsi="Times New Roman"/>
          <w:sz w:val="20"/>
        </w:rPr>
        <w:t>Edit formatting in the Template column. Bracketed groups like [{nmr.1h.label}] are rendered without brackets in the final SI and preserve the formatting of the placeholder.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rPr>
                <w:rFonts w:ascii="Times New Roman" w:hAnsi="Times New Roman"/>
                <w:b/>
                <w:sz w:val="24"/>
              </w:rPr>
              <w:t>Block</w:t>
            </w:r>
          </w:p>
        </w:tc>
        <w:tc>
          <w:tcPr>
            <w:tcW w:type="dxa" w:w="4986"/>
            <w:shd w:fill="D9EAF7"/>
          </w:tcPr>
          <w:p>
            <w:r>
              <w:rPr>
                <w:rFonts w:ascii="Times New Roman" w:hAnsi="Times New Roman"/>
                <w:b/>
                <w:sz w:val="24"/>
              </w:rPr>
              <w:t>Template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compound.title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b w:val="0"/>
                <w:sz w:val="24"/>
              </w:rPr>
              <w:t>{compound.name}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b w:val="0"/>
                <w:sz w:val="24"/>
              </w:rPr>
              <w:t>{compound.number}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compound.description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b w:val="0"/>
                <w:sz w:val="24"/>
              </w:rPr>
              <w:t>{compound.preparation}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nmr.1h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[</w:t>
            </w:r>
            <w:r>
              <w:rPr>
                <w:rFonts w:ascii="Times New Roman" w:hAnsi="Times New Roman"/>
                <w:b/>
                <w:sz w:val="24"/>
              </w:rPr>
              <w:t>{nmr.1h.label}</w:t>
            </w:r>
            <w:r>
              <w:rPr>
                <w:rFonts w:ascii="Times New Roman" w:hAnsi="Times New Roman"/>
                <w:sz w:val="24"/>
              </w:rPr>
              <w:t>]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b w:val="0"/>
                <w:sz w:val="24"/>
              </w:rPr>
              <w:t>{nmr.1h.conditions}</w:t>
            </w:r>
            <w:r>
              <w:rPr>
                <w:rFonts w:ascii="Times New Roman" w:hAnsi="Times New Roman"/>
                <w:sz w:val="24"/>
              </w:rPr>
              <w:t xml:space="preserve">) δ = </w:t>
            </w:r>
            <w:r>
              <w:rPr>
                <w:rFonts w:ascii="Times New Roman" w:hAnsi="Times New Roman"/>
                <w:b w:val="0"/>
                <w:sz w:val="24"/>
              </w:rPr>
              <w:t>{nmr.1h.peaks}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nmr.13c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[</w:t>
            </w:r>
            <w:r>
              <w:rPr>
                <w:rFonts w:ascii="Times New Roman" w:hAnsi="Times New Roman"/>
                <w:b/>
                <w:sz w:val="24"/>
              </w:rPr>
              <w:t>{nmr.13c.label}</w:t>
            </w:r>
            <w:r>
              <w:rPr>
                <w:rFonts w:ascii="Times New Roman" w:hAnsi="Times New Roman"/>
                <w:sz w:val="24"/>
              </w:rPr>
              <w:t>]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b w:val="0"/>
                <w:sz w:val="24"/>
              </w:rPr>
              <w:t>{nmr.13c.conditions}</w:t>
            </w:r>
            <w:r>
              <w:rPr>
                <w:rFonts w:ascii="Times New Roman" w:hAnsi="Times New Roman"/>
                <w:sz w:val="24"/>
              </w:rPr>
              <w:t xml:space="preserve">) δ = </w:t>
            </w:r>
            <w:r>
              <w:rPr>
                <w:rFonts w:ascii="Times New Roman" w:hAnsi="Times New Roman"/>
                <w:b w:val="0"/>
                <w:sz w:val="24"/>
              </w:rPr>
              <w:t>{nmr.13c.peaks}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nmr.extra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b w:val="0"/>
                <w:sz w:val="24"/>
              </w:rPr>
              <w:t>{nmr.extra}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hrms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[</w:t>
            </w:r>
            <w:r>
              <w:rPr>
                <w:rFonts w:ascii="Times New Roman" w:hAnsi="Times New Roman"/>
                <w:b/>
                <w:sz w:val="24"/>
              </w:rPr>
              <w:t>{hrms.label}</w:t>
            </w:r>
            <w:r>
              <w:rPr>
                <w:rFonts w:ascii="Times New Roman" w:hAnsi="Times New Roman"/>
                <w:sz w:val="24"/>
              </w:rPr>
              <w:t>]</w:t>
            </w:r>
            <w:r>
              <w:rPr>
                <w:rFonts w:ascii="Times New Roman" w:hAnsi="Times New Roman"/>
                <w:sz w:val="24"/>
              </w:rPr>
              <w:t xml:space="preserve"> m/z: </w:t>
            </w:r>
            <w:r>
              <w:rPr>
                <w:rFonts w:ascii="Times New Roman" w:hAnsi="Times New Roman"/>
                <w:b w:val="0"/>
                <w:sz w:val="24"/>
              </w:rPr>
              <w:t>{hrms.adduct}</w:t>
            </w:r>
            <w:r>
              <w:rPr>
                <w:rFonts w:ascii="Times New Roman" w:hAnsi="Times New Roman"/>
                <w:sz w:val="24"/>
              </w:rPr>
              <w:t xml:space="preserve"> calcd for </w:t>
            </w:r>
            <w:r>
              <w:rPr>
                <w:rFonts w:ascii="Times New Roman" w:hAnsi="Times New Roman"/>
                <w:b w:val="0"/>
                <w:sz w:val="24"/>
              </w:rPr>
              <w:t>{hrms.formula}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sz w:val="24"/>
              </w:rPr>
              <w:t>{hrms.calculated}</w:t>
            </w:r>
            <w:r>
              <w:rPr>
                <w:rFonts w:ascii="Times New Roman" w:hAnsi="Times New Roman"/>
                <w:sz w:val="24"/>
              </w:rPr>
              <w:t xml:space="preserve">. Found </w:t>
            </w:r>
            <w:r>
              <w:rPr>
                <w:rFonts w:ascii="Times New Roman" w:hAnsi="Times New Roman"/>
                <w:b w:val="0"/>
                <w:sz w:val="24"/>
              </w:rPr>
              <w:t>{hrms.found}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elemental_analysis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[</w:t>
            </w:r>
            <w:r>
              <w:rPr>
                <w:rFonts w:ascii="Times New Roman" w:hAnsi="Times New Roman"/>
                <w:b/>
                <w:sz w:val="24"/>
              </w:rPr>
              <w:t>{anal.label}</w:t>
            </w:r>
            <w:r>
              <w:rPr>
                <w:rFonts w:ascii="Times New Roman" w:hAnsi="Times New Roman"/>
                <w:sz w:val="24"/>
              </w:rPr>
              <w:t>]</w:t>
            </w:r>
            <w:r>
              <w:rPr>
                <w:rFonts w:ascii="Times New Roman" w:hAnsi="Times New Roman"/>
                <w:sz w:val="24"/>
              </w:rPr>
              <w:t xml:space="preserve"> Calcd for </w:t>
            </w:r>
            <w:r>
              <w:rPr>
                <w:rFonts w:ascii="Times New Roman" w:hAnsi="Times New Roman"/>
                <w:b w:val="0"/>
                <w:sz w:val="24"/>
              </w:rPr>
              <w:t>{anal.formula}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b w:val="0"/>
                <w:sz w:val="24"/>
              </w:rPr>
              <w:t>{anal.calculated}</w:t>
            </w:r>
            <w:r>
              <w:rPr>
                <w:rFonts w:ascii="Times New Roman" w:hAnsi="Times New Roman"/>
                <w:sz w:val="24"/>
              </w:rPr>
              <w:t xml:space="preserve">. Found: </w:t>
            </w:r>
            <w:r>
              <w:rPr>
                <w:rFonts w:ascii="Times New Roman" w:hAnsi="Times New Roman"/>
                <w:b w:val="0"/>
                <w:sz w:val="24"/>
              </w:rPr>
              <w:t>{anal.found}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ir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[</w:t>
            </w:r>
            <w:r>
              <w:rPr>
                <w:rFonts w:ascii="Times New Roman" w:hAnsi="Times New Roman"/>
                <w:b/>
                <w:sz w:val="24"/>
              </w:rPr>
              <w:t>{ir.label}</w:t>
            </w:r>
            <w:r>
              <w:rPr>
                <w:rFonts w:ascii="Times New Roman" w:hAnsi="Times New Roman"/>
                <w:sz w:val="24"/>
              </w:rPr>
              <w:t>]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b w:val="0"/>
                <w:sz w:val="24"/>
              </w:rPr>
              <w:t>{ir.method}</w:t>
            </w:r>
            <w:r>
              <w:rPr>
                <w:rFonts w:ascii="Times New Roman" w:hAnsi="Times New Roman"/>
                <w:sz w:val="24"/>
              </w:rPr>
              <w:t xml:space="preserve">, cm-1): </w:t>
            </w:r>
            <w:r>
              <w:rPr>
                <w:rFonts w:ascii="Times New Roman" w:hAnsi="Times New Roman"/>
                <w:b w:val="0"/>
                <w:sz w:val="24"/>
              </w:rPr>
              <w:t>{ir.peaks}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appendix.1h.title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b w:val="0"/>
                <w:sz w:val="24"/>
              </w:rPr>
              <w:t>{compound.name}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b w:val="0"/>
                <w:sz w:val="24"/>
              </w:rPr>
              <w:t>{compound.number}</w:t>
            </w:r>
            <w:r>
              <w:rPr>
                <w:rFonts w:ascii="Times New Roman" w:hAnsi="Times New Roman"/>
                <w:sz w:val="24"/>
              </w:rPr>
              <w:t>)</w:t>
              <w:br/>
            </w:r>
            <w:r>
              <w:rPr>
                <w:rFonts w:ascii="Times New Roman" w:hAnsi="Times New Roman"/>
                <w:sz w:val="24"/>
              </w:rPr>
              <w:t>[</w:t>
            </w:r>
            <w:r>
              <w:rPr>
                <w:rFonts w:ascii="Times New Roman" w:hAnsi="Times New Roman"/>
                <w:b/>
                <w:sz w:val="24"/>
              </w:rPr>
              <w:t>{nmr.1h.label}</w:t>
            </w:r>
            <w:r>
              <w:rPr>
                <w:rFonts w:ascii="Times New Roman" w:hAnsi="Times New Roman"/>
                <w:sz w:val="24"/>
              </w:rPr>
              <w:t>]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b w:val="0"/>
                <w:sz w:val="24"/>
              </w:rPr>
              <w:t>{nmr.1h.conditions}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appendix.13c.title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b w:val="0"/>
                <w:sz w:val="24"/>
              </w:rPr>
              <w:t>{compound.name}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b w:val="0"/>
                <w:sz w:val="24"/>
              </w:rPr>
              <w:t>{compound.number}</w:t>
            </w:r>
            <w:r>
              <w:rPr>
                <w:rFonts w:ascii="Times New Roman" w:hAnsi="Times New Roman"/>
                <w:sz w:val="24"/>
              </w:rPr>
              <w:t>)</w:t>
              <w:br/>
            </w:r>
            <w:r>
              <w:rPr>
                <w:rFonts w:ascii="Times New Roman" w:hAnsi="Times New Roman"/>
                <w:sz w:val="24"/>
              </w:rPr>
              <w:t>[</w:t>
            </w:r>
            <w:r>
              <w:rPr>
                <w:rFonts w:ascii="Times New Roman" w:hAnsi="Times New Roman"/>
                <w:b/>
                <w:sz w:val="24"/>
              </w:rPr>
              <w:t>{nmr.13c.label}</w:t>
            </w:r>
            <w:r>
              <w:rPr>
                <w:rFonts w:ascii="Times New Roman" w:hAnsi="Times New Roman"/>
                <w:sz w:val="24"/>
              </w:rPr>
              <w:t>]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b w:val="0"/>
                <w:sz w:val="24"/>
              </w:rPr>
              <w:t>{nmr.13c.conditions}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loadings.description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 xml:space="preserve">Alkene </w:t>
            </w:r>
            <w:r>
              <w:rPr>
                <w:rFonts w:ascii="Times New Roman" w:hAnsi="Times New Roman"/>
                <w:b w:val="0"/>
                <w:sz w:val="24"/>
              </w:rPr>
              <w:t>{number_Product}</w:t>
            </w:r>
            <w:r>
              <w:rPr>
                <w:rFonts w:ascii="Times New Roman" w:hAnsi="Times New Roman"/>
                <w:sz w:val="24"/>
              </w:rPr>
              <w:t xml:space="preserve"> was obtained from bromide </w:t>
            </w:r>
            <w:r>
              <w:rPr>
                <w:rFonts w:ascii="Times New Roman" w:hAnsi="Times New Roman"/>
                <w:b w:val="0"/>
                <w:sz w:val="24"/>
              </w:rPr>
              <w:t>{number_Reagent_1}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b w:val="0"/>
                <w:sz w:val="24"/>
              </w:rPr>
              <w:t>{mg_Reagent_1}</w:t>
            </w:r>
            <w:r>
              <w:rPr>
                <w:rFonts w:ascii="Times New Roman" w:hAnsi="Times New Roman"/>
                <w:sz w:val="24"/>
              </w:rPr>
              <w:t xml:space="preserve"> mg, </w:t>
            </w:r>
            <w:r>
              <w:rPr>
                <w:rFonts w:ascii="Times New Roman" w:hAnsi="Times New Roman"/>
                <w:b w:val="0"/>
                <w:sz w:val="24"/>
              </w:rPr>
              <w:t>{mmol_Reagent_1}</w:t>
            </w:r>
            <w:r>
              <w:rPr>
                <w:rFonts w:ascii="Times New Roman" w:hAnsi="Times New Roman"/>
                <w:sz w:val="24"/>
              </w:rPr>
              <w:t xml:space="preserve"> mmol), </w:t>
            </w:r>
            <w:r>
              <w:rPr>
                <w:rFonts w:ascii="Times New Roman" w:hAnsi="Times New Roman"/>
                <w:b w:val="0"/>
                <w:sz w:val="24"/>
              </w:rPr>
              <w:t>{name_Reagent_2}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b w:val="0"/>
                <w:sz w:val="24"/>
              </w:rPr>
              <w:t>{mg_Reagent_2}</w:t>
            </w:r>
            <w:r>
              <w:rPr>
                <w:rFonts w:ascii="Times New Roman" w:hAnsi="Times New Roman"/>
                <w:sz w:val="24"/>
              </w:rPr>
              <w:t xml:space="preserve"> mg, </w:t>
            </w:r>
            <w:r>
              <w:rPr>
                <w:rFonts w:ascii="Times New Roman" w:hAnsi="Times New Roman"/>
                <w:b w:val="0"/>
                <w:sz w:val="24"/>
              </w:rPr>
              <w:t>{mmol_Reagent_2}</w:t>
            </w:r>
            <w:r>
              <w:rPr>
                <w:rFonts w:ascii="Times New Roman" w:hAnsi="Times New Roman"/>
                <w:sz w:val="24"/>
              </w:rPr>
              <w:t xml:space="preserve"> mmol), K2CO3 (</w:t>
            </w:r>
            <w:r>
              <w:rPr>
                <w:rFonts w:ascii="Times New Roman" w:hAnsi="Times New Roman"/>
                <w:b w:val="0"/>
                <w:sz w:val="24"/>
              </w:rPr>
              <w:t>{mg_K2CO3}</w:t>
            </w:r>
            <w:r>
              <w:rPr>
                <w:rFonts w:ascii="Times New Roman" w:hAnsi="Times New Roman"/>
                <w:sz w:val="24"/>
              </w:rPr>
              <w:t xml:space="preserve"> mg, </w:t>
            </w:r>
            <w:r>
              <w:rPr>
                <w:rFonts w:ascii="Times New Roman" w:hAnsi="Times New Roman"/>
                <w:b w:val="0"/>
                <w:sz w:val="24"/>
              </w:rPr>
              <w:t>{mmol_K2CO3}</w:t>
            </w:r>
            <w:r>
              <w:rPr>
                <w:rFonts w:ascii="Times New Roman" w:hAnsi="Times New Roman"/>
                <w:sz w:val="24"/>
              </w:rPr>
              <w:t xml:space="preserve"> mmol), AcOH (</w:t>
            </w:r>
            <w:r>
              <w:rPr>
                <w:rFonts w:ascii="Times New Roman" w:hAnsi="Times New Roman"/>
                <w:b w:val="0"/>
                <w:sz w:val="24"/>
              </w:rPr>
              <w:t>{uL_AcOH}</w:t>
            </w:r>
            <w:r>
              <w:rPr>
                <w:rFonts w:ascii="Times New Roman" w:hAnsi="Times New Roman"/>
                <w:sz w:val="24"/>
              </w:rPr>
              <w:t xml:space="preserve"> µL, </w:t>
            </w:r>
            <w:r>
              <w:rPr>
                <w:rFonts w:ascii="Times New Roman" w:hAnsi="Times New Roman"/>
                <w:b w:val="0"/>
                <w:sz w:val="24"/>
              </w:rPr>
              <w:t>{mmol_AcOH}</w:t>
            </w:r>
            <w:r>
              <w:rPr>
                <w:rFonts w:ascii="Times New Roman" w:hAnsi="Times New Roman"/>
                <w:sz w:val="24"/>
              </w:rPr>
              <w:t xml:space="preserve"> mmol) and MeCN (</w:t>
            </w:r>
            <w:r>
              <w:rPr>
                <w:rFonts w:ascii="Times New Roman" w:hAnsi="Times New Roman"/>
                <w:b w:val="0"/>
                <w:sz w:val="24"/>
              </w:rPr>
              <w:t>{ml_Solvent_MeCN}</w:t>
            </w:r>
            <w:r>
              <w:rPr>
                <w:rFonts w:ascii="Times New Roman" w:hAnsi="Times New Roman"/>
                <w:sz w:val="24"/>
              </w:rPr>
              <w:t xml:space="preserve"> mL) according to GP2. Yield </w:t>
            </w:r>
            <w:r>
              <w:rPr>
                <w:rFonts w:ascii="Times New Roman" w:hAnsi="Times New Roman"/>
                <w:b w:val="0"/>
                <w:sz w:val="24"/>
              </w:rPr>
              <w:t>{mg_yield_Product}</w:t>
            </w:r>
            <w:r>
              <w:rPr>
                <w:rFonts w:ascii="Times New Roman" w:hAnsi="Times New Roman"/>
                <w:sz w:val="24"/>
              </w:rPr>
              <w:t xml:space="preserve"> mg (</w:t>
            </w:r>
            <w:r>
              <w:rPr>
                <w:rFonts w:ascii="Times New Roman" w:hAnsi="Times New Roman"/>
                <w:b w:val="0"/>
                <w:sz w:val="24"/>
              </w:rPr>
              <w:t>{percent_yield_Product}</w:t>
            </w:r>
            <w:r>
              <w:rPr>
                <w:rFonts w:ascii="Times New Roman" w:hAnsi="Times New Roman"/>
                <w:sz w:val="24"/>
              </w:rPr>
              <w:t xml:space="preserve">); </w:t>
            </w:r>
            <w:r>
              <w:rPr>
                <w:rFonts w:ascii="Times New Roman" w:hAnsi="Times New Roman"/>
                <w:b w:val="0"/>
                <w:sz w:val="24"/>
              </w:rPr>
              <w:t>{color}</w:t>
            </w:r>
            <w:r>
              <w:rPr>
                <w:rFonts w:ascii="Times New Roman" w:hAnsi="Times New Roman"/>
                <w:sz w:val="24"/>
              </w:rPr>
              <w:t xml:space="preserve">; mp </w:t>
            </w:r>
            <w:r>
              <w:rPr>
                <w:rFonts w:ascii="Times New Roman" w:hAnsi="Times New Roman"/>
                <w:b w:val="0"/>
                <w:sz w:val="24"/>
              </w:rPr>
              <w:t>{mp}</w:t>
            </w:r>
            <w:r>
              <w:rPr>
                <w:rFonts w:ascii="Times New Roman" w:hAnsi="Times New Roman"/>
                <w:sz w:val="24"/>
              </w:rPr>
              <w:t xml:space="preserve"> °C. Rf = </w:t>
            </w:r>
            <w:r>
              <w:rPr>
                <w:rFonts w:ascii="Times New Roman" w:hAnsi="Times New Roman"/>
                <w:b w:val="0"/>
                <w:sz w:val="24"/>
              </w:rPr>
              <w:t>{Rf}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b w:val="0"/>
                <w:sz w:val="24"/>
              </w:rPr>
              <w:t>{system_Rf}</w:t>
            </w:r>
            <w:r>
              <w:rPr>
                <w:rFonts w:ascii="Times New Roman" w:hAnsi="Times New Roman"/>
                <w:sz w:val="24"/>
              </w:rPr>
              <w:t>).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