
<file path=[Content_Types].xml><?xml version="1.0" encoding="utf-8"?>
<ct:Types xmlns:ct="http://schemas.openxmlformats.org/package/2006/content-types">
  <ct:Default Extension="png" ContentType="image/png"/>
  <ct:Default Extension="rels" ContentType="application/vnd.openxmlformats-package.relationships+xml"/>
  <ct:Default Extension="xml" ContentType="application/xml"/>
  <ct:Override PartName="/customXml/itemProps1.xml" ContentType="application/vnd.openxmlformats-officedocument.customXmlProperties+xml"/>
  <ct:Override PartName="/docProps/app.xml" ContentType="application/vnd.openxmlformats-officedocument.extended-properties+xml"/>
  <ct:Override PartName="/docProps/core.xml" ContentType="application/vnd.openxmlformats-package.core-properties+xml"/>
  <ct:Override PartName="/word/document.xml" ContentType="application/vnd.openxmlformats-officedocument.wordprocessingml.document.main+xml"/>
  <ct:Override PartName="/word/fontTable.xml" ContentType="application/vnd.openxmlformats-officedocument.wordprocessingml.fontTable+xml"/>
  <ct:Override PartName="/word/numbering.xml" ContentType="application/vnd.openxmlformats-officedocument.wordprocessingml.numbering+xml"/>
  <ct:Override PartName="/word/settings.xml" ContentType="application/vnd.openxmlformats-officedocument.wordprocessingml.settings+xml"/>
  <ct:Override PartName="/word/styles.xml" ContentType="application/vnd.openxmlformats-officedocument.wordprocessingml.styles+xml"/>
  <ct:Override PartName="/word/theme/theme1.xml" ContentType="application/vnd.openxmlformats-officedocument.theme+xml"/>
  <ct:Override PartName="/word/webSettings.xml" ContentType="application/vnd.openxmlformats-officedocument.wordprocessingml.webSettings+xml"/>
  <ct:Default Extension="emf" ContentType="image/x-emf"/>
  <ct:Default Extension="bin" ContentType="application/vnd.openxmlformats-officedocument.oleObject"/>
</ct: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microsoft.com/office/word/2010/wordml" xmlns:ns6="http://schemas.openxmlformats.org/drawingml/2006/wordprocessingDrawing" xmlns:ns7="http://schemas.openxmlformats.org/drawingml/2006/main" xmlns:ns8="http://schemas.openxmlformats.org/drawingml/2006/picture" xmlns:o="urn:schemas-microsoft-com:office:office" xmlns:r="http://schemas.openxmlformats.org/officeDocument/2006/relationships" xmlns:v="urn:schemas-microsoft-com:vml" xmlns:w="http://schemas.openxmlformats.org/wordprocessingml/2006/main" xmlns:w10="urn:schemas-microsoft-com:office:word">
  <w:body>
    <w:p w:rsidR="004A2EE1" w:rsidRDefault="00C0303F">
      <w:pPr>
        <w:spacing w:after="0" w:line="240" w:lineRule="auto"/>
      </w:pPr>
      <w:bookmarkStart w:id="2606323135" w:name="asig_compound_cmp_001_069828c9"/>
      <w:r>
        <w:rPr>
          <w:rFonts w:ascii="Times New Roman" w:hAnsi="Times New Roman"/>
          <w:b/>
          <w:sz w:val="24"/>
        </w:rPr>
        <w:t>(2RS,3SR)-2-Benzoyl-3-phenylspiro[cyclobutane-1,2'-indene]-1',3'-dione</w:t>
      </w:r>
      <w:r>
        <w:rPr>
          <w:rFonts w:ascii="Times New Roman" w:hAnsi="Times New Roman"/>
          <w:b/>
          <w:sz w:val="24"/>
        </w:rPr>
        <w:t xml:space="preserve"> (</w:t>
      </w:r>
      <w:r>
        <w:rPr>
          <w:rFonts w:ascii="Times New Roman" w:hAnsi="Times New Roman"/>
          <w:b/>
          <w:sz w:val="24"/>
        </w:rPr>
        <w:t>3a</w:t>
      </w:r>
      <w:r>
        <w:rPr>
          <w:rFonts w:ascii="Times New Roman" w:hAnsi="Times New Roman"/>
          <w:b/>
          <w:sz w:val="24"/>
        </w:rPr>
        <w:t>)</w:t>
      </w:r>
    </w:p>
    <w:p w:rsidR="004A2EE1" w:rsidRDefault="00C0303F">
      <w:pPr>
        <w:spacing w:after="0" w:line="240" w:lineRule="auto"/>
      </w:pPr>
      <w:r>
        <w:object w:dxaOrig="1440" w:dyaOrig="1440" ns1:anchorId="5DDA8948">
          <v:shape id="_x0000_s1152" type="#_x0000_t75" style="position:absolute;left:0;text-align:left;margin-left:0pt;margin-top:12pt;width:99pt;height:100.2pt;z-index:251659264" wrapcoords="16527 645 12764 1773 12600 3224 13745 3224 8345 4836 6709 5481 6709 6609 9164 8382 10309 8382 6545 9188 6382 10155 7527 10961 6382 12412 6218 13540 3436 14507 1145 15636 327 16925 491 19827 2291 21116 3927 21116 4582 21116 6218 21116 10636 19343 10473 18699 16691 18376 16855 16603 13418 16119 16527 14185 16036 10961 20127 8382 19800 6609 19473 5803 21109 4191 20945 3224 18327 3224 18000 645 16527 645" o:allowoverlap="f">
            <v:imagedata r:id="rIdSI19" o:title=""/>
            <w10:wrap type="square" side="right"/>
          </v:shape>
          <o:OLEObject Type="Embed" ProgID="ChemDraw.Document.6.0" ShapeID="_x0000_s1152" DrawAspect="Content" ObjectID="_1836365905" r:id="rIdSI20"/>
        </w:object>
      </w:r>
    </w:p>
    <w:p w:rsidR="004A2EE1" w:rsidRDefault="00C0303F">
      <w:pPr>
        <w:spacing w:after="0" w:line="240" w:lineRule="auto"/>
        <w:jc w:val="both"/>
      </w:pPr>
      <w:r>
        <w:rPr>
          <w:rFonts w:ascii="Times New Roman" w:hAnsi="Times New Roman"/>
          <w:sz w:val="24"/>
        </w:rPr>
        <w:t xml:space="preserve">Cyclobutane </w:t>
      </w:r>
      <w:r>
        <w:rPr>
          <w:rFonts w:ascii="Times New Roman" w:hAnsi="Times New Roman"/>
          <w:b/>
          <w:sz w:val="24"/>
        </w:rPr>
        <w:t>3a</w:t>
      </w:r>
      <w:r>
        <w:rPr>
          <w:rFonts w:ascii="Times New Roman" w:hAnsi="Times New Roman"/>
          <w:sz w:val="24"/>
        </w:rPr>
        <w:t xml:space="preserve"> was obtained from cyclopropane </w:t>
      </w:r>
      <w:r>
        <w:rPr>
          <w:rFonts w:ascii="Times New Roman" w:hAnsi="Times New Roman"/>
          <w:b/>
          <w:sz w:val="24"/>
        </w:rPr>
        <w:t>2a</w:t>
      </w:r>
      <w:r>
        <w:rPr>
          <w:rFonts w:ascii="Times New Roman" w:hAnsi="Times New Roman"/>
          <w:sz w:val="24"/>
        </w:rPr>
        <w:t xml:space="preserve"> (230 mg, 0.9 mmol), </w:t>
      </w:r>
      <w:r>
        <w:rPr>
          <w:rFonts w:ascii="Times New Roman" w:hAnsi="Times New Roman"/>
          <w:b/>
          <w:sz w:val="24"/>
        </w:rPr>
        <w:t>4a</w:t>
      </w:r>
      <w:r>
        <w:rPr>
          <w:rFonts w:ascii="Times New Roman" w:hAnsi="Times New Roman"/>
          <w:sz w:val="24"/>
        </w:rPr>
        <w:t xml:space="preserve"> (250 mg, 1.4 mmol) in DCE (1.9 mL) according to General procedure A, 12 h. An additional portion of </w:t>
      </w:r>
      <w:r>
        <w:rPr>
          <w:rFonts w:ascii="Times New Roman" w:hAnsi="Times New Roman"/>
          <w:b/>
          <w:sz w:val="24"/>
        </w:rPr>
        <w:t>4a</w:t>
      </w:r>
      <w:r>
        <w:rPr>
          <w:rFonts w:ascii="Times New Roman" w:hAnsi="Times New Roman"/>
          <w:sz w:val="24"/>
        </w:rPr>
        <w:t xml:space="preserve"> (75 mg, 0.4 mmol) was added to the reaction mixture after 8 h, and the reaction was left for another 4 h. Yield 278 mg (82%); white solid; mp 126–127 °C; R</w:t>
      </w:r>
      <w:r>
        <w:rPr>
          <w:rFonts w:ascii="Times New Roman" w:hAnsi="Times New Roman"/>
          <w:sz w:val="24"/>
          <w:vertAlign w:val="subscript"/>
        </w:rPr>
        <w:t>f</w:t>
      </w:r>
      <w:r>
        <w:rPr>
          <w:rFonts w:ascii="Times New Roman" w:hAnsi="Times New Roman"/>
          <w:sz w:val="24"/>
        </w:rPr>
        <w:t>=0.39 (petroleum ether – ethyl acetate, 4:1).</w:t>
      </w:r>
    </w:p>
    <w:p w:rsidR="004A2EE1" w:rsidRDefault="00C0303F">
      <w:pPr>
        <w:spacing w:after="0" w:line="240" w:lineRule="auto"/>
        <w:jc w:val="both"/>
      </w:pPr>
      <w:r>
        <w:rPr>
          <w:rFonts w:ascii="Times New Roman" w:hAnsi="Times New Roman"/>
          <w:b/>
          <w:sz w:val="24"/>
          <w:vertAlign w:val="superscript"/>
        </w:rPr>
        <w:t>1</w:t>
      </w:r>
      <w:r>
        <w:rPr>
          <w:rFonts w:ascii="Times New Roman" w:hAnsi="Times New Roman"/>
          <w:b/>
          <w:sz w:val="24"/>
        </w:rPr>
        <w:t>H NMR</w:t>
      </w:r>
      <w:r>
        <w:rPr>
          <w:rFonts w:ascii="Times New Roman" w:hAnsi="Times New Roman"/>
          <w:sz w:val="24"/>
        </w:rPr>
        <w:t xml:space="preserve"> (</w:t>
      </w:r>
      <w:r>
        <w:rPr>
          <w:rFonts w:ascii="Times New Roman" w:hAnsi="Times New Roman"/>
          <w:sz w:val="24"/>
        </w:rPr>
        <w:t>CDCl</w:t>
      </w:r>
      <w:r>
        <w:rPr>
          <w:rFonts w:ascii="Times New Roman" w:hAnsi="Times New Roman"/>
          <w:sz w:val="24"/>
          <w:vertAlign w:val="subscript"/>
        </w:rPr>
        <w:t>3</w:t>
      </w:r>
      <w:r>
        <w:rPr>
          <w:rFonts w:ascii="Times New Roman" w:hAnsi="Times New Roman"/>
          <w:sz w:val="24"/>
        </w:rPr>
        <w:t>, 600 MHz</w:t>
      </w:r>
      <w:r>
        <w:rPr>
          <w:rFonts w:ascii="Times New Roman" w:hAnsi="Times New Roman"/>
          <w:sz w:val="24"/>
        </w:rPr>
        <w:t xml:space="preserve">) δ = </w:t>
      </w:r>
      <w:r>
        <w:rPr>
          <w:rFonts w:ascii="Times New Roman" w:hAnsi="Times New Roman"/>
          <w:sz w:val="24"/>
        </w:rPr>
        <w:t>8.02 - 7.91 (m, 2H), 7.84 - 7.77 (m, 2H), 7.52 - 7.47 (m, 2H), 7.43 - 7.36 (m, 4H), 7.35 - 7.28 (m, 2H), 7.09 (t, J = 7.8 Hz, 2H), 4.57 (d, J = 10.1 Hz, 1H), 4.32 (q, J = 9.8 Hz, 1H), 2.72 (t, J = 10.5 Hz, 1H), 2.61 (dd, J = 8.9, 10.9 Hz, 1H)</w:t>
      </w:r>
      <w:r>
        <w:rPr>
          <w:rFonts w:ascii="Times New Roman" w:hAnsi="Times New Roman"/>
          <w:sz w:val="24"/>
        </w:rPr>
        <w:t>.</w:t>
      </w:r>
    </w:p>
    <w:p w:rsidR="004A2EE1" w:rsidRDefault="00C0303F">
      <w:pPr>
        <w:spacing w:after="0" w:line="240" w:lineRule="auto"/>
        <w:jc w:val="both"/>
      </w:pPr>
      <w:r>
        <w:rPr>
          <w:rFonts w:ascii="Times New Roman" w:hAnsi="Times New Roman"/>
          <w:b/>
          <w:sz w:val="24"/>
          <w:vertAlign w:val="superscript"/>
        </w:rPr>
        <w:t>13</w:t>
      </w:r>
      <w:r>
        <w:rPr>
          <w:rFonts w:ascii="Times New Roman" w:hAnsi="Times New Roman"/>
          <w:b/>
          <w:sz w:val="24"/>
        </w:rPr>
        <w:t>C NMR</w:t>
      </w:r>
      <w:r>
        <w:rPr>
          <w:rFonts w:ascii="Times New Roman" w:hAnsi="Times New Roman"/>
          <w:sz w:val="24"/>
        </w:rPr>
        <w:t xml:space="preserve"> (</w:t>
      </w:r>
      <w:r>
        <w:rPr>
          <w:rFonts w:ascii="Times New Roman" w:hAnsi="Times New Roman"/>
          <w:sz w:val="24"/>
        </w:rPr>
        <w:t>CDCl</w:t>
      </w:r>
      <w:r>
        <w:rPr>
          <w:rFonts w:ascii="Times New Roman" w:hAnsi="Times New Roman"/>
          <w:sz w:val="24"/>
          <w:vertAlign w:val="subscript"/>
        </w:rPr>
        <w:t>3</w:t>
      </w:r>
      <w:r>
        <w:rPr>
          <w:rFonts w:ascii="Times New Roman" w:hAnsi="Times New Roman"/>
          <w:sz w:val="24"/>
        </w:rPr>
        <w:t>, 150 MHz</w:t>
      </w:r>
      <w:r>
        <w:rPr>
          <w:rFonts w:ascii="Times New Roman" w:hAnsi="Times New Roman"/>
          <w:sz w:val="24"/>
        </w:rPr>
        <w:t xml:space="preserve">) δ = </w:t>
      </w:r>
      <w:r>
        <w:rPr>
          <w:rFonts w:ascii="Times New Roman" w:hAnsi="Times New Roman"/>
          <w:sz w:val="24"/>
        </w:rPr>
        <w:t>201.7, 201.0, 197.2, 142.8, 142.3, 141.0, 136.5, 136.0, 135.4, 134.9, 134.7, 133.7, 132.7, 129.4, 129.4, 129.0, 128.8, 128.8, 128.3, 128.3, 127.9, 127.7, 127.7, 127.2, 126.9, 123.8, 122.7, 57.7, 56.8, 38.9, 38.0, 33.4, 32.5, 31.5</w:t>
      </w:r>
      <w:r>
        <w:rPr>
          <w:rFonts w:ascii="Times New Roman" w:hAnsi="Times New Roman"/>
          <w:sz w:val="24"/>
        </w:rPr>
        <w:t>.</w:t>
      </w:r>
    </w:p>
    <w:p w:rsidR="004A2EE1" w:rsidRDefault="00C0303F">
      <w:pPr>
        <w:spacing w:after="0" w:line="240" w:lineRule="auto"/>
        <w:jc w:val="both"/>
      </w:pPr>
      <w:r>
        <w:rPr>
          <w:rFonts w:ascii="Times New Roman" w:hAnsi="Times New Roman"/>
          <w:b/>
          <w:sz w:val="24"/>
        </w:rPr>
        <w:t>HRMS (ESI/Q-TOF) m/z</w:t>
      </w:r>
      <w:r>
        <w:rPr>
          <w:rFonts w:ascii="Times New Roman" w:hAnsi="Times New Roman"/>
          <w:sz w:val="24"/>
        </w:rPr>
        <w:t xml:space="preserve">: </w:t>
      </w:r>
      <w:r>
        <w:rPr>
          <w:rFonts w:ascii="Times New Roman" w:hAnsi="Times New Roman"/>
          <w:sz w:val="24"/>
        </w:rPr>
        <w:t>[M+H]</w:t>
      </w:r>
      <w:r>
        <w:rPr>
          <w:rFonts w:ascii="Times New Roman" w:hAnsi="Times New Roman"/>
          <w:sz w:val="24"/>
          <w:vertAlign w:val="superscript"/>
        </w:rPr>
        <w:t>+</w:t>
      </w:r>
      <w:r>
        <w:rPr>
          <w:rFonts w:ascii="Times New Roman" w:hAnsi="Times New Roman"/>
          <w:sz w:val="24"/>
        </w:rPr>
        <w:t xml:space="preserve"> calcd for </w:t>
      </w:r>
      <w:r>
        <w:rPr>
          <w:rFonts w:ascii="Times New Roman" w:hAnsi="Times New Roman"/>
          <w:sz w:val="24"/>
        </w:rPr>
        <w:t>C</w:t>
      </w:r>
      <w:r>
        <w:rPr>
          <w:rFonts w:ascii="Times New Roman" w:hAnsi="Times New Roman"/>
          <w:sz w:val="24"/>
          <w:vertAlign w:val="subscript"/>
        </w:rPr>
        <w:t>25</w:t>
      </w:r>
      <w:r>
        <w:rPr>
          <w:rFonts w:ascii="Times New Roman" w:hAnsi="Times New Roman"/>
          <w:sz w:val="24"/>
        </w:rPr>
        <w:t>H</w:t>
      </w:r>
      <w:r>
        <w:rPr>
          <w:rFonts w:ascii="Times New Roman" w:hAnsi="Times New Roman"/>
          <w:sz w:val="24"/>
          <w:vertAlign w:val="subscript"/>
        </w:rPr>
        <w:t>19</w:t>
      </w:r>
      <w:r>
        <w:rPr>
          <w:rFonts w:ascii="Times New Roman" w:hAnsi="Times New Roman"/>
          <w:sz w:val="24"/>
        </w:rPr>
        <w:t>O</w:t>
      </w:r>
      <w:r>
        <w:rPr>
          <w:rFonts w:ascii="Times New Roman" w:hAnsi="Times New Roman"/>
          <w:sz w:val="24"/>
          <w:vertAlign w:val="subscript"/>
        </w:rPr>
        <w:t>3</w:t>
      </w:r>
      <w:r>
        <w:rPr>
          <w:rFonts w:ascii="Times New Roman" w:hAnsi="Times New Roman"/>
          <w:sz w:val="24"/>
          <w:vertAlign w:val="superscript"/>
        </w:rPr>
        <w:t>+</w:t>
      </w:r>
      <w:r>
        <w:rPr>
          <w:rFonts w:ascii="Times New Roman" w:hAnsi="Times New Roman"/>
          <w:sz w:val="24"/>
        </w:rPr>
        <w:t xml:space="preserve"> </w:t>
      </w:r>
      <w:r>
        <w:rPr>
          <w:rFonts w:ascii="Times New Roman" w:hAnsi="Times New Roman"/>
          <w:sz w:val="24"/>
        </w:rPr>
        <w:t>367.1329</w:t>
      </w:r>
      <w:r>
        <w:rPr>
          <w:rFonts w:ascii="Times New Roman" w:hAnsi="Times New Roman"/>
          <w:sz w:val="24"/>
        </w:rPr>
        <w:t xml:space="preserve">. Found </w:t>
      </w:r>
      <w:r>
        <w:rPr>
          <w:rFonts w:ascii="Times New Roman" w:hAnsi="Times New Roman"/>
          <w:sz w:val="24"/>
        </w:rPr>
        <w:t>367.1332</w:t>
      </w:r>
      <w:r>
        <w:rPr>
          <w:rFonts w:ascii="Times New Roman" w:hAnsi="Times New Roman"/>
          <w:sz w:val="24"/>
        </w:rPr>
        <w:t>.</w:t>
      </w:r>
    </w:p>
    <w:p w:rsidR="004A2EE1" w:rsidRDefault="00C0303F">
      <w:pPr>
        <w:spacing w:after="0" w:line="240" w:lineRule="auto"/>
      </w:pPr>
      <w:r>
        <w:rPr>
          <w:rFonts w:ascii="Times New Roman" w:hAnsi="Times New Roman"/>
          <w:b/>
          <w:color w:val="C00000"/>
          <w:sz w:val="24"/>
        </w:rPr>
        <w:t>(Support check: C signals expected 18 after aromatic symmetry correction (25 C atoms in formula), found 34)</w:t>
      </w:r>
      <w:bookmarkEnd w:id="2606323135"/>
    </w:p>
    <w:p/>
    <w:p w:rsidR="004A2EE1" w:rsidRDefault="00C0303F">
      <w:pPr>
        <w:spacing w:after="0" w:line="240" w:lineRule="auto"/>
      </w:pPr>
      <w:bookmarkStart w:id="174871346" w:name="asig_compound_cmp_002_851dfc76"/>
      <w:r>
        <w:rPr>
          <w:rFonts w:ascii="Times New Roman" w:hAnsi="Times New Roman"/>
          <w:b/>
          <w:sz w:val="24"/>
        </w:rPr>
        <w:t>(2RS,3SR)-2-Benzoyl-3-(o-tolyl)spiro[cyclobutane-1,2'-indene]-1',3'-dione</w:t>
      </w:r>
      <w:r>
        <w:rPr>
          <w:rFonts w:ascii="Times New Roman" w:hAnsi="Times New Roman"/>
          <w:b/>
          <w:sz w:val="24"/>
        </w:rPr>
        <w:t xml:space="preserve"> (</w:t>
      </w:r>
      <w:r>
        <w:rPr>
          <w:rFonts w:ascii="Times New Roman" w:hAnsi="Times New Roman"/>
          <w:b/>
          <w:sz w:val="24"/>
        </w:rPr>
        <w:t>3c</w:t>
      </w:r>
      <w:r>
        <w:rPr>
          <w:rFonts w:ascii="Times New Roman" w:hAnsi="Times New Roman"/>
          <w:b/>
          <w:sz w:val="24"/>
        </w:rPr>
        <w:t>)</w:t>
      </w:r>
    </w:p>
    <w:p w:rsidR="004A2EE1" w:rsidRDefault="00C0303F">
      <w:pPr>
        <w:spacing w:after="0" w:line="240" w:lineRule="auto"/>
      </w:pPr>
      <w:r>
        <w:object w:dxaOrig="1440" w:dyaOrig="1440" ns1:anchorId="78002AFD">
          <v:shape id="_x0000_s1346" type="#_x0000_t75" style="position:absolute;left:0;text-align:left;margin-left:0pt;margin-top:12pt;width:91.85pt;height:91.25pt;z-index:251659264" o:allowoverlap="f">
            <v:imagedata r:id="rIdSI25" o:title=""/>
            <w10:wrap type="square" side="right"/>
          </v:shape>
          <o:OLEObject Type="Embed" ProgID="ChemDraw.Document.6.0" ShapeID="_x0000_s1346" DrawAspect="Content" ObjectID="_1836365907" r:id="rIdSI26"/>
        </w:object>
      </w:r>
    </w:p>
    <w:p w:rsidR="004A2EE1" w:rsidRDefault="00C0303F">
      <w:pPr>
        <w:spacing w:after="0" w:line="240" w:lineRule="auto"/>
        <w:jc w:val="both"/>
      </w:pPr>
      <w:r>
        <w:rPr>
          <w:rFonts w:ascii="Times New Roman" w:hAnsi="Times New Roman"/>
          <w:sz w:val="24"/>
        </w:rPr>
        <w:t xml:space="preserve">Cyclobutane </w:t>
      </w:r>
      <w:r>
        <w:rPr>
          <w:rFonts w:ascii="Times New Roman" w:hAnsi="Times New Roman"/>
          <w:b/>
          <w:sz w:val="24"/>
        </w:rPr>
        <w:t>3c</w:t>
      </w:r>
      <w:r>
        <w:rPr>
          <w:rFonts w:ascii="Times New Roman" w:hAnsi="Times New Roman"/>
          <w:sz w:val="24"/>
        </w:rPr>
        <w:t xml:space="preserve"> was obtained from cyclopropane </w:t>
      </w:r>
      <w:r>
        <w:rPr>
          <w:rFonts w:ascii="Times New Roman" w:hAnsi="Times New Roman"/>
          <w:b/>
          <w:sz w:val="24"/>
        </w:rPr>
        <w:t>2c</w:t>
      </w:r>
      <w:r>
        <w:rPr>
          <w:rFonts w:ascii="Times New Roman" w:hAnsi="Times New Roman"/>
          <w:sz w:val="24"/>
        </w:rPr>
        <w:t xml:space="preserve"> (150 mg, 0.6 mmol), </w:t>
      </w:r>
      <w:r>
        <w:rPr>
          <w:rFonts w:ascii="Times New Roman" w:hAnsi="Times New Roman"/>
          <w:b/>
          <w:sz w:val="24"/>
        </w:rPr>
        <w:t>4a</w:t>
      </w:r>
      <w:r>
        <w:rPr>
          <w:rFonts w:ascii="Times New Roman" w:hAnsi="Times New Roman"/>
          <w:sz w:val="24"/>
        </w:rPr>
        <w:t xml:space="preserve"> (154 mg, 0.9 mmol) in DCE (1.2 mL) according to General procedure A, 7 h. Yield 189 mg (87%); light-yellow solid; mp 181–182 °C; R</w:t>
      </w:r>
      <w:r>
        <w:rPr>
          <w:rFonts w:ascii="Times New Roman" w:hAnsi="Times New Roman"/>
          <w:sz w:val="24"/>
          <w:vertAlign w:val="subscript"/>
        </w:rPr>
        <w:t>f</w:t>
      </w:r>
      <w:r>
        <w:rPr>
          <w:rFonts w:ascii="Times New Roman" w:hAnsi="Times New Roman"/>
          <w:sz w:val="24"/>
        </w:rPr>
        <w:t>=0.33 (petroleum ether – ethyl acetate, 6:1).</w:t>
      </w:r>
    </w:p>
    <w:p w:rsidR="004A2EE1" w:rsidRDefault="00C0303F">
      <w:pPr>
        <w:spacing w:after="0" w:line="240" w:lineRule="auto"/>
        <w:jc w:val="both"/>
      </w:pPr>
      <w:r>
        <w:rPr>
          <w:rFonts w:ascii="Times New Roman" w:hAnsi="Times New Roman"/>
          <w:b/>
          <w:sz w:val="24"/>
          <w:vertAlign w:val="superscript"/>
        </w:rPr>
        <w:t>1</w:t>
      </w:r>
      <w:r>
        <w:rPr>
          <w:rFonts w:ascii="Times New Roman" w:hAnsi="Times New Roman"/>
          <w:b/>
          <w:sz w:val="24"/>
        </w:rPr>
        <w:t>H NMR</w:t>
      </w:r>
      <w:r>
        <w:rPr>
          <w:rFonts w:ascii="Times New Roman" w:hAnsi="Times New Roman"/>
          <w:sz w:val="24"/>
        </w:rPr>
        <w:t xml:space="preserve"> (</w:t>
      </w:r>
      <w:r>
        <w:rPr>
          <w:rFonts w:ascii="Times New Roman" w:hAnsi="Times New Roman"/>
          <w:sz w:val="24"/>
        </w:rPr>
        <w:t>CDCl</w:t>
      </w:r>
      <w:r>
        <w:rPr>
          <w:rFonts w:ascii="Times New Roman" w:hAnsi="Times New Roman"/>
          <w:sz w:val="24"/>
          <w:vertAlign w:val="subscript"/>
        </w:rPr>
        <w:t>3</w:t>
      </w:r>
      <w:r>
        <w:rPr>
          <w:rFonts w:ascii="Times New Roman" w:hAnsi="Times New Roman"/>
          <w:sz w:val="24"/>
        </w:rPr>
        <w:t>, 600 MHz</w:t>
      </w:r>
      <w:r>
        <w:rPr>
          <w:rFonts w:ascii="Times New Roman" w:hAnsi="Times New Roman"/>
          <w:sz w:val="24"/>
        </w:rPr>
        <w:t xml:space="preserve">) δ = </w:t>
      </w:r>
      <w:r>
        <w:rPr>
          <w:rFonts w:ascii="Times New Roman" w:hAnsi="Times New Roman"/>
          <w:sz w:val="24"/>
        </w:rPr>
        <w:t>8.02 - 7.92 (m, 2H), 7.85 - 7.78 (m, 3H), 7.40 (t, J = 7.2 Hz, 3H), 7.33 (t, J = 7.4 Hz, 1H), 7.22 (t, J = 7.4 Hz, 1H), 7.15 - 7.08 (m, 3H), 4.64 (d, J = 10.2 Hz, 1H), 4.54 (q, J = 9.7 Hz, 1H), 2.70 - 2.59 (m, 2H), 2.16 (s, 3H)</w:t>
      </w:r>
      <w:r>
        <w:rPr>
          <w:rFonts w:ascii="Times New Roman" w:hAnsi="Times New Roman"/>
          <w:sz w:val="24"/>
        </w:rPr>
        <w:t>.</w:t>
      </w:r>
    </w:p>
    <w:p w:rsidR="004A2EE1" w:rsidRDefault="00C0303F">
      <w:pPr>
        <w:spacing w:after="0" w:line="240" w:lineRule="auto"/>
        <w:jc w:val="both"/>
      </w:pPr>
      <w:r>
        <w:rPr>
          <w:rFonts w:ascii="Times New Roman" w:hAnsi="Times New Roman"/>
          <w:b/>
          <w:sz w:val="24"/>
          <w:vertAlign w:val="superscript"/>
        </w:rPr>
        <w:t>13</w:t>
      </w:r>
      <w:r>
        <w:rPr>
          <w:rFonts w:ascii="Times New Roman" w:hAnsi="Times New Roman"/>
          <w:b/>
          <w:sz w:val="24"/>
        </w:rPr>
        <w:t>C NMR</w:t>
      </w:r>
      <w:r>
        <w:rPr>
          <w:rFonts w:ascii="Times New Roman" w:hAnsi="Times New Roman"/>
          <w:sz w:val="24"/>
        </w:rPr>
        <w:t xml:space="preserve"> (</w:t>
      </w:r>
      <w:r>
        <w:rPr>
          <w:rFonts w:ascii="Times New Roman" w:hAnsi="Times New Roman"/>
          <w:sz w:val="24"/>
        </w:rPr>
        <w:t>CDCl</w:t>
      </w:r>
      <w:r>
        <w:rPr>
          <w:rFonts w:ascii="Times New Roman" w:hAnsi="Times New Roman"/>
          <w:sz w:val="24"/>
          <w:vertAlign w:val="subscript"/>
        </w:rPr>
        <w:t>3</w:t>
      </w:r>
      <w:r>
        <w:rPr>
          <w:rFonts w:ascii="Times New Roman" w:hAnsi="Times New Roman"/>
          <w:sz w:val="24"/>
        </w:rPr>
        <w:t>, 150 MHz</w:t>
      </w:r>
      <w:r>
        <w:rPr>
          <w:rFonts w:ascii="Times New Roman" w:hAnsi="Times New Roman"/>
          <w:sz w:val="24"/>
        </w:rPr>
        <w:t xml:space="preserve">) δ = </w:t>
      </w:r>
      <w:r>
        <w:rPr>
          <w:rFonts w:ascii="Times New Roman" w:hAnsi="Times New Roman"/>
          <w:sz w:val="24"/>
        </w:rPr>
        <w:t>201.7, 201.0, 197.3, 142.7, 140.9, 140.3, 136.7, 135.8, 135.3, 134.7, 133.1, 130.2, 128.4, 128.2, 128.1, 127.1, 126.8, 126.2, 123.2, 123.1, 57.1, 52.9, 34.0, 32.8, 29.6, 19.6</w:t>
      </w:r>
      <w:r>
        <w:rPr>
          <w:rFonts w:ascii="Times New Roman" w:hAnsi="Times New Roman"/>
          <w:sz w:val="24"/>
        </w:rPr>
        <w:t>.</w:t>
      </w:r>
    </w:p>
    <w:p w:rsidR="004A2EE1" w:rsidRDefault="00C0303F">
      <w:pPr>
        <w:spacing w:after="0" w:line="240" w:lineRule="auto"/>
        <w:jc w:val="both"/>
      </w:pPr>
      <w:r>
        <w:rPr>
          <w:rFonts w:ascii="Times New Roman" w:hAnsi="Times New Roman"/>
          <w:b/>
          <w:sz w:val="24"/>
        </w:rPr>
        <w:t>HRMS (ESI/Q-TOF) m/z</w:t>
      </w:r>
      <w:r>
        <w:rPr>
          <w:rFonts w:ascii="Times New Roman" w:hAnsi="Times New Roman"/>
          <w:sz w:val="24"/>
        </w:rPr>
        <w:t xml:space="preserve">: </w:t>
      </w:r>
      <w:r>
        <w:rPr>
          <w:rFonts w:ascii="Times New Roman" w:hAnsi="Times New Roman"/>
          <w:sz w:val="24"/>
        </w:rPr>
        <w:t>[M+H]</w:t>
      </w:r>
      <w:r>
        <w:rPr>
          <w:rFonts w:ascii="Times New Roman" w:hAnsi="Times New Roman"/>
          <w:sz w:val="24"/>
          <w:vertAlign w:val="superscript"/>
        </w:rPr>
        <w:t>+</w:t>
      </w:r>
      <w:r>
        <w:rPr>
          <w:rFonts w:ascii="Times New Roman" w:hAnsi="Times New Roman"/>
          <w:sz w:val="24"/>
        </w:rPr>
        <w:t xml:space="preserve"> calcd for </w:t>
      </w:r>
      <w:r>
        <w:rPr>
          <w:rFonts w:ascii="Times New Roman" w:hAnsi="Times New Roman"/>
          <w:sz w:val="24"/>
        </w:rPr>
        <w:t>C</w:t>
      </w:r>
      <w:r>
        <w:rPr>
          <w:rFonts w:ascii="Times New Roman" w:hAnsi="Times New Roman"/>
          <w:sz w:val="24"/>
          <w:vertAlign w:val="subscript"/>
        </w:rPr>
        <w:t>26</w:t>
      </w:r>
      <w:r>
        <w:rPr>
          <w:rFonts w:ascii="Times New Roman" w:hAnsi="Times New Roman"/>
          <w:sz w:val="24"/>
        </w:rPr>
        <w:t>H</w:t>
      </w:r>
      <w:r>
        <w:rPr>
          <w:rFonts w:ascii="Times New Roman" w:hAnsi="Times New Roman"/>
          <w:sz w:val="24"/>
          <w:vertAlign w:val="subscript"/>
        </w:rPr>
        <w:t>21</w:t>
      </w:r>
      <w:r>
        <w:rPr>
          <w:rFonts w:ascii="Times New Roman" w:hAnsi="Times New Roman"/>
          <w:sz w:val="24"/>
        </w:rPr>
        <w:t>O</w:t>
      </w:r>
      <w:r>
        <w:rPr>
          <w:rFonts w:ascii="Times New Roman" w:hAnsi="Times New Roman"/>
          <w:sz w:val="24"/>
          <w:vertAlign w:val="subscript"/>
        </w:rPr>
        <w:t>3</w:t>
      </w:r>
      <w:r>
        <w:rPr>
          <w:rFonts w:ascii="Times New Roman" w:hAnsi="Times New Roman"/>
          <w:sz w:val="24"/>
          <w:vertAlign w:val="superscript"/>
        </w:rPr>
        <w:t>+</w:t>
      </w:r>
      <w:r>
        <w:rPr>
          <w:rFonts w:ascii="Times New Roman" w:hAnsi="Times New Roman"/>
          <w:sz w:val="24"/>
        </w:rPr>
        <w:t xml:space="preserve"> </w:t>
      </w:r>
      <w:r>
        <w:rPr>
          <w:rFonts w:ascii="Times New Roman" w:hAnsi="Times New Roman"/>
          <w:sz w:val="24"/>
        </w:rPr>
        <w:t>381.1485</w:t>
      </w:r>
      <w:r>
        <w:rPr>
          <w:rFonts w:ascii="Times New Roman" w:hAnsi="Times New Roman"/>
          <w:sz w:val="24"/>
        </w:rPr>
        <w:t xml:space="preserve">. Found </w:t>
      </w:r>
      <w:r>
        <w:rPr>
          <w:rFonts w:ascii="Times New Roman" w:hAnsi="Times New Roman"/>
          <w:sz w:val="24"/>
        </w:rPr>
        <w:t>381.1483</w:t>
      </w:r>
      <w:r>
        <w:rPr>
          <w:rFonts w:ascii="Times New Roman" w:hAnsi="Times New Roman"/>
          <w:sz w:val="24"/>
        </w:rPr>
        <w:t>.</w:t>
      </w:r>
    </w:p>
    <w:p w:rsidR="004A2EE1" w:rsidRDefault="00C0303F">
      <w:pPr>
        <w:spacing w:after="0" w:line="240" w:lineRule="auto"/>
      </w:pPr>
      <w:r>
        <w:rPr>
          <w:rFonts w:ascii="Times New Roman" w:hAnsi="Times New Roman"/>
          <w:b/>
          <w:color w:val="C00000"/>
          <w:sz w:val="24"/>
        </w:rPr>
        <w:t>(Support check: C signals expected 21 after aromatic symmetry correction (26 C atoms in formula), found 26)</w:t>
      </w:r>
    </w:p>
    <w:p>
      <w:pPr>
        <w:keepNext/>
      </w:pPr>
      <w:r>
        <w:drawing>
          <ns6:inline>
            <ns6:extent cx="4389120" cy="2615322"/>
            <ns6:docPr id="1" name="Picture 1"/>
            <ns6:cNvGraphicFramePr>
              <ns7:graphicFrameLocks noChangeAspect="1"/>
            </ns6:cNvGraphicFramePr>
            <ns7:graphic>
              <ns7:graphicData uri="http://schemas.openxmlformats.org/drawingml/2006/picture">
                <ns8:pic>
                  <ns8:nvPicPr>
                    <ns8:cNvPr id="0" name="structure_1_1.png"/>
                    <ns8:cNvPicPr/>
                  </ns8:nvPicPr>
                  <ns8:blipFill>
                    <ns7:blip r:embed="rId8"/>
                    <ns7:stretch>
                      <ns7:fillRect/>
                    </ns7:stretch>
                  </ns8:blipFill>
                  <ns8:spPr>
                    <ns7:xfrm>
                      <ns7:off x="0" y="0"/>
                      <ns7:ext cx="4389120" cy="2615322"/>
                    </ns7:xfrm>
                    <ns7:prstGeom prst="rect"/>
                  </ns8:spPr>
                </ns8:pic>
              </ns7:graphicData>
            </ns7:graphic>
          </ns6:inline>
        </w:drawing>
      </w:r>
    </w:p>
    <w:p>
      <w:pPr>
        <w:keepLines/>
      </w:pPr>
      <w:r>
        <w:t xml:space="preserve">Crystal structure of </w:t>
      </w:r>
      <w:r>
        <w:t>3c</w:t>
      </w:r>
      <w:r>
        <w:t>. ORTEP drawing with thermal ellipsoids at the 50% probability level.</w:t>
      </w:r>
      <w:r>
        <w:t xml:space="preserve"> Deposition: 2383313.</w:t>
      </w:r>
      <w:bookmarkEnd w:id="174871346"/>
    </w:p>
    <w:p/>
    <w:p w:rsidR="004A2EE1" w:rsidRDefault="00C0303F">
      <w:pPr>
        <w:spacing w:after="0" w:line="240" w:lineRule="auto"/>
      </w:pPr>
      <w:bookmarkStart w:id="1052476534" w:name="asig_compound_cmp_003_5623c561"/>
      <w:r>
        <w:rPr>
          <w:rFonts w:ascii="Times New Roman" w:hAnsi="Times New Roman"/>
          <w:b/>
          <w:sz w:val="24"/>
        </w:rPr>
        <w:t>(2RS,3SR)-2-Benzoyl-3-(4-methoxyphenyl)spiro[cyclobutane-1,2'-indene]-1',3'-dione</w:t>
      </w:r>
      <w:r>
        <w:rPr>
          <w:rFonts w:ascii="Times New Roman" w:hAnsi="Times New Roman"/>
          <w:b/>
          <w:sz w:val="24"/>
        </w:rPr>
        <w:t xml:space="preserve"> (</w:t>
      </w:r>
      <w:r>
        <w:rPr>
          <w:rFonts w:ascii="Times New Roman" w:hAnsi="Times New Roman"/>
          <w:b/>
          <w:sz w:val="24"/>
        </w:rPr>
        <w:t>3f</w:t>
      </w:r>
      <w:r>
        <w:rPr>
          <w:rFonts w:ascii="Times New Roman" w:hAnsi="Times New Roman"/>
          <w:b/>
          <w:sz w:val="24"/>
        </w:rPr>
        <w:t>)</w:t>
      </w:r>
    </w:p>
    <w:p w:rsidR="004A2EE1" w:rsidRDefault="00C0303F">
      <w:pPr>
        <w:spacing w:after="0" w:line="240" w:lineRule="auto"/>
      </w:pPr>
      <w:r>
        <w:object w:dxaOrig="1440" w:dyaOrig="1440" ns1:anchorId="0A18E947">
          <v:shape id="_x0000_s1073" type="#_x0000_t75" style="position:absolute;left:0;text-align:left;margin-left:0pt;margin-top:12pt;width:116.5pt;height:101.8pt;z-index:251659264" o:allowoverlap="f">
            <v:imagedata r:id="rIdSI31" o:title=""/>
            <w10:wrap type="square" side="right"/>
          </v:shape>
          <o:OLEObject Type="Embed" ProgID="ChemDraw.Document.6.0" ShapeID="_x0000_s1073" DrawAspect="Content" ObjectID="_1836365910" r:id="rIdSI32"/>
        </w:object>
      </w:r>
    </w:p>
    <w:p w:rsidR="004A2EE1" w:rsidRDefault="00C0303F">
      <w:pPr>
        <w:spacing w:after="0" w:line="240" w:lineRule="auto"/>
        <w:jc w:val="both"/>
      </w:pPr>
      <w:r>
        <w:rPr>
          <w:rFonts w:ascii="Times New Roman" w:hAnsi="Times New Roman"/>
          <w:sz w:val="24"/>
        </w:rPr>
        <w:t xml:space="preserve">Cyclobutane </w:t>
      </w:r>
      <w:r>
        <w:rPr>
          <w:rFonts w:ascii="Times New Roman" w:hAnsi="Times New Roman"/>
          <w:b/>
          <w:sz w:val="24"/>
        </w:rPr>
        <w:t>3f</w:t>
      </w:r>
      <w:r>
        <w:rPr>
          <w:rFonts w:ascii="Times New Roman" w:hAnsi="Times New Roman"/>
          <w:sz w:val="24"/>
        </w:rPr>
        <w:t xml:space="preserve"> was obtained from cyclopropane </w:t>
      </w:r>
      <w:r>
        <w:rPr>
          <w:rFonts w:ascii="Times New Roman" w:hAnsi="Times New Roman"/>
          <w:b/>
          <w:sz w:val="24"/>
        </w:rPr>
        <w:t>2f</w:t>
      </w:r>
      <w:r>
        <w:rPr>
          <w:rFonts w:ascii="Times New Roman" w:hAnsi="Times New Roman"/>
          <w:sz w:val="24"/>
        </w:rPr>
        <w:t xml:space="preserve"> (200 mg, 
0.7 mmol), </w:t>
      </w:r>
      <w:r>
        <w:rPr>
          <w:rFonts w:ascii="Times New Roman" w:hAnsi="Times New Roman"/>
          <w:b/>
          <w:sz w:val="24"/>
        </w:rPr>
        <w:t>4a</w:t>
      </w:r>
      <w:r>
        <w:rPr>
          <w:rFonts w:ascii="Times New Roman" w:hAnsi="Times New Roman"/>
          <w:sz w:val="24"/>
        </w:rPr>
        <w:t xml:space="preserve"> (195 mg, 1.1 mmol) in DCE (1.4 mL) according to General procedure A, 4 h. Yield 205 mg (72%); white solid; 
mp 134–135 °C; R</w:t>
      </w:r>
      <w:r>
        <w:rPr>
          <w:rFonts w:ascii="Times New Roman" w:hAnsi="Times New Roman"/>
          <w:sz w:val="24"/>
          <w:vertAlign w:val="subscript"/>
        </w:rPr>
        <w:t>f</w:t>
      </w:r>
      <w:r>
        <w:rPr>
          <w:rFonts w:ascii="Times New Roman" w:hAnsi="Times New Roman"/>
          <w:sz w:val="24"/>
        </w:rPr>
        <w:t>=0.22 (petroleum ether – ethyl acetate, 6:1).</w:t>
      </w:r>
    </w:p>
    <w:p w:rsidR="004A2EE1" w:rsidRDefault="00C0303F">
      <w:pPr>
        <w:spacing w:after="0" w:line="240" w:lineRule="auto"/>
        <w:jc w:val="both"/>
      </w:pPr>
      <w:r>
        <w:rPr>
          <w:rFonts w:ascii="Times New Roman" w:hAnsi="Times New Roman"/>
          <w:b/>
          <w:sz w:val="24"/>
          <w:vertAlign w:val="superscript"/>
        </w:rPr>
        <w:t>1</w:t>
      </w:r>
      <w:r>
        <w:rPr>
          <w:rFonts w:ascii="Times New Roman" w:hAnsi="Times New Roman"/>
          <w:b/>
          <w:sz w:val="24"/>
        </w:rPr>
        <w:t>H NMR</w:t>
      </w:r>
      <w:r>
        <w:rPr>
          <w:rFonts w:ascii="Times New Roman" w:hAnsi="Times New Roman"/>
          <w:sz w:val="24"/>
        </w:rPr>
        <w:t xml:space="preserve"> (</w:t>
      </w:r>
      <w:r>
        <w:rPr>
          <w:rFonts w:ascii="Times New Roman" w:hAnsi="Times New Roman"/>
          <w:sz w:val="24"/>
        </w:rPr>
        <w:t>CDCl</w:t>
      </w:r>
      <w:r>
        <w:rPr>
          <w:rFonts w:ascii="Times New Roman" w:hAnsi="Times New Roman"/>
          <w:sz w:val="24"/>
          <w:vertAlign w:val="subscript"/>
        </w:rPr>
        <w:t>3</w:t>
      </w:r>
      <w:r>
        <w:rPr>
          <w:rFonts w:ascii="Times New Roman" w:hAnsi="Times New Roman"/>
          <w:sz w:val="24"/>
        </w:rPr>
        <w:t>, 600 MHz</w:t>
      </w:r>
      <w:r>
        <w:rPr>
          <w:rFonts w:ascii="Times New Roman" w:hAnsi="Times New Roman"/>
          <w:sz w:val="24"/>
        </w:rPr>
        <w:t xml:space="preserve">) δ = </w:t>
      </w:r>
      <w:r>
        <w:rPr>
          <w:rFonts w:ascii="Times New Roman" w:hAnsi="Times New Roman"/>
          <w:sz w:val="24"/>
        </w:rPr>
        <w:t>8.00 - 7.91 (m, 2H), 7.83 - 7.76 (m, 2H), 7.40 (ddd, J = 1.7, 7.5, 13.9 Hz, 4H), 7.32 (tt, J = 1.3, 7.4 Hz, 1H), 7.13 - 7.08 (m, 2H), 6.97 - 6.91 (m, 2H), 4.52 (d, J = 10.1 Hz, 1H), 4.24 (q, J = 9.8 Hz, 1H), 3.83 (s, 3H), 2.66 (t, J = 10.5 Hz, 1H), 2.58 (dd, J = 8.9, 10.9 Hz, 1H)</w:t>
      </w:r>
      <w:r>
        <w:rPr>
          <w:rFonts w:ascii="Times New Roman" w:hAnsi="Times New Roman"/>
          <w:sz w:val="24"/>
        </w:rPr>
        <w:t>.</w:t>
      </w:r>
    </w:p>
    <w:p w:rsidR="004A2EE1" w:rsidRDefault="00C0303F">
      <w:pPr>
        <w:spacing w:after="0" w:line="240" w:lineRule="auto"/>
        <w:jc w:val="both"/>
      </w:pPr>
      <w:r>
        <w:rPr>
          <w:rFonts w:ascii="Times New Roman" w:hAnsi="Times New Roman"/>
          <w:b/>
          <w:sz w:val="24"/>
          <w:vertAlign w:val="superscript"/>
        </w:rPr>
        <w:t>13</w:t>
      </w:r>
      <w:r>
        <w:rPr>
          <w:rFonts w:ascii="Times New Roman" w:hAnsi="Times New Roman"/>
          <w:b/>
          <w:sz w:val="24"/>
        </w:rPr>
        <w:t>C NMR</w:t>
      </w:r>
      <w:r>
        <w:rPr>
          <w:rFonts w:ascii="Times New Roman" w:hAnsi="Times New Roman"/>
          <w:sz w:val="24"/>
        </w:rPr>
        <w:t xml:space="preserve"> (</w:t>
      </w:r>
      <w:r>
        <w:rPr>
          <w:rFonts w:ascii="Times New Roman" w:hAnsi="Times New Roman"/>
          <w:sz w:val="24"/>
        </w:rPr>
        <w:t>CDCl</w:t>
      </w:r>
      <w:r>
        <w:rPr>
          <w:rFonts w:ascii="Times New Roman" w:hAnsi="Times New Roman"/>
          <w:sz w:val="24"/>
          <w:vertAlign w:val="subscript"/>
        </w:rPr>
        <w:t>3</w:t>
      </w:r>
      <w:r>
        <w:rPr>
          <w:rFonts w:ascii="Times New Roman" w:hAnsi="Times New Roman"/>
          <w:sz w:val="24"/>
        </w:rPr>
        <w:t>, 150 MHz</w:t>
      </w:r>
      <w:r>
        <w:rPr>
          <w:rFonts w:ascii="Times New Roman" w:hAnsi="Times New Roman"/>
          <w:sz w:val="24"/>
        </w:rPr>
        <w:t xml:space="preserve">) δ = </w:t>
      </w:r>
      <w:r>
        <w:rPr>
          <w:rFonts w:ascii="Times New Roman" w:hAnsi="Times New Roman"/>
          <w:sz w:val="24"/>
        </w:rPr>
        <w:t>201.9, 201.0, 197.3, 159.0, 142.8, 141.0, 135.9, 135.4, 134.7, 134.4, 133.2, 128.8, 128.5, 128.2, 123.2, 123.1, 114.2, 57.9, 55.4, 52.9, 38.1, 32.7</w:t>
      </w:r>
      <w:r>
        <w:rPr>
          <w:rFonts w:ascii="Times New Roman" w:hAnsi="Times New Roman"/>
          <w:sz w:val="24"/>
        </w:rPr>
        <w:t>.</w:t>
      </w:r>
    </w:p>
    <w:p w:rsidR="004A2EE1" w:rsidRDefault="00C0303F">
      <w:pPr>
        <w:spacing w:after="0" w:line="240" w:lineRule="auto"/>
        <w:jc w:val="both"/>
      </w:pPr>
      <w:r>
        <w:rPr>
          <w:rFonts w:ascii="Times New Roman" w:hAnsi="Times New Roman"/>
          <w:b/>
          <w:sz w:val="24"/>
        </w:rPr>
        <w:t>HRMS (ESI/Q-TOF) m/z</w:t>
      </w:r>
      <w:r>
        <w:rPr>
          <w:rFonts w:ascii="Times New Roman" w:hAnsi="Times New Roman"/>
          <w:sz w:val="24"/>
        </w:rPr>
        <w:t xml:space="preserve">: </w:t>
      </w:r>
      <w:r>
        <w:rPr>
          <w:rFonts w:ascii="Times New Roman" w:hAnsi="Times New Roman"/>
          <w:sz w:val="24"/>
        </w:rPr>
        <w:t>[M+H]</w:t>
      </w:r>
      <w:r>
        <w:rPr>
          <w:rFonts w:ascii="Times New Roman" w:hAnsi="Times New Roman"/>
          <w:sz w:val="24"/>
          <w:vertAlign w:val="superscript"/>
        </w:rPr>
        <w:t>+</w:t>
      </w:r>
      <w:r>
        <w:rPr>
          <w:rFonts w:ascii="Times New Roman" w:hAnsi="Times New Roman"/>
          <w:sz w:val="24"/>
        </w:rPr>
        <w:t xml:space="preserve"> calcd for </w:t>
      </w:r>
      <w:r>
        <w:rPr>
          <w:rFonts w:ascii="Times New Roman" w:hAnsi="Times New Roman"/>
          <w:sz w:val="24"/>
        </w:rPr>
        <w:t>C</w:t>
      </w:r>
      <w:r>
        <w:rPr>
          <w:rFonts w:ascii="Times New Roman" w:hAnsi="Times New Roman"/>
          <w:sz w:val="24"/>
          <w:vertAlign w:val="subscript"/>
        </w:rPr>
        <w:t>26</w:t>
      </w:r>
      <w:r>
        <w:rPr>
          <w:rFonts w:ascii="Times New Roman" w:hAnsi="Times New Roman"/>
          <w:sz w:val="24"/>
        </w:rPr>
        <w:t>H</w:t>
      </w:r>
      <w:r>
        <w:rPr>
          <w:rFonts w:ascii="Times New Roman" w:hAnsi="Times New Roman"/>
          <w:sz w:val="24"/>
          <w:vertAlign w:val="subscript"/>
        </w:rPr>
        <w:t>21</w:t>
      </w:r>
      <w:r>
        <w:rPr>
          <w:rFonts w:ascii="Times New Roman" w:hAnsi="Times New Roman"/>
          <w:sz w:val="24"/>
        </w:rPr>
        <w:t>O</w:t>
      </w:r>
      <w:r>
        <w:rPr>
          <w:rFonts w:ascii="Times New Roman" w:hAnsi="Times New Roman"/>
          <w:sz w:val="24"/>
          <w:vertAlign w:val="subscript"/>
        </w:rPr>
        <w:t>4</w:t>
      </w:r>
      <w:r>
        <w:rPr>
          <w:rFonts w:ascii="Times New Roman" w:hAnsi="Times New Roman"/>
          <w:sz w:val="24"/>
          <w:vertAlign w:val="superscript"/>
        </w:rPr>
        <w:t>+</w:t>
      </w:r>
      <w:r>
        <w:rPr>
          <w:rFonts w:ascii="Times New Roman" w:hAnsi="Times New Roman"/>
          <w:sz w:val="24"/>
        </w:rPr>
        <w:t xml:space="preserve"> </w:t>
      </w:r>
      <w:r>
        <w:rPr>
          <w:rFonts w:ascii="Times New Roman" w:hAnsi="Times New Roman"/>
          <w:sz w:val="24"/>
        </w:rPr>
        <w:t>397.1434</w:t>
      </w:r>
      <w:r>
        <w:rPr>
          <w:rFonts w:ascii="Times New Roman" w:hAnsi="Times New Roman"/>
          <w:sz w:val="24"/>
        </w:rPr>
        <w:t xml:space="preserve">. Found </w:t>
      </w:r>
      <w:r>
        <w:rPr>
          <w:rFonts w:ascii="Times New Roman" w:hAnsi="Times New Roman"/>
          <w:sz w:val="24"/>
        </w:rPr>
        <w:t>397.1439</w:t>
      </w:r>
      <w:r>
        <w:rPr>
          <w:rFonts w:ascii="Times New Roman" w:hAnsi="Times New Roman"/>
          <w:sz w:val="24"/>
        </w:rPr>
        <w:t>.</w:t>
      </w:r>
    </w:p>
    <w:p w:rsidR="004A2EE1" w:rsidRDefault="00C0303F">
      <w:pPr>
        <w:spacing w:after="0" w:line="240" w:lineRule="auto"/>
        <w:jc w:val="both"/>
      </w:pPr>
      <w:r>
        <w:rPr>
          <w:rFonts w:ascii="Times New Roman" w:hAnsi="Times New Roman"/>
          <w:b/>
          <w:sz w:val="24"/>
        </w:rPr>
        <w:t>Anal.</w:t>
      </w:r>
      <w:r>
        <w:rPr>
          <w:rFonts w:ascii="Times New Roman" w:hAnsi="Times New Roman"/>
          <w:sz w:val="24"/>
        </w:rPr>
        <w:t xml:space="preserve"> Calcd for </w:t>
      </w:r>
      <w:r>
        <w:rPr>
          <w:rFonts w:ascii="Times New Roman" w:hAnsi="Times New Roman"/>
          <w:sz w:val="24"/>
        </w:rPr>
        <w:t>C</w:t>
      </w:r>
      <w:r>
        <w:rPr>
          <w:rFonts w:ascii="Times New Roman" w:hAnsi="Times New Roman"/>
          <w:sz w:val="24"/>
          <w:vertAlign w:val="subscript"/>
        </w:rPr>
        <w:t>26</w:t>
      </w:r>
      <w:r>
        <w:rPr>
          <w:rFonts w:ascii="Times New Roman" w:hAnsi="Times New Roman"/>
          <w:sz w:val="24"/>
        </w:rPr>
        <w:t>H</w:t>
      </w:r>
      <w:r>
        <w:rPr>
          <w:rFonts w:ascii="Times New Roman" w:hAnsi="Times New Roman"/>
          <w:sz w:val="24"/>
          <w:vertAlign w:val="subscript"/>
        </w:rPr>
        <w:t>20</w:t>
      </w:r>
      <w:r>
        <w:rPr>
          <w:rFonts w:ascii="Times New Roman" w:hAnsi="Times New Roman"/>
          <w:sz w:val="24"/>
        </w:rPr>
        <w:t>O</w:t>
      </w:r>
      <w:r>
        <w:rPr>
          <w:rFonts w:ascii="Times New Roman" w:hAnsi="Times New Roman"/>
          <w:sz w:val="24"/>
          <w:vertAlign w:val="subscript"/>
        </w:rPr>
        <w:t>4</w:t>
      </w:r>
      <w:r>
        <w:rPr>
          <w:rFonts w:ascii="Times New Roman" w:hAnsi="Times New Roman"/>
          <w:sz w:val="24"/>
        </w:rPr>
        <w:t xml:space="preserve">: </w:t>
      </w:r>
      <w:r>
        <w:rPr>
          <w:rFonts w:ascii="Times New Roman" w:hAnsi="Times New Roman"/>
          <w:sz w:val="24"/>
        </w:rPr>
        <w:t>C, 78.77; H, 5.09</w:t>
      </w:r>
      <w:r>
        <w:rPr>
          <w:rFonts w:ascii="Times New Roman" w:hAnsi="Times New Roman"/>
          <w:sz w:val="24"/>
        </w:rPr>
        <w:t xml:space="preserve">. Found: </w:t>
      </w:r>
      <w:r>
        <w:rPr>
          <w:rFonts w:ascii="Times New Roman" w:hAnsi="Times New Roman"/>
          <w:sz w:val="24"/>
        </w:rPr>
        <w:t>C, 78.41; H, 5.08</w:t>
      </w:r>
      <w:r>
        <w:rPr>
          <w:rFonts w:ascii="Times New Roman" w:hAnsi="Times New Roman"/>
          <w:sz w:val="24"/>
        </w:rPr>
        <w:t>.</w:t>
      </w:r>
    </w:p>
    <w:p w:rsidR="004A2EE1" w:rsidRDefault="00C0303F">
      <w:pPr>
        <w:spacing w:after="0" w:line="240" w:lineRule="auto"/>
      </w:pPr>
      <w:r>
        <w:rPr>
          <w:rFonts w:ascii="Times New Roman" w:hAnsi="Times New Roman"/>
          <w:b/>
          <w:color w:val="C00000"/>
          <w:sz w:val="24"/>
        </w:rPr>
        <w:t>(Support check: C signals expected 19 after aromatic symmetry correction (26 C atoms in formula), found 22)</w:t>
      </w:r>
    </w:p>
    <w:p>
      <w:pPr>
        <w:keepNext/>
      </w:pPr>
      <w:r>
        <w:drawing>
          <ns6:inline>
            <ns6:extent cx="2137064" cy="2926079"/>
            <ns6:docPr id="2" name="Picture 2"/>
            <ns6:cNvGraphicFramePr>
              <ns7:graphicFrameLocks noChangeAspect="1"/>
            </ns6:cNvGraphicFramePr>
            <ns7:graphic>
              <ns7:graphicData uri="http://schemas.openxmlformats.org/drawingml/2006/picture">
                <ns8:pic>
                  <ns8:nvPicPr>
                    <ns8:cNvPr id="0" name="structure_1_1.png"/>
                    <ns8:cNvPicPr/>
                  </ns8:nvPicPr>
                  <ns8:blipFill>
                    <ns7:blip r:embed="rId9"/>
                    <ns7:stretch>
                      <ns7:fillRect/>
                    </ns7:stretch>
                  </ns8:blipFill>
                  <ns8:spPr>
                    <ns7:xfrm>
                      <ns7:off x="0" y="0"/>
                      <ns7:ext cx="2137064" cy="2926079"/>
                    </ns7:xfrm>
                    <ns7:prstGeom prst="rect"/>
                  </ns8:spPr>
                </ns8:pic>
              </ns7:graphicData>
            </ns7:graphic>
          </ns6:inline>
        </w:drawing>
      </w:r>
    </w:p>
    <w:p>
      <w:pPr>
        <w:keepLines/>
      </w:pPr>
      <w:r>
        <w:t xml:space="preserve">Crystal structure of </w:t>
      </w:r>
      <w:r>
        <w:t>3f</w:t>
      </w:r>
      <w:r>
        <w:t>. ORTEP drawing with thermal ellipsoids at the 50% probability level.</w:t>
      </w:r>
      <w:r>
        <w:t xml:space="preserve"> Deposition: 2432441.</w:t>
      </w:r>
      <w:bookmarkEnd w:id="1052476534"/>
    </w:p>
    <w:p/>
    <w:p w:rsidR="004A2EE1" w:rsidRDefault="00C0303F">
      <w:pPr>
        <w:spacing w:after="0" w:line="240" w:lineRule="auto"/>
      </w:pPr>
      <w:bookmarkStart w:id="2489178869" w:name="asig_compound_cmp_004_6474a702"/>
      <w:r>
        <w:rPr>
          <w:rFonts w:ascii="Times New Roman" w:hAnsi="Times New Roman"/>
          <w:b/>
          <w:sz w:val="24"/>
        </w:rPr>
        <w:t>Ethyl (2RS,3SR)-1',3'-dioxo-3-(o-tolyl)-1',3'-dihydrospiro[cyclobutane-1,2'-indene]-2-carboxylate</w:t>
      </w:r>
      <w:r>
        <w:rPr>
          <w:rFonts w:ascii="Times New Roman" w:hAnsi="Times New Roman"/>
          <w:b/>
          <w:sz w:val="24"/>
        </w:rPr>
        <w:t xml:space="preserve"> (</w:t>
      </w:r>
      <w:r>
        <w:rPr>
          <w:rFonts w:ascii="Times New Roman" w:hAnsi="Times New Roman"/>
          <w:b/>
          <w:sz w:val="24"/>
        </w:rPr>
        <w:t>3s</w:t>
      </w:r>
      <w:r>
        <w:rPr>
          <w:rFonts w:ascii="Times New Roman" w:hAnsi="Times New Roman"/>
          <w:b/>
          <w:sz w:val="24"/>
        </w:rPr>
        <w:t>)</w:t>
      </w:r>
    </w:p>
    <w:p w:rsidR="004A2EE1" w:rsidRDefault="00C0303F">
      <w:pPr>
        <w:spacing w:after="0" w:line="240" w:lineRule="auto"/>
      </w:pPr>
      <w:r>
        <w:object w:dxaOrig="1440" w:dyaOrig="1440" ns1:anchorId="379497E3">
          <v:shape id="_x0000_s1193" type="#_x0000_t75" style="position:absolute;left:0;text-align:left;margin-left:0pt;margin-top:12pt;width:91.6pt;height:91.6pt;z-index:251659264" o:allowoverlap="f">
            <v:imagedata r:id="rIdSI37" o:title=""/>
            <w10:wrap type="square" side="right"/>
          </v:shape>
          <o:OLEObject Type="Embed" ProgID="ChemDraw.Document.6.0" ShapeID="_x0000_s1193" DrawAspect="Content" ObjectID="_1836365923" r:id="rIdSI38"/>
        </w:object>
      </w:r>
    </w:p>
    <w:p w:rsidR="004A2EE1" w:rsidRDefault="00C0303F">
      <w:pPr>
        <w:spacing w:after="0" w:line="240" w:lineRule="auto"/>
        <w:jc w:val="both"/>
      </w:pPr>
      <w:r>
        <w:rPr>
          <w:rFonts w:ascii="Times New Roman" w:hAnsi="Times New Roman"/>
          <w:sz w:val="24"/>
        </w:rPr>
        <w:t xml:space="preserve">Cyclobutane </w:t>
      </w:r>
      <w:r>
        <w:rPr>
          <w:rFonts w:ascii="Times New Roman" w:hAnsi="Times New Roman"/>
          <w:b/>
          <w:sz w:val="24"/>
        </w:rPr>
        <w:t>3s</w:t>
      </w:r>
      <w:r>
        <w:rPr>
          <w:rFonts w:ascii="Times New Roman" w:hAnsi="Times New Roman"/>
          <w:sz w:val="24"/>
        </w:rPr>
        <w:t xml:space="preserve"> was obtained from cyclopropane </w:t>
      </w:r>
      <w:r>
        <w:rPr>
          <w:rFonts w:ascii="Times New Roman" w:hAnsi="Times New Roman"/>
          <w:b/>
          <w:sz w:val="24"/>
        </w:rPr>
        <w:t>1c</w:t>
      </w:r>
      <w:r>
        <w:rPr>
          <w:rFonts w:ascii="Times New Roman" w:hAnsi="Times New Roman"/>
          <w:sz w:val="24"/>
        </w:rPr>
        <w:t xml:space="preserve"> (200 mg, 0.8 mmol), </w:t>
      </w:r>
      <w:r>
        <w:rPr>
          <w:rFonts w:ascii="Times New Roman" w:hAnsi="Times New Roman"/>
          <w:b/>
          <w:sz w:val="24"/>
        </w:rPr>
        <w:t>4g</w:t>
      </w:r>
      <w:r>
        <w:rPr>
          <w:rFonts w:ascii="Times New Roman" w:hAnsi="Times New Roman"/>
          <w:sz w:val="24"/>
        </w:rPr>
        <w:t xml:space="preserve"> (170 mg, 1.1 mmol) in DCM (1.5 mL) according to General procedure B, 4 h. Yield 220 mg (82%); white solid; mp 136–137°C; R</w:t>
      </w:r>
      <w:r>
        <w:rPr>
          <w:rFonts w:ascii="Times New Roman" w:hAnsi="Times New Roman"/>
          <w:sz w:val="24"/>
          <w:vertAlign w:val="subscript"/>
        </w:rPr>
        <w:t>f</w:t>
      </w:r>
      <w:r>
        <w:rPr>
          <w:rFonts w:ascii="Times New Roman" w:hAnsi="Times New Roman"/>
          <w:sz w:val="24"/>
        </w:rPr>
        <w:t>=0.38 (petroleum ether – ethyl acetate, 4:1).</w:t>
      </w:r>
    </w:p>
    <w:p w:rsidR="004A2EE1" w:rsidRDefault="00C0303F">
      <w:pPr>
        <w:spacing w:after="0" w:line="240" w:lineRule="auto"/>
        <w:jc w:val="both"/>
      </w:pPr>
      <w:r>
        <w:rPr>
          <w:rFonts w:ascii="Times New Roman" w:hAnsi="Times New Roman"/>
          <w:b/>
          <w:sz w:val="24"/>
          <w:vertAlign w:val="superscript"/>
        </w:rPr>
        <w:t>1</w:t>
      </w:r>
      <w:r>
        <w:rPr>
          <w:rFonts w:ascii="Times New Roman" w:hAnsi="Times New Roman"/>
          <w:b/>
          <w:sz w:val="24"/>
        </w:rPr>
        <w:t>H NMR</w:t>
      </w:r>
      <w:r>
        <w:rPr>
          <w:rFonts w:ascii="Times New Roman" w:hAnsi="Times New Roman"/>
          <w:sz w:val="24"/>
        </w:rPr>
        <w:t xml:space="preserve"> (</w:t>
      </w:r>
      <w:r>
        <w:rPr>
          <w:rFonts w:ascii="Times New Roman" w:hAnsi="Times New Roman"/>
          <w:sz w:val="24"/>
        </w:rPr>
        <w:t>CDCl</w:t>
      </w:r>
      <w:r>
        <w:rPr>
          <w:rFonts w:ascii="Times New Roman" w:hAnsi="Times New Roman"/>
          <w:sz w:val="24"/>
          <w:vertAlign w:val="subscript"/>
        </w:rPr>
        <w:t>3</w:t>
      </w:r>
      <w:r>
        <w:rPr>
          <w:rFonts w:ascii="Times New Roman" w:hAnsi="Times New Roman"/>
          <w:sz w:val="24"/>
        </w:rPr>
        <w:t>, 600 MHz</w:t>
      </w:r>
      <w:r>
        <w:rPr>
          <w:rFonts w:ascii="Times New Roman" w:hAnsi="Times New Roman"/>
          <w:sz w:val="24"/>
        </w:rPr>
        <w:t xml:space="preserve">) δ = </w:t>
      </w:r>
      <w:r>
        <w:rPr>
          <w:rFonts w:ascii="Times New Roman" w:hAnsi="Times New Roman"/>
          <w:sz w:val="24"/>
        </w:rPr>
        <w:t>8.03 (tt, J = 4.9, 7.2 Hz, 2H), 7.90 - 7.83 (m, 2H), 7.52 (d, J = 7.6 Hz, 1H), 7.20 - 7.14 (m, 2H), 4.45 (q, J = 9.9 Hz, 1H), 4.06 - 3.89 (m, 3H), 2.63 (dd, J = 9.2, 10.6 Hz, 1H), 2.44 - 2.36 (m, 4H), 0.98 (t, J = 7.1 Hz, 3H)</w:t>
      </w:r>
      <w:r>
        <w:rPr>
          <w:rFonts w:ascii="Times New Roman" w:hAnsi="Times New Roman"/>
          <w:sz w:val="24"/>
        </w:rPr>
        <w:t>.</w:t>
      </w:r>
    </w:p>
    <w:p w:rsidR="004A2EE1" w:rsidRDefault="00C0303F">
      <w:pPr>
        <w:spacing w:after="0" w:line="240" w:lineRule="auto"/>
        <w:jc w:val="both"/>
      </w:pPr>
      <w:r>
        <w:rPr>
          <w:rFonts w:ascii="Times New Roman" w:hAnsi="Times New Roman"/>
          <w:b/>
          <w:sz w:val="24"/>
          <w:vertAlign w:val="superscript"/>
        </w:rPr>
        <w:t>13</w:t>
      </w:r>
      <w:r>
        <w:rPr>
          <w:rFonts w:ascii="Times New Roman" w:hAnsi="Times New Roman"/>
          <w:b/>
          <w:sz w:val="24"/>
        </w:rPr>
        <w:t>C NMR</w:t>
      </w:r>
      <w:r>
        <w:rPr>
          <w:rFonts w:ascii="Times New Roman" w:hAnsi="Times New Roman"/>
          <w:sz w:val="24"/>
        </w:rPr>
        <w:t xml:space="preserve"> (</w:t>
      </w:r>
      <w:r>
        <w:rPr>
          <w:rFonts w:ascii="Times New Roman" w:hAnsi="Times New Roman"/>
          <w:sz w:val="24"/>
        </w:rPr>
        <w:t>CDCl</w:t>
      </w:r>
      <w:r>
        <w:rPr>
          <w:rFonts w:ascii="Times New Roman" w:hAnsi="Times New Roman"/>
          <w:sz w:val="24"/>
          <w:vertAlign w:val="subscript"/>
        </w:rPr>
        <w:t>3</w:t>
      </w:r>
      <w:r>
        <w:rPr>
          <w:rFonts w:ascii="Times New Roman" w:hAnsi="Times New Roman"/>
          <w:sz w:val="24"/>
        </w:rPr>
        <w:t>, 150 MHz</w:t>
      </w:r>
      <w:r>
        <w:rPr>
          <w:rFonts w:ascii="Times New Roman" w:hAnsi="Times New Roman"/>
          <w:sz w:val="24"/>
        </w:rPr>
        <w:t xml:space="preserve">) δ = </w:t>
      </w:r>
      <w:r>
        <w:rPr>
          <w:rFonts w:ascii="Times New Roman" w:hAnsi="Times New Roman"/>
          <w:sz w:val="24"/>
        </w:rPr>
        <w:t>201.7, 200.2, 170.6, 142.6, 141.6, 140.3, 136.3, 136.0, 135.8, 130.3, 127.0, 126.9, 126.4, 126.0, 123.7, 123.4, 123.3, 61.0, 52.9, 48.8, 34.6, 33.0, 19.9, 14.2, 14.0</w:t>
      </w:r>
      <w:r>
        <w:rPr>
          <w:rFonts w:ascii="Times New Roman" w:hAnsi="Times New Roman"/>
          <w:sz w:val="24"/>
        </w:rPr>
        <w:t>.</w:t>
      </w:r>
    </w:p>
    <w:p w:rsidR="004A2EE1" w:rsidRDefault="00C0303F">
      <w:pPr>
        <w:spacing w:after="0" w:line="240" w:lineRule="auto"/>
        <w:jc w:val="both"/>
      </w:pPr>
      <w:r>
        <w:rPr>
          <w:rFonts w:ascii="Times New Roman" w:hAnsi="Times New Roman"/>
          <w:b/>
          <w:sz w:val="24"/>
        </w:rPr>
        <w:t>HRMS (ESI/Q-TOF) m/z</w:t>
      </w:r>
      <w:r>
        <w:rPr>
          <w:rFonts w:ascii="Times New Roman" w:hAnsi="Times New Roman"/>
          <w:sz w:val="24"/>
        </w:rPr>
        <w:t xml:space="preserve">: </w:t>
      </w:r>
      <w:r>
        <w:rPr>
          <w:rFonts w:ascii="Times New Roman" w:hAnsi="Times New Roman"/>
          <w:sz w:val="24"/>
        </w:rPr>
        <w:t>[M+H]</w:t>
      </w:r>
      <w:r>
        <w:rPr>
          <w:rFonts w:ascii="Times New Roman" w:hAnsi="Times New Roman"/>
          <w:sz w:val="24"/>
          <w:vertAlign w:val="superscript"/>
        </w:rPr>
        <w:t>+</w:t>
      </w:r>
      <w:r>
        <w:rPr>
          <w:rFonts w:ascii="Times New Roman" w:hAnsi="Times New Roman"/>
          <w:sz w:val="24"/>
        </w:rPr>
        <w:t xml:space="preserve"> calcd for </w:t>
      </w:r>
      <w:r>
        <w:rPr>
          <w:rFonts w:ascii="Times New Roman" w:hAnsi="Times New Roman"/>
          <w:sz w:val="24"/>
        </w:rPr>
        <w:t>C</w:t>
      </w:r>
      <w:r>
        <w:rPr>
          <w:rFonts w:ascii="Times New Roman" w:hAnsi="Times New Roman"/>
          <w:sz w:val="24"/>
          <w:vertAlign w:val="subscript"/>
        </w:rPr>
        <w:t>2</w:t>
      </w:r>
      <w:r>
        <w:rPr>
          <w:rFonts w:ascii="Times New Roman" w:hAnsi="Times New Roman"/>
          <w:sz w:val="24"/>
          <w:vertAlign w:val="superscript"/>
        </w:rPr>
        <w:t>2</w:t>
      </w:r>
      <w:r>
        <w:rPr>
          <w:rFonts w:ascii="Times New Roman" w:hAnsi="Times New Roman"/>
          <w:sz w:val="24"/>
        </w:rPr>
        <w:t>H</w:t>
      </w:r>
      <w:r>
        <w:rPr>
          <w:rFonts w:ascii="Times New Roman" w:hAnsi="Times New Roman"/>
          <w:sz w:val="24"/>
          <w:vertAlign w:val="subscript"/>
        </w:rPr>
        <w:t>21</w:t>
      </w:r>
      <w:r>
        <w:rPr>
          <w:rFonts w:ascii="Times New Roman" w:hAnsi="Times New Roman"/>
          <w:sz w:val="24"/>
        </w:rPr>
        <w:t>O</w:t>
      </w:r>
      <w:r>
        <w:rPr>
          <w:rFonts w:ascii="Times New Roman" w:hAnsi="Times New Roman"/>
          <w:sz w:val="24"/>
          <w:vertAlign w:val="subscript"/>
        </w:rPr>
        <w:t>4</w:t>
      </w:r>
      <w:r>
        <w:rPr>
          <w:rFonts w:ascii="Times New Roman" w:hAnsi="Times New Roman"/>
          <w:sz w:val="24"/>
          <w:vertAlign w:val="superscript"/>
        </w:rPr>
        <w:t>+</w:t>
      </w:r>
      <w:r>
        <w:rPr>
          <w:rFonts w:ascii="Times New Roman" w:hAnsi="Times New Roman"/>
          <w:sz w:val="24"/>
        </w:rPr>
        <w:t xml:space="preserve"> </w:t>
      </w:r>
      <w:r>
        <w:rPr>
          <w:rFonts w:ascii="Times New Roman" w:hAnsi="Times New Roman"/>
          <w:sz w:val="24"/>
        </w:rPr>
        <w:t>349.1434</w:t>
      </w:r>
      <w:r>
        <w:rPr>
          <w:rFonts w:ascii="Times New Roman" w:hAnsi="Times New Roman"/>
          <w:sz w:val="24"/>
        </w:rPr>
        <w:t xml:space="preserve">. Found </w:t>
      </w:r>
      <w:r>
        <w:rPr>
          <w:rFonts w:ascii="Times New Roman" w:hAnsi="Times New Roman"/>
          <w:sz w:val="24"/>
        </w:rPr>
        <w:t>349.1439</w:t>
      </w:r>
      <w:r>
        <w:rPr>
          <w:rFonts w:ascii="Times New Roman" w:hAnsi="Times New Roman"/>
          <w:sz w:val="24"/>
        </w:rPr>
        <w:t>.</w:t>
      </w:r>
    </w:p>
    <w:p w:rsidR="004A2EE1" w:rsidRDefault="00C0303F">
      <w:pPr>
        <w:spacing w:after="0" w:line="240" w:lineRule="auto"/>
        <w:jc w:val="both"/>
      </w:pPr>
      <w:r>
        <w:rPr>
          <w:rFonts w:ascii="Times New Roman" w:hAnsi="Times New Roman"/>
          <w:b/>
          <w:sz w:val="24"/>
        </w:rPr>
        <w:t>Anal.</w:t>
      </w:r>
      <w:r>
        <w:rPr>
          <w:rFonts w:ascii="Times New Roman" w:hAnsi="Times New Roman"/>
          <w:sz w:val="24"/>
        </w:rPr>
        <w:t xml:space="preserve"> Calcd for </w:t>
      </w:r>
      <w:r>
        <w:rPr>
          <w:rFonts w:ascii="Times New Roman" w:hAnsi="Times New Roman"/>
          <w:sz w:val="24"/>
        </w:rPr>
        <w:t>C</w:t>
      </w:r>
      <w:r>
        <w:rPr>
          <w:rFonts w:ascii="Times New Roman" w:hAnsi="Times New Roman"/>
          <w:sz w:val="24"/>
          <w:vertAlign w:val="subscript"/>
        </w:rPr>
        <w:t>2</w:t>
      </w:r>
      <w:r>
        <w:rPr>
          <w:rFonts w:ascii="Times New Roman" w:hAnsi="Times New Roman"/>
          <w:sz w:val="24"/>
          <w:vertAlign w:val="superscript"/>
        </w:rPr>
        <w:t>2</w:t>
      </w:r>
      <w:r>
        <w:rPr>
          <w:rFonts w:ascii="Times New Roman" w:hAnsi="Times New Roman"/>
          <w:sz w:val="24"/>
        </w:rPr>
        <w:t>H</w:t>
      </w:r>
      <w:r>
        <w:rPr>
          <w:rFonts w:ascii="Times New Roman" w:hAnsi="Times New Roman"/>
          <w:sz w:val="24"/>
          <w:vertAlign w:val="subscript"/>
        </w:rPr>
        <w:t>20</w:t>
      </w:r>
      <w:r>
        <w:rPr>
          <w:rFonts w:ascii="Times New Roman" w:hAnsi="Times New Roman"/>
          <w:sz w:val="24"/>
        </w:rPr>
        <w:t>O</w:t>
      </w:r>
      <w:r>
        <w:rPr>
          <w:rFonts w:ascii="Times New Roman" w:hAnsi="Times New Roman"/>
          <w:sz w:val="24"/>
          <w:vertAlign w:val="subscript"/>
        </w:rPr>
        <w:t>4</w:t>
      </w:r>
      <w:r>
        <w:rPr>
          <w:rFonts w:ascii="Times New Roman" w:hAnsi="Times New Roman"/>
          <w:sz w:val="24"/>
        </w:rPr>
        <w:t xml:space="preserve">: </w:t>
      </w:r>
      <w:r>
        <w:rPr>
          <w:rFonts w:ascii="Times New Roman" w:hAnsi="Times New Roman"/>
          <w:sz w:val="24"/>
        </w:rPr>
        <w:t>C, 75.84; H, 5.79</w:t>
      </w:r>
      <w:r>
        <w:rPr>
          <w:rFonts w:ascii="Times New Roman" w:hAnsi="Times New Roman"/>
          <w:sz w:val="24"/>
        </w:rPr>
        <w:t xml:space="preserve">. Found: </w:t>
      </w:r>
      <w:r>
        <w:rPr>
          <w:rFonts w:ascii="Times New Roman" w:hAnsi="Times New Roman"/>
          <w:sz w:val="24"/>
        </w:rPr>
        <w:t>C, 75.81; H, 5.53</w:t>
      </w:r>
      <w:r>
        <w:rPr>
          <w:rFonts w:ascii="Times New Roman" w:hAnsi="Times New Roman"/>
          <w:sz w:val="24"/>
        </w:rPr>
        <w:t>.</w:t>
      </w:r>
    </w:p>
    <w:p w:rsidR="004A2EE1" w:rsidRDefault="00C0303F">
      <w:pPr>
        <w:spacing w:after="0" w:line="240" w:lineRule="auto"/>
      </w:pPr>
      <w:r>
        <w:rPr>
          <w:rFonts w:ascii="Times New Roman" w:hAnsi="Times New Roman"/>
          <w:b/>
          <w:color w:val="C00000"/>
          <w:sz w:val="24"/>
        </w:rPr>
        <w:t>(Support check: H expected 20, found 19; C signals expected 19 after aromatic symmetry correction (22 C atoms in formula), found 25)</w:t>
      </w:r>
    </w:p>
    <w:p>
      <w:pPr>
        <w:keepNext/>
      </w:pPr>
      <w:r>
        <w:drawing>
          <ns6:inline>
            <ns6:extent cx="4277894" cy="2926079"/>
            <ns6:docPr id="3" name="Picture 3"/>
            <ns6:cNvGraphicFramePr>
              <ns7:graphicFrameLocks noChangeAspect="1"/>
            </ns6:cNvGraphicFramePr>
            <ns7:graphic>
              <ns7:graphicData uri="http://schemas.openxmlformats.org/drawingml/2006/picture">
                <ns8:pic>
                  <ns8:nvPicPr>
                    <ns8:cNvPr id="0" name="structure_1_1.png"/>
                    <ns8:cNvPicPr/>
                  </ns8:nvPicPr>
                  <ns8:blipFill>
                    <ns7:blip r:embed="rId10"/>
                    <ns7:stretch>
                      <ns7:fillRect/>
                    </ns7:stretch>
                  </ns8:blipFill>
                  <ns8:spPr>
                    <ns7:xfrm>
                      <ns7:off x="0" y="0"/>
                      <ns7:ext cx="4277894" cy="2926079"/>
                    </ns7:xfrm>
                    <ns7:prstGeom prst="rect"/>
                  </ns8:spPr>
                </ns8:pic>
              </ns7:graphicData>
            </ns7:graphic>
          </ns6:inline>
        </w:drawing>
      </w:r>
    </w:p>
    <w:p>
      <w:pPr>
        <w:keepLines/>
      </w:pPr>
      <w:r>
        <w:t xml:space="preserve">Crystal structure of </w:t>
      </w:r>
      <w:r>
        <w:t>3s</w:t>
      </w:r>
      <w:r>
        <w:t>. ORTEP drawing with thermal ellipsoids at the 50% probability level.</w:t>
      </w:r>
      <w:r>
        <w:t xml:space="preserve"> Deposition: 2364657.</w:t>
      </w:r>
      <w:bookmarkEnd w:id="2489178869"/>
    </w:p>
    <w:p>
      <w:r>
        <w:br w:type="page"/>
      </w:r>
    </w:p>
    <w:p>
      <w:pPr>
        <w:spacing w:after="0"/>
      </w:pPr>
      <w:r>
        <w:rPr>
          <w:b/>
        </w:rPr>
        <w:t>X-ray crystallography</w:t>
      </w:r>
    </w:p>
    <w:p>
      <w:pPr>
        <w:pStyle w:val="Heading1"/>
        <w:keepNext/>
        <w:pageBreakBefore w:val="0"/>
      </w:pPr>
      <w:bookmarkStart w:id="2650599209" w:name="asig_crystallography_cmp_002_44ec6814"/>
      <w:r>
        <w:rPr>
          <w:b/>
          <w:color w:val="000000"/>
        </w:rPr>
        <w:t xml:space="preserve">Crystallographic data for </w:t>
      </w:r>
      <w:r>
        <w:rPr>
          <w:b/>
          <w:color w:val="000000"/>
        </w:rPr>
        <w:t>3c</w:t>
      </w:r>
      <w:r>
        <w:rPr>
          <w:b/>
          <w:color w:val="000000"/>
        </w:rPr>
      </w:r>
    </w:p>
    <w:p>
      <w:r>
        <w:t xml:space="preserve">Single crystals of </w:t>
      </w:r>
      <w:r>
        <w:t>3c</w:t>
      </w:r>
      <w:r>
        <w:t xml:space="preserve"> were obtained through slow evaporation of its solution in a petroleum ether – ethyl acetate mixture at room temperature.</w:t>
      </w:r>
    </w:p>
    <w:p>
      <w:r>
        <w:t>Single-crystal X-ray diffraction data were collected using stoe with Mo Kα (λ = 0.71073) at 295 K.</w:t>
      </w:r>
    </w:p>
    <w:p>
      <w:r>
        <w:t>Structure refinement: SHELXL-2014/7 (Sheldrick, 2014).</w:t>
      </w:r>
    </w:p>
    <w:p>
      <w:r>
        <w:t>Hydrogen-atom treatment: refall.</w:t>
      </w:r>
    </w:p>
    <w:p>
      <w:r>
        <w:t>Crystallographic deposition: 2383313.</w:t>
      </w:r>
    </w:p>
    <w:tbl>
      <w:tblPr>
        <w:tblStyle w:val="aff0"/>
        <w:tblW w:type="auto" w:w="0"/>
        <w:tblLook w:firstColumn="1" w:firstRow="1" w:lastColumn="0" w:lastRow="0" w:noHBand="0" w:noVBand="1" w:val="04A0"/>
      </w:tblPr>
      <w:tblGrid>
        <w:gridCol w:w="4703"/>
        <w:gridCol w:w="4703"/>
      </w:tblGrid>
      <w:tr>
        <w:trPr>
          <w:tblHeader/>
        </w:trPr>
        <w:tc>
          <w:tcPr>
            <w:tcW w:type="dxa" w:w="4703"/>
          </w:tcPr>
          <w:p>
            <w:pPr>
              <w:spacing w:after="20" w:before="0" w:line="240" w:lineRule="auto"/>
            </w:pPr>
            <w:r>
              <w:rPr>
                <w:b/>
                <w:sz w:val="20"/>
              </w:rPr>
              <w:t>Crystal data and structure refinement</w:t>
            </w:r>
          </w:p>
        </w:tc>
        <w:tc>
          <w:tcPr>
            <w:tcW w:type="dxa" w:w="4703"/>
          </w:tcPr>
          <w:p>
            <w:pPr>
              <w:spacing w:after="20" w:before="0" w:line="240" w:lineRule="auto"/>
            </w:pPr>
            <w:r>
              <w:rPr>
                <w:b/>
                <w:sz w:val="20"/>
              </w:rPr>
              <w:t>3c</w:t>
            </w:r>
          </w:p>
        </w:tc>
      </w:tr>
      <w:tr>
        <w:trPr>
          <w:cantSplit/>
        </w:trPr>
        <w:tc>
          <w:tcPr>
            <w:tcW w:type="dxa" w:w="4703"/>
          </w:tcPr>
          <w:p>
            <w:pPr>
              <w:spacing w:after="20" w:before="0" w:line="240" w:lineRule="auto"/>
            </w:pPr>
            <w:r>
              <w:rPr>
                <w:sz w:val="20"/>
              </w:rPr>
              <w:t>Empirical formula</w:t>
            </w:r>
          </w:p>
        </w:tc>
        <w:tc>
          <w:tcPr>
            <w:tcW w:type="dxa" w:w="4703"/>
          </w:tcPr>
          <w:p>
            <w:pPr>
              <w:spacing w:after="20" w:before="0" w:line="240" w:lineRule="auto"/>
            </w:pPr>
            <w:r>
              <w:rPr>
                <w:sz w:val="20"/>
              </w:rPr>
              <w:t>C26 H20 O3</w:t>
            </w:r>
          </w:p>
        </w:tc>
      </w:tr>
      <w:tr>
        <w:trPr>
          <w:cantSplit/>
        </w:trPr>
        <w:tc>
          <w:tcPr>
            <w:tcW w:type="dxa" w:w="4703"/>
          </w:tcPr>
          <w:p>
            <w:pPr>
              <w:spacing w:after="20" w:before="0" w:line="240" w:lineRule="auto"/>
            </w:pPr>
            <w:r>
              <w:rPr>
                <w:sz w:val="20"/>
              </w:rPr>
              <w:t>Formula weight</w:t>
            </w:r>
          </w:p>
        </w:tc>
        <w:tc>
          <w:tcPr>
            <w:tcW w:type="dxa" w:w="4703"/>
          </w:tcPr>
          <w:p>
            <w:pPr>
              <w:spacing w:after="20" w:before="0" w:line="240" w:lineRule="auto"/>
            </w:pPr>
            <w:r>
              <w:rPr>
                <w:sz w:val="20"/>
              </w:rPr>
              <w:t>380.42</w:t>
            </w:r>
          </w:p>
        </w:tc>
      </w:tr>
      <w:tr>
        <w:trPr>
          <w:cantSplit/>
        </w:trPr>
        <w:tc>
          <w:tcPr>
            <w:tcW w:type="dxa" w:w="4703"/>
          </w:tcPr>
          <w:p>
            <w:pPr>
              <w:spacing w:after="20" w:before="0" w:line="240" w:lineRule="auto"/>
            </w:pPr>
            <w:r>
              <w:rPr>
                <w:sz w:val="20"/>
              </w:rPr>
              <w:t>Temperature / K</w:t>
            </w:r>
          </w:p>
        </w:tc>
        <w:tc>
          <w:tcPr>
            <w:tcW w:type="dxa" w:w="4703"/>
          </w:tcPr>
          <w:p>
            <w:pPr>
              <w:spacing w:after="20" w:before="0" w:line="240" w:lineRule="auto"/>
            </w:pPr>
            <w:r>
              <w:rPr>
                <w:sz w:val="20"/>
              </w:rPr>
              <w:t>295</w:t>
            </w:r>
          </w:p>
        </w:tc>
      </w:tr>
      <w:tr>
        <w:trPr>
          <w:cantSplit/>
        </w:trPr>
        <w:tc>
          <w:tcPr>
            <w:tcW w:type="dxa" w:w="4703"/>
          </w:tcPr>
          <w:p>
            <w:pPr>
              <w:spacing w:after="20" w:before="0" w:line="240" w:lineRule="auto"/>
            </w:pPr>
            <w:r>
              <w:rPr>
                <w:sz w:val="20"/>
              </w:rPr>
              <w:t>Crystal system</w:t>
            </w:r>
          </w:p>
        </w:tc>
        <w:tc>
          <w:tcPr>
            <w:tcW w:type="dxa" w:w="4703"/>
          </w:tcPr>
          <w:p>
            <w:pPr>
              <w:spacing w:after="20" w:before="0" w:line="240" w:lineRule="auto"/>
            </w:pPr>
            <w:r>
              <w:rPr>
                <w:sz w:val="20"/>
              </w:rPr>
              <w:t>monoclinic</w:t>
            </w:r>
          </w:p>
        </w:tc>
      </w:tr>
      <w:tr>
        <w:trPr>
          <w:cantSplit/>
        </w:trPr>
        <w:tc>
          <w:tcPr>
            <w:tcW w:type="dxa" w:w="4703"/>
          </w:tcPr>
          <w:p>
            <w:pPr>
              <w:spacing w:after="20" w:before="0" w:line="240" w:lineRule="auto"/>
            </w:pPr>
            <w:r>
              <w:rPr>
                <w:sz w:val="20"/>
              </w:rPr>
              <w:t>Space group</w:t>
            </w:r>
          </w:p>
        </w:tc>
        <w:tc>
          <w:tcPr>
            <w:tcW w:type="dxa" w:w="4703"/>
          </w:tcPr>
          <w:p>
            <w:pPr>
              <w:spacing w:after="20" w:before="0" w:line="240" w:lineRule="auto"/>
            </w:pPr>
            <w:r>
              <w:rPr>
                <w:sz w:val="20"/>
              </w:rPr>
              <w:t>P 21/n</w:t>
            </w:r>
          </w:p>
        </w:tc>
      </w:tr>
      <w:tr>
        <w:trPr>
          <w:cantSplit/>
        </w:trPr>
        <w:tc>
          <w:tcPr>
            <w:tcW w:type="dxa" w:w="4703"/>
          </w:tcPr>
          <w:p>
            <w:pPr>
              <w:spacing w:after="20" w:before="0" w:line="240" w:lineRule="auto"/>
            </w:pPr>
            <w:r>
              <w:rPr>
                <w:sz w:val="20"/>
              </w:rPr>
              <w:t>a / Å</w:t>
            </w:r>
          </w:p>
        </w:tc>
        <w:tc>
          <w:tcPr>
            <w:tcW w:type="dxa" w:w="4703"/>
          </w:tcPr>
          <w:p>
            <w:pPr>
              <w:spacing w:after="20" w:before="0" w:line="240" w:lineRule="auto"/>
            </w:pPr>
            <w:r>
              <w:rPr>
                <w:sz w:val="20"/>
              </w:rPr>
              <w:t>7.1934(5)</w:t>
            </w:r>
          </w:p>
        </w:tc>
      </w:tr>
      <w:tr>
        <w:trPr>
          <w:cantSplit/>
        </w:trPr>
        <w:tc>
          <w:tcPr>
            <w:tcW w:type="dxa" w:w="4703"/>
          </w:tcPr>
          <w:p>
            <w:pPr>
              <w:spacing w:after="20" w:before="0" w:line="240" w:lineRule="auto"/>
            </w:pPr>
            <w:r>
              <w:rPr>
                <w:sz w:val="20"/>
              </w:rPr>
              <w:t>b / Å</w:t>
            </w:r>
          </w:p>
        </w:tc>
        <w:tc>
          <w:tcPr>
            <w:tcW w:type="dxa" w:w="4703"/>
          </w:tcPr>
          <w:p>
            <w:pPr>
              <w:spacing w:after="20" w:before="0" w:line="240" w:lineRule="auto"/>
            </w:pPr>
            <w:r>
              <w:rPr>
                <w:sz w:val="20"/>
              </w:rPr>
              <w:t>13.3744(7)</w:t>
            </w:r>
          </w:p>
        </w:tc>
      </w:tr>
      <w:tr>
        <w:trPr>
          <w:cantSplit/>
        </w:trPr>
        <w:tc>
          <w:tcPr>
            <w:tcW w:type="dxa" w:w="4703"/>
          </w:tcPr>
          <w:p>
            <w:pPr>
              <w:spacing w:after="20" w:before="0" w:line="240" w:lineRule="auto"/>
            </w:pPr>
            <w:r>
              <w:rPr>
                <w:sz w:val="20"/>
              </w:rPr>
              <w:t>c / Å</w:t>
            </w:r>
          </w:p>
        </w:tc>
        <w:tc>
          <w:tcPr>
            <w:tcW w:type="dxa" w:w="4703"/>
          </w:tcPr>
          <w:p>
            <w:pPr>
              <w:spacing w:after="20" w:before="0" w:line="240" w:lineRule="auto"/>
            </w:pPr>
            <w:r>
              <w:rPr>
                <w:sz w:val="20"/>
              </w:rPr>
              <w:t>20.4230(10)</w:t>
            </w:r>
          </w:p>
        </w:tc>
      </w:tr>
      <w:tr>
        <w:trPr>
          <w:cantSplit/>
        </w:trPr>
        <w:tc>
          <w:tcPr>
            <w:tcW w:type="dxa" w:w="4703"/>
          </w:tcPr>
          <w:p>
            <w:pPr>
              <w:spacing w:after="20" w:before="0" w:line="240" w:lineRule="auto"/>
            </w:pPr>
            <w:r>
              <w:rPr>
                <w:sz w:val="20"/>
              </w:rPr>
              <w:t>α / °</w:t>
            </w:r>
          </w:p>
        </w:tc>
        <w:tc>
          <w:tcPr>
            <w:tcW w:type="dxa" w:w="4703"/>
          </w:tcPr>
          <w:p>
            <w:pPr>
              <w:spacing w:after="20" w:before="0" w:line="240" w:lineRule="auto"/>
            </w:pPr>
            <w:r>
              <w:rPr>
                <w:sz w:val="20"/>
              </w:rPr>
              <w:t>90</w:t>
            </w:r>
          </w:p>
        </w:tc>
      </w:tr>
      <w:tr>
        <w:trPr>
          <w:cantSplit/>
        </w:trPr>
        <w:tc>
          <w:tcPr>
            <w:tcW w:type="dxa" w:w="4703"/>
          </w:tcPr>
          <w:p>
            <w:pPr>
              <w:spacing w:after="20" w:before="0" w:line="240" w:lineRule="auto"/>
            </w:pPr>
            <w:r>
              <w:rPr>
                <w:sz w:val="20"/>
              </w:rPr>
              <w:t>β / °</w:t>
            </w:r>
          </w:p>
        </w:tc>
        <w:tc>
          <w:tcPr>
            <w:tcW w:type="dxa" w:w="4703"/>
          </w:tcPr>
          <w:p>
            <w:pPr>
              <w:spacing w:after="20" w:before="0" w:line="240" w:lineRule="auto"/>
            </w:pPr>
            <w:r>
              <w:rPr>
                <w:sz w:val="20"/>
              </w:rPr>
              <w:t>97.997(6)</w:t>
            </w:r>
          </w:p>
        </w:tc>
      </w:tr>
      <w:tr>
        <w:trPr>
          <w:cantSplit/>
        </w:trPr>
        <w:tc>
          <w:tcPr>
            <w:tcW w:type="dxa" w:w="4703"/>
          </w:tcPr>
          <w:p>
            <w:pPr>
              <w:spacing w:after="20" w:before="0" w:line="240" w:lineRule="auto"/>
            </w:pPr>
            <w:r>
              <w:rPr>
                <w:sz w:val="20"/>
              </w:rPr>
              <w:t>γ / °</w:t>
            </w:r>
          </w:p>
        </w:tc>
        <w:tc>
          <w:tcPr>
            <w:tcW w:type="dxa" w:w="4703"/>
          </w:tcPr>
          <w:p>
            <w:pPr>
              <w:spacing w:after="20" w:before="0" w:line="240" w:lineRule="auto"/>
            </w:pPr>
            <w:r>
              <w:rPr>
                <w:sz w:val="20"/>
              </w:rPr>
              <w:t>90</w:t>
            </w:r>
          </w:p>
        </w:tc>
      </w:tr>
      <w:tr>
        <w:trPr>
          <w:cantSplit/>
        </w:trPr>
        <w:tc>
          <w:tcPr>
            <w:tcW w:type="dxa" w:w="4703"/>
          </w:tcPr>
          <w:p>
            <w:pPr>
              <w:spacing w:after="20" w:before="0" w:line="240" w:lineRule="auto"/>
            </w:pPr>
            <w:r>
              <w:rPr>
                <w:sz w:val="20"/>
              </w:rPr>
              <w:t>V / Å³</w:t>
            </w:r>
          </w:p>
        </w:tc>
        <w:tc>
          <w:tcPr>
            <w:tcW w:type="dxa" w:w="4703"/>
          </w:tcPr>
          <w:p>
            <w:pPr>
              <w:spacing w:after="20" w:before="0" w:line="240" w:lineRule="auto"/>
            </w:pPr>
            <w:r>
              <w:rPr>
                <w:sz w:val="20"/>
              </w:rPr>
              <w:t>1945.7(2)</w:t>
            </w:r>
          </w:p>
        </w:tc>
      </w:tr>
      <w:tr>
        <w:trPr>
          <w:cantSplit/>
        </w:trPr>
        <w:tc>
          <w:tcPr>
            <w:tcW w:type="dxa" w:w="4703"/>
          </w:tcPr>
          <w:p>
            <w:pPr>
              <w:spacing w:after="20" w:before="0" w:line="240" w:lineRule="auto"/>
            </w:pPr>
            <w:r>
              <w:rPr>
                <w:sz w:val="20"/>
              </w:rPr>
              <w:t>Z</w:t>
            </w:r>
          </w:p>
        </w:tc>
        <w:tc>
          <w:tcPr>
            <w:tcW w:type="dxa" w:w="4703"/>
          </w:tcPr>
          <w:p>
            <w:pPr>
              <w:spacing w:after="20" w:before="0" w:line="240" w:lineRule="auto"/>
            </w:pPr>
            <w:r>
              <w:rPr>
                <w:sz w:val="20"/>
              </w:rPr>
              <w:t>4</w:t>
            </w:r>
          </w:p>
        </w:tc>
      </w:tr>
      <w:tr>
        <w:trPr>
          <w:cantSplit/>
        </w:trPr>
        <w:tc>
          <w:tcPr>
            <w:tcW w:type="dxa" w:w="4703"/>
          </w:tcPr>
          <w:p>
            <w:pPr>
              <w:spacing w:after="20" w:before="0" w:line="240" w:lineRule="auto"/>
            </w:pPr>
            <w:r>
              <w:rPr>
                <w:sz w:val="20"/>
              </w:rPr>
              <w:t>Calculated density / Mg m⁻³</w:t>
            </w:r>
          </w:p>
        </w:tc>
        <w:tc>
          <w:tcPr>
            <w:tcW w:type="dxa" w:w="4703"/>
          </w:tcPr>
          <w:p>
            <w:pPr>
              <w:spacing w:after="20" w:before="0" w:line="240" w:lineRule="auto"/>
            </w:pPr>
            <w:r>
              <w:rPr>
                <w:sz w:val="20"/>
              </w:rPr>
              <w:t>1.299</w:t>
            </w:r>
          </w:p>
        </w:tc>
      </w:tr>
      <w:tr>
        <w:trPr>
          <w:cantSplit/>
        </w:trPr>
        <w:tc>
          <w:tcPr>
            <w:tcW w:type="dxa" w:w="4703"/>
          </w:tcPr>
          <w:p>
            <w:pPr>
              <w:spacing w:after="20" w:before="0" w:line="240" w:lineRule="auto"/>
            </w:pPr>
            <w:r>
              <w:rPr>
                <w:sz w:val="20"/>
              </w:rPr>
              <w:t>Absorption coefficient / mm⁻¹</w:t>
            </w:r>
          </w:p>
        </w:tc>
        <w:tc>
          <w:tcPr>
            <w:tcW w:type="dxa" w:w="4703"/>
          </w:tcPr>
          <w:p>
            <w:pPr>
              <w:spacing w:after="20" w:before="0" w:line="240" w:lineRule="auto"/>
            </w:pPr>
            <w:r>
              <w:rPr>
                <w:sz w:val="20"/>
              </w:rPr>
              <w:t>0.084</w:t>
            </w:r>
          </w:p>
        </w:tc>
      </w:tr>
      <w:tr>
        <w:trPr>
          <w:cantSplit/>
        </w:trPr>
        <w:tc>
          <w:tcPr>
            <w:tcW w:type="dxa" w:w="4703"/>
          </w:tcPr>
          <w:p>
            <w:pPr>
              <w:spacing w:after="20" w:before="0" w:line="240" w:lineRule="auto"/>
            </w:pPr>
            <w:r>
              <w:rPr>
                <w:sz w:val="20"/>
              </w:rPr>
              <w:t>F(000)</w:t>
            </w:r>
          </w:p>
        </w:tc>
        <w:tc>
          <w:tcPr>
            <w:tcW w:type="dxa" w:w="4703"/>
          </w:tcPr>
          <w:p>
            <w:pPr>
              <w:spacing w:after="20" w:before="0" w:line="240" w:lineRule="auto"/>
            </w:pPr>
            <w:r>
              <w:rPr>
                <w:sz w:val="20"/>
              </w:rPr>
              <w:t>800</w:t>
            </w:r>
          </w:p>
        </w:tc>
      </w:tr>
      <w:tr>
        <w:trPr>
          <w:cantSplit/>
        </w:trPr>
        <w:tc>
          <w:tcPr>
            <w:tcW w:type="dxa" w:w="4703"/>
          </w:tcPr>
          <w:p>
            <w:pPr>
              <w:spacing w:after="20" w:before="0" w:line="240" w:lineRule="auto"/>
            </w:pPr>
            <w:r>
              <w:rPr>
                <w:sz w:val="20"/>
              </w:rPr>
              <w:t>Crystal size / mm</w:t>
            </w:r>
          </w:p>
        </w:tc>
        <w:tc>
          <w:tcPr>
            <w:tcW w:type="dxa" w:w="4703"/>
          </w:tcPr>
          <w:p>
            <w:pPr>
              <w:spacing w:after="20" w:before="0" w:line="240" w:lineRule="auto"/>
            </w:pPr>
            <w:r>
              <w:rPr>
                <w:sz w:val="20"/>
              </w:rPr>
              <w:t>.33 × .23 × .21</w:t>
            </w:r>
          </w:p>
        </w:tc>
      </w:tr>
      <w:tr>
        <w:trPr>
          <w:cantSplit/>
        </w:trPr>
        <w:tc>
          <w:tcPr>
            <w:tcW w:type="dxa" w:w="4703"/>
          </w:tcPr>
          <w:p>
            <w:pPr>
              <w:spacing w:after="20" w:before="0" w:line="240" w:lineRule="auto"/>
            </w:pPr>
            <w:r>
              <w:rPr>
                <w:sz w:val="20"/>
              </w:rPr>
              <w:t>Radiation (wavelength / Å)</w:t>
            </w:r>
          </w:p>
        </w:tc>
        <w:tc>
          <w:tcPr>
            <w:tcW w:type="dxa" w:w="4703"/>
          </w:tcPr>
          <w:p>
            <w:pPr>
              <w:spacing w:after="20" w:before="0" w:line="240" w:lineRule="auto"/>
            </w:pPr>
            <w:r>
              <w:rPr>
                <w:sz w:val="20"/>
              </w:rPr>
              <w:t>Mo Kα (λ = 0.71073)</w:t>
            </w:r>
          </w:p>
        </w:tc>
      </w:tr>
      <w:tr>
        <w:trPr>
          <w:cantSplit/>
        </w:trPr>
        <w:tc>
          <w:tcPr>
            <w:tcW w:type="dxa" w:w="4703"/>
          </w:tcPr>
          <w:p>
            <w:pPr>
              <w:spacing w:after="20" w:before="0" w:line="240" w:lineRule="auto"/>
            </w:pPr>
            <w:r>
              <w:rPr>
                <w:sz w:val="20"/>
              </w:rPr>
              <w:t>Diffractometer</w:t>
            </w:r>
          </w:p>
        </w:tc>
        <w:tc>
          <w:tcPr>
            <w:tcW w:type="dxa" w:w="4703"/>
          </w:tcPr>
          <w:p>
            <w:pPr>
              <w:spacing w:after="20" w:before="0" w:line="240" w:lineRule="auto"/>
            </w:pPr>
            <w:r>
              <w:rPr>
                <w:sz w:val="20"/>
              </w:rPr>
              <w:t>stoe</w:t>
            </w:r>
          </w:p>
        </w:tc>
      </w:tr>
      <w:tr>
        <w:trPr>
          <w:cantSplit/>
        </w:trPr>
        <w:tc>
          <w:tcPr>
            <w:tcW w:type="dxa" w:w="4703"/>
          </w:tcPr>
          <w:p>
            <w:pPr>
              <w:spacing w:after="20" w:before="0" w:line="240" w:lineRule="auto"/>
            </w:pPr>
            <w:r>
              <w:rPr>
                <w:sz w:val="20"/>
              </w:rPr>
              <w:t>θ range for data collection / °</w:t>
            </w:r>
          </w:p>
        </w:tc>
        <w:tc>
          <w:tcPr>
            <w:tcW w:type="dxa" w:w="4703"/>
          </w:tcPr>
          <w:p>
            <w:pPr>
              <w:spacing w:after="20" w:before="0" w:line="240" w:lineRule="auto"/>
            </w:pPr>
            <w:r>
              <w:rPr>
                <w:sz w:val="20"/>
              </w:rPr>
              <w:t>2.525–28.097</w:t>
            </w:r>
          </w:p>
        </w:tc>
      </w:tr>
      <w:tr>
        <w:trPr>
          <w:cantSplit/>
        </w:trPr>
        <w:tc>
          <w:tcPr>
            <w:tcW w:type="dxa" w:w="4703"/>
          </w:tcPr>
          <w:p>
            <w:pPr>
              <w:spacing w:after="20" w:before="0" w:line="240" w:lineRule="auto"/>
            </w:pPr>
            <w:r>
              <w:rPr>
                <w:sz w:val="20"/>
              </w:rPr>
              <w:t>Index ranges</w:t>
            </w:r>
          </w:p>
        </w:tc>
        <w:tc>
          <w:tcPr>
            <w:tcW w:type="dxa" w:w="4703"/>
          </w:tcPr>
          <w:p>
            <w:pPr>
              <w:spacing w:after="20" w:before="0" w:line="240" w:lineRule="auto"/>
            </w:pPr>
            <w:r>
              <w:rPr>
                <w:sz w:val="20"/>
              </w:rPr>
              <w:t>-9 ≤ h ≤ 9; -17 ≤ k ≤ 15; -26 ≤ l ≤ 23</w:t>
            </w:r>
          </w:p>
        </w:tc>
      </w:tr>
      <w:tr>
        <w:trPr>
          <w:cantSplit/>
        </w:trPr>
        <w:tc>
          <w:tcPr>
            <w:tcW w:type="dxa" w:w="4703"/>
          </w:tcPr>
          <w:p>
            <w:pPr>
              <w:spacing w:after="20" w:before="0" w:line="240" w:lineRule="auto"/>
            </w:pPr>
            <w:r>
              <w:rPr>
                <w:sz w:val="20"/>
              </w:rPr>
              <w:t>Reflections collected / independent / observed</w:t>
            </w:r>
          </w:p>
        </w:tc>
        <w:tc>
          <w:tcPr>
            <w:tcW w:type="dxa" w:w="4703"/>
          </w:tcPr>
          <w:p>
            <w:pPr>
              <w:spacing w:after="20" w:before="0" w:line="240" w:lineRule="auto"/>
            </w:pPr>
            <w:r>
              <w:rPr>
                <w:sz w:val="20"/>
              </w:rPr>
              <w:t>25442 / 4625 / 1998</w:t>
            </w:r>
          </w:p>
        </w:tc>
      </w:tr>
      <w:tr>
        <w:trPr>
          <w:cantSplit/>
        </w:trPr>
        <w:tc>
          <w:tcPr>
            <w:tcW w:type="dxa" w:w="4703"/>
          </w:tcPr>
          <w:p>
            <w:pPr>
              <w:spacing w:after="20" w:before="0" w:line="240" w:lineRule="auto"/>
            </w:pPr>
            <w:r>
              <w:rPr>
                <w:sz w:val="20"/>
              </w:rPr>
              <w:t>Rint</w:t>
            </w:r>
          </w:p>
        </w:tc>
        <w:tc>
          <w:tcPr>
            <w:tcW w:type="dxa" w:w="4703"/>
          </w:tcPr>
          <w:p>
            <w:pPr>
              <w:spacing w:after="20" w:before="0" w:line="240" w:lineRule="auto"/>
            </w:pPr>
            <w:r>
              <w:rPr>
                <w:sz w:val="20"/>
              </w:rPr>
              <w:t>0.0945</w:t>
            </w:r>
          </w:p>
        </w:tc>
      </w:tr>
      <w:tr>
        <w:trPr>
          <w:cantSplit/>
        </w:trPr>
        <w:tc>
          <w:tcPr>
            <w:tcW w:type="dxa" w:w="4703"/>
          </w:tcPr>
          <w:p>
            <w:pPr>
              <w:spacing w:after="20" w:before="0" w:line="240" w:lineRule="auto"/>
            </w:pPr>
            <w:r>
              <w:rPr>
                <w:sz w:val="20"/>
              </w:rPr>
              <w:t>Data / restraints / parameters</w:t>
            </w:r>
          </w:p>
        </w:tc>
        <w:tc>
          <w:tcPr>
            <w:tcW w:type="dxa" w:w="4703"/>
          </w:tcPr>
          <w:p>
            <w:pPr>
              <w:spacing w:after="20" w:before="0" w:line="240" w:lineRule="auto"/>
            </w:pPr>
            <w:r>
              <w:rPr>
                <w:sz w:val="20"/>
              </w:rPr>
              <w:t>4625 / 0 / 266</w:t>
            </w:r>
          </w:p>
        </w:tc>
      </w:tr>
      <w:tr>
        <w:trPr>
          <w:cantSplit/>
        </w:trPr>
        <w:tc>
          <w:tcPr>
            <w:tcW w:type="dxa" w:w="4703"/>
          </w:tcPr>
          <w:p>
            <w:pPr>
              <w:spacing w:after="20" w:before="0" w:line="240" w:lineRule="auto"/>
            </w:pPr>
            <w:r>
              <w:rPr>
                <w:sz w:val="20"/>
              </w:rPr>
              <w:t>Goodness-of-fit on F²</w:t>
            </w:r>
          </w:p>
        </w:tc>
        <w:tc>
          <w:tcPr>
            <w:tcW w:type="dxa" w:w="4703"/>
          </w:tcPr>
          <w:p>
            <w:pPr>
              <w:spacing w:after="20" w:before="0" w:line="240" w:lineRule="auto"/>
            </w:pPr>
            <w:r>
              <w:rPr>
                <w:sz w:val="20"/>
              </w:rPr>
              <w:t>0.771</w:t>
            </w:r>
          </w:p>
        </w:tc>
      </w:tr>
      <w:tr>
        <w:trPr>
          <w:cantSplit/>
        </w:trPr>
        <w:tc>
          <w:tcPr>
            <w:tcW w:type="dxa" w:w="4703"/>
          </w:tcPr>
          <w:p>
            <w:pPr>
              <w:spacing w:after="20" w:before="0" w:line="240" w:lineRule="auto"/>
            </w:pPr>
            <w:r>
              <w:rPr>
                <w:sz w:val="20"/>
              </w:rPr>
              <w:t>Final R indices [I &gt; 2σ(I)]</w:t>
            </w:r>
          </w:p>
        </w:tc>
        <w:tc>
          <w:tcPr>
            <w:tcW w:type="dxa" w:w="4703"/>
          </w:tcPr>
          <w:p>
            <w:pPr>
              <w:spacing w:after="20" w:before="0" w:line="240" w:lineRule="auto"/>
            </w:pPr>
            <w:r>
              <w:rPr>
                <w:sz w:val="20"/>
              </w:rPr>
              <w:t>R1 = 0.0433, wR2 = 0.0832</w:t>
            </w:r>
          </w:p>
        </w:tc>
      </w:tr>
      <w:tr>
        <w:trPr>
          <w:cantSplit/>
        </w:trPr>
        <w:tc>
          <w:tcPr>
            <w:tcW w:type="dxa" w:w="4703"/>
          </w:tcPr>
          <w:p>
            <w:pPr>
              <w:spacing w:after="20" w:before="0" w:line="240" w:lineRule="auto"/>
            </w:pPr>
            <w:r>
              <w:rPr>
                <w:sz w:val="20"/>
              </w:rPr>
              <w:t>R indices (all data)</w:t>
            </w:r>
          </w:p>
        </w:tc>
        <w:tc>
          <w:tcPr>
            <w:tcW w:type="dxa" w:w="4703"/>
          </w:tcPr>
          <w:p>
            <w:pPr>
              <w:spacing w:after="20" w:before="0" w:line="240" w:lineRule="auto"/>
            </w:pPr>
            <w:r>
              <w:rPr>
                <w:sz w:val="20"/>
              </w:rPr>
              <w:t>R1 = 0.1228, wR2 = 0.1018</w:t>
            </w:r>
          </w:p>
        </w:tc>
      </w:tr>
      <w:tr>
        <w:trPr>
          <w:cantSplit/>
        </w:trPr>
        <w:tc>
          <w:tcPr>
            <w:tcW w:type="dxa" w:w="4703"/>
          </w:tcPr>
          <w:p>
            <w:pPr>
              <w:spacing w:after="20" w:before="0" w:line="240" w:lineRule="auto"/>
            </w:pPr>
            <w:r>
              <w:rPr>
                <w:sz w:val="20"/>
              </w:rPr>
              <w:t>Largest diff. peak and hole / e Å⁻³</w:t>
            </w:r>
          </w:p>
        </w:tc>
        <w:tc>
          <w:tcPr>
            <w:tcW w:type="dxa" w:w="4703"/>
          </w:tcPr>
          <w:p>
            <w:pPr>
              <w:spacing w:after="20" w:before="0" w:line="240" w:lineRule="auto"/>
            </w:pPr>
            <w:r>
              <w:rPr>
                <w:sz w:val="20"/>
              </w:rPr>
              <w:t>0.169 / -0.160</w:t>
            </w:r>
          </w:p>
        </w:tc>
      </w:tr>
    </w:tbl>
    <w:p/>
    <w:p>
      <w:bookmarkEnd w:id="2650599209"/>
    </w:p>
    <w:p>
      <w:pPr>
        <w:pStyle w:val="Heading1"/>
        <w:keepNext/>
        <w:pageBreakBefore/>
      </w:pPr>
      <w:bookmarkStart w:id="64183173" w:name="asig_crystallography_cmp_003_e15241f4"/>
      <w:r>
        <w:rPr>
          <w:b/>
          <w:color w:val="000000"/>
        </w:rPr>
        <w:t xml:space="preserve">Crystallographic data for </w:t>
      </w:r>
      <w:r>
        <w:rPr>
          <w:b/>
          <w:color w:val="000000"/>
        </w:rPr>
        <w:t>3f</w:t>
      </w:r>
      <w:r>
        <w:rPr>
          <w:b/>
          <w:color w:val="000000"/>
        </w:rPr>
      </w:r>
    </w:p>
    <w:p>
      <w:r>
        <w:t xml:space="preserve">Single crystals of </w:t>
      </w:r>
      <w:r>
        <w:t>3f</w:t>
      </w:r>
      <w:r>
        <w:t xml:space="preserve"> were obtained through slow evaporation of its solution in a petroleum ether – ethyl acetate mixture at room temperature.</w:t>
      </w:r>
    </w:p>
    <w:p>
      <w:r>
        <w:t>Single-crystal X-ray diffraction data were collected using stoe with Mo Kα (λ = 0.71073) at 295 K.</w:t>
      </w:r>
    </w:p>
    <w:p>
      <w:r>
        <w:t>Structure refinement: SHELXL-2014/7 (Sheldrick, 2014).</w:t>
      </w:r>
    </w:p>
    <w:p>
      <w:r>
        <w:t>Hydrogen-atom treatment: constr.</w:t>
      </w:r>
    </w:p>
    <w:p>
      <w:r>
        <w:t>Crystallographic deposition: 2432441.</w:t>
      </w:r>
    </w:p>
    <w:tbl>
      <w:tblPr>
        <w:tblStyle w:val="aff0"/>
        <w:tblW w:type="auto" w:w="0"/>
        <w:tblLook w:firstColumn="1" w:firstRow="1" w:lastColumn="0" w:lastRow="0" w:noHBand="0" w:noVBand="1" w:val="04A0"/>
      </w:tblPr>
      <w:tblGrid>
        <w:gridCol w:w="4703"/>
        <w:gridCol w:w="4703"/>
      </w:tblGrid>
      <w:tr>
        <w:trPr>
          <w:tblHeader/>
        </w:trPr>
        <w:tc>
          <w:tcPr>
            <w:tcW w:type="dxa" w:w="4703"/>
          </w:tcPr>
          <w:p>
            <w:pPr>
              <w:spacing w:after="20" w:before="0" w:line="240" w:lineRule="auto"/>
            </w:pPr>
            <w:r>
              <w:rPr>
                <w:b/>
                <w:sz w:val="20"/>
              </w:rPr>
              <w:t>Crystal data and structure refinement</w:t>
            </w:r>
          </w:p>
        </w:tc>
        <w:tc>
          <w:tcPr>
            <w:tcW w:type="dxa" w:w="4703"/>
          </w:tcPr>
          <w:p>
            <w:pPr>
              <w:spacing w:after="20" w:before="0" w:line="240" w:lineRule="auto"/>
            </w:pPr>
            <w:r>
              <w:rPr>
                <w:b/>
                <w:sz w:val="20"/>
              </w:rPr>
              <w:t>3f</w:t>
            </w:r>
          </w:p>
        </w:tc>
      </w:tr>
      <w:tr>
        <w:trPr>
          <w:cantSplit/>
        </w:trPr>
        <w:tc>
          <w:tcPr>
            <w:tcW w:type="dxa" w:w="4703"/>
          </w:tcPr>
          <w:p>
            <w:pPr>
              <w:spacing w:after="20" w:before="0" w:line="240" w:lineRule="auto"/>
            </w:pPr>
            <w:r>
              <w:rPr>
                <w:sz w:val="20"/>
              </w:rPr>
              <w:t>Empirical formula</w:t>
            </w:r>
          </w:p>
        </w:tc>
        <w:tc>
          <w:tcPr>
            <w:tcW w:type="dxa" w:w="4703"/>
          </w:tcPr>
          <w:p>
            <w:pPr>
              <w:spacing w:after="20" w:before="0" w:line="240" w:lineRule="auto"/>
            </w:pPr>
            <w:r>
              <w:rPr>
                <w:sz w:val="20"/>
              </w:rPr>
              <w:t>C26 H20 O4</w:t>
            </w:r>
          </w:p>
        </w:tc>
      </w:tr>
      <w:tr>
        <w:trPr>
          <w:cantSplit/>
        </w:trPr>
        <w:tc>
          <w:tcPr>
            <w:tcW w:type="dxa" w:w="4703"/>
          </w:tcPr>
          <w:p>
            <w:pPr>
              <w:spacing w:after="20" w:before="0" w:line="240" w:lineRule="auto"/>
            </w:pPr>
            <w:r>
              <w:rPr>
                <w:sz w:val="20"/>
              </w:rPr>
              <w:t>Formula weight</w:t>
            </w:r>
          </w:p>
        </w:tc>
        <w:tc>
          <w:tcPr>
            <w:tcW w:type="dxa" w:w="4703"/>
          </w:tcPr>
          <w:p>
            <w:pPr>
              <w:spacing w:after="20" w:before="0" w:line="240" w:lineRule="auto"/>
            </w:pPr>
            <w:r>
              <w:rPr>
                <w:sz w:val="20"/>
              </w:rPr>
              <w:t>396.42</w:t>
            </w:r>
          </w:p>
        </w:tc>
      </w:tr>
      <w:tr>
        <w:trPr>
          <w:cantSplit/>
        </w:trPr>
        <w:tc>
          <w:tcPr>
            <w:tcW w:type="dxa" w:w="4703"/>
          </w:tcPr>
          <w:p>
            <w:pPr>
              <w:spacing w:after="20" w:before="0" w:line="240" w:lineRule="auto"/>
            </w:pPr>
            <w:r>
              <w:rPr>
                <w:sz w:val="20"/>
              </w:rPr>
              <w:t>Temperature / K</w:t>
            </w:r>
          </w:p>
        </w:tc>
        <w:tc>
          <w:tcPr>
            <w:tcW w:type="dxa" w:w="4703"/>
          </w:tcPr>
          <w:p>
            <w:pPr>
              <w:spacing w:after="20" w:before="0" w:line="240" w:lineRule="auto"/>
            </w:pPr>
            <w:r>
              <w:rPr>
                <w:sz w:val="20"/>
              </w:rPr>
              <w:t>295</w:t>
            </w:r>
          </w:p>
        </w:tc>
      </w:tr>
      <w:tr>
        <w:trPr>
          <w:cantSplit/>
        </w:trPr>
        <w:tc>
          <w:tcPr>
            <w:tcW w:type="dxa" w:w="4703"/>
          </w:tcPr>
          <w:p>
            <w:pPr>
              <w:spacing w:after="20" w:before="0" w:line="240" w:lineRule="auto"/>
            </w:pPr>
            <w:r>
              <w:rPr>
                <w:sz w:val="20"/>
              </w:rPr>
              <w:t>Crystal system</w:t>
            </w:r>
          </w:p>
        </w:tc>
        <w:tc>
          <w:tcPr>
            <w:tcW w:type="dxa" w:w="4703"/>
          </w:tcPr>
          <w:p>
            <w:pPr>
              <w:spacing w:after="20" w:before="0" w:line="240" w:lineRule="auto"/>
            </w:pPr>
            <w:r>
              <w:rPr>
                <w:sz w:val="20"/>
              </w:rPr>
              <w:t>triclinic</w:t>
            </w:r>
          </w:p>
        </w:tc>
      </w:tr>
      <w:tr>
        <w:trPr>
          <w:cantSplit/>
        </w:trPr>
        <w:tc>
          <w:tcPr>
            <w:tcW w:type="dxa" w:w="4703"/>
          </w:tcPr>
          <w:p>
            <w:pPr>
              <w:spacing w:after="20" w:before="0" w:line="240" w:lineRule="auto"/>
            </w:pPr>
            <w:r>
              <w:rPr>
                <w:sz w:val="20"/>
              </w:rPr>
              <w:t>Space group</w:t>
            </w:r>
          </w:p>
        </w:tc>
        <w:tc>
          <w:tcPr>
            <w:tcW w:type="dxa" w:w="4703"/>
          </w:tcPr>
          <w:p>
            <w:pPr>
              <w:spacing w:after="20" w:before="0" w:line="240" w:lineRule="auto"/>
            </w:pPr>
            <w:r>
              <w:rPr>
                <w:sz w:val="20"/>
              </w:rPr>
              <w:t>P -1</w:t>
            </w:r>
          </w:p>
        </w:tc>
      </w:tr>
      <w:tr>
        <w:trPr>
          <w:cantSplit/>
        </w:trPr>
        <w:tc>
          <w:tcPr>
            <w:tcW w:type="dxa" w:w="4703"/>
          </w:tcPr>
          <w:p>
            <w:pPr>
              <w:spacing w:after="20" w:before="0" w:line="240" w:lineRule="auto"/>
            </w:pPr>
            <w:r>
              <w:rPr>
                <w:sz w:val="20"/>
              </w:rPr>
              <w:t>a / Å</w:t>
            </w:r>
          </w:p>
        </w:tc>
        <w:tc>
          <w:tcPr>
            <w:tcW w:type="dxa" w:w="4703"/>
          </w:tcPr>
          <w:p>
            <w:pPr>
              <w:spacing w:after="20" w:before="0" w:line="240" w:lineRule="auto"/>
            </w:pPr>
            <w:r>
              <w:rPr>
                <w:sz w:val="20"/>
              </w:rPr>
              <w:t>8.0347(4)</w:t>
            </w:r>
          </w:p>
        </w:tc>
      </w:tr>
      <w:tr>
        <w:trPr>
          <w:cantSplit/>
        </w:trPr>
        <w:tc>
          <w:tcPr>
            <w:tcW w:type="dxa" w:w="4703"/>
          </w:tcPr>
          <w:p>
            <w:pPr>
              <w:spacing w:after="20" w:before="0" w:line="240" w:lineRule="auto"/>
            </w:pPr>
            <w:r>
              <w:rPr>
                <w:sz w:val="20"/>
              </w:rPr>
              <w:t>b / Å</w:t>
            </w:r>
          </w:p>
        </w:tc>
        <w:tc>
          <w:tcPr>
            <w:tcW w:type="dxa" w:w="4703"/>
          </w:tcPr>
          <w:p>
            <w:pPr>
              <w:spacing w:after="20" w:before="0" w:line="240" w:lineRule="auto"/>
            </w:pPr>
            <w:r>
              <w:rPr>
                <w:sz w:val="20"/>
              </w:rPr>
              <w:t>11.0896(5)</w:t>
            </w:r>
          </w:p>
        </w:tc>
      </w:tr>
      <w:tr>
        <w:trPr>
          <w:cantSplit/>
        </w:trPr>
        <w:tc>
          <w:tcPr>
            <w:tcW w:type="dxa" w:w="4703"/>
          </w:tcPr>
          <w:p>
            <w:pPr>
              <w:spacing w:after="20" w:before="0" w:line="240" w:lineRule="auto"/>
            </w:pPr>
            <w:r>
              <w:rPr>
                <w:sz w:val="20"/>
              </w:rPr>
              <w:t>c / Å</w:t>
            </w:r>
          </w:p>
        </w:tc>
        <w:tc>
          <w:tcPr>
            <w:tcW w:type="dxa" w:w="4703"/>
          </w:tcPr>
          <w:p>
            <w:pPr>
              <w:spacing w:after="20" w:before="0" w:line="240" w:lineRule="auto"/>
            </w:pPr>
            <w:r>
              <w:rPr>
                <w:sz w:val="20"/>
              </w:rPr>
              <w:t>12.6007(7)</w:t>
            </w:r>
          </w:p>
        </w:tc>
      </w:tr>
      <w:tr>
        <w:trPr>
          <w:cantSplit/>
        </w:trPr>
        <w:tc>
          <w:tcPr>
            <w:tcW w:type="dxa" w:w="4703"/>
          </w:tcPr>
          <w:p>
            <w:pPr>
              <w:spacing w:after="20" w:before="0" w:line="240" w:lineRule="auto"/>
            </w:pPr>
            <w:r>
              <w:rPr>
                <w:sz w:val="20"/>
              </w:rPr>
              <w:t>α / °</w:t>
            </w:r>
          </w:p>
        </w:tc>
        <w:tc>
          <w:tcPr>
            <w:tcW w:type="dxa" w:w="4703"/>
          </w:tcPr>
          <w:p>
            <w:pPr>
              <w:spacing w:after="20" w:before="0" w:line="240" w:lineRule="auto"/>
            </w:pPr>
            <w:r>
              <w:rPr>
                <w:sz w:val="20"/>
              </w:rPr>
              <w:t>65.645(5)</w:t>
            </w:r>
          </w:p>
        </w:tc>
      </w:tr>
      <w:tr>
        <w:trPr>
          <w:cantSplit/>
        </w:trPr>
        <w:tc>
          <w:tcPr>
            <w:tcW w:type="dxa" w:w="4703"/>
          </w:tcPr>
          <w:p>
            <w:pPr>
              <w:spacing w:after="20" w:before="0" w:line="240" w:lineRule="auto"/>
            </w:pPr>
            <w:r>
              <w:rPr>
                <w:sz w:val="20"/>
              </w:rPr>
              <w:t>β / °</w:t>
            </w:r>
          </w:p>
        </w:tc>
        <w:tc>
          <w:tcPr>
            <w:tcW w:type="dxa" w:w="4703"/>
          </w:tcPr>
          <w:p>
            <w:pPr>
              <w:spacing w:after="20" w:before="0" w:line="240" w:lineRule="auto"/>
            </w:pPr>
            <w:r>
              <w:rPr>
                <w:sz w:val="20"/>
              </w:rPr>
              <w:t>81.056(6)</w:t>
            </w:r>
          </w:p>
        </w:tc>
      </w:tr>
      <w:tr>
        <w:trPr>
          <w:cantSplit/>
        </w:trPr>
        <w:tc>
          <w:tcPr>
            <w:tcW w:type="dxa" w:w="4703"/>
          </w:tcPr>
          <w:p>
            <w:pPr>
              <w:spacing w:after="20" w:before="0" w:line="240" w:lineRule="auto"/>
            </w:pPr>
            <w:r>
              <w:rPr>
                <w:sz w:val="20"/>
              </w:rPr>
              <w:t>γ / °</w:t>
            </w:r>
          </w:p>
        </w:tc>
        <w:tc>
          <w:tcPr>
            <w:tcW w:type="dxa" w:w="4703"/>
          </w:tcPr>
          <w:p>
            <w:pPr>
              <w:spacing w:after="20" w:before="0" w:line="240" w:lineRule="auto"/>
            </w:pPr>
            <w:r>
              <w:rPr>
                <w:sz w:val="20"/>
              </w:rPr>
              <w:t>82.727(6)</w:t>
            </w:r>
          </w:p>
        </w:tc>
      </w:tr>
      <w:tr>
        <w:trPr>
          <w:cantSplit/>
        </w:trPr>
        <w:tc>
          <w:tcPr>
            <w:tcW w:type="dxa" w:w="4703"/>
          </w:tcPr>
          <w:p>
            <w:pPr>
              <w:spacing w:after="20" w:before="0" w:line="240" w:lineRule="auto"/>
            </w:pPr>
            <w:r>
              <w:rPr>
                <w:sz w:val="20"/>
              </w:rPr>
              <w:t>V / Å³</w:t>
            </w:r>
          </w:p>
        </w:tc>
        <w:tc>
          <w:tcPr>
            <w:tcW w:type="dxa" w:w="4703"/>
          </w:tcPr>
          <w:p>
            <w:pPr>
              <w:spacing w:after="20" w:before="0" w:line="240" w:lineRule="auto"/>
            </w:pPr>
            <w:r>
              <w:rPr>
                <w:sz w:val="20"/>
              </w:rPr>
              <w:t>1007.95(10)</w:t>
            </w:r>
          </w:p>
        </w:tc>
      </w:tr>
      <w:tr>
        <w:trPr>
          <w:cantSplit/>
        </w:trPr>
        <w:tc>
          <w:tcPr>
            <w:tcW w:type="dxa" w:w="4703"/>
          </w:tcPr>
          <w:p>
            <w:pPr>
              <w:spacing w:after="20" w:before="0" w:line="240" w:lineRule="auto"/>
            </w:pPr>
            <w:r>
              <w:rPr>
                <w:sz w:val="20"/>
              </w:rPr>
              <w:t>Z</w:t>
            </w:r>
          </w:p>
        </w:tc>
        <w:tc>
          <w:tcPr>
            <w:tcW w:type="dxa" w:w="4703"/>
          </w:tcPr>
          <w:p>
            <w:pPr>
              <w:spacing w:after="20" w:before="0" w:line="240" w:lineRule="auto"/>
            </w:pPr>
            <w:r>
              <w:rPr>
                <w:sz w:val="20"/>
              </w:rPr>
              <w:t>2</w:t>
            </w:r>
          </w:p>
        </w:tc>
      </w:tr>
      <w:tr>
        <w:trPr>
          <w:cantSplit/>
        </w:trPr>
        <w:tc>
          <w:tcPr>
            <w:tcW w:type="dxa" w:w="4703"/>
          </w:tcPr>
          <w:p>
            <w:pPr>
              <w:spacing w:after="20" w:before="0" w:line="240" w:lineRule="auto"/>
            </w:pPr>
            <w:r>
              <w:rPr>
                <w:sz w:val="20"/>
              </w:rPr>
              <w:t>Calculated density / Mg m⁻³</w:t>
            </w:r>
          </w:p>
        </w:tc>
        <w:tc>
          <w:tcPr>
            <w:tcW w:type="dxa" w:w="4703"/>
          </w:tcPr>
          <w:p>
            <w:pPr>
              <w:spacing w:after="20" w:before="0" w:line="240" w:lineRule="auto"/>
            </w:pPr>
            <w:r>
              <w:rPr>
                <w:sz w:val="20"/>
              </w:rPr>
              <w:t>1.306</w:t>
            </w:r>
          </w:p>
        </w:tc>
      </w:tr>
      <w:tr>
        <w:trPr>
          <w:cantSplit/>
        </w:trPr>
        <w:tc>
          <w:tcPr>
            <w:tcW w:type="dxa" w:w="4703"/>
          </w:tcPr>
          <w:p>
            <w:pPr>
              <w:spacing w:after="20" w:before="0" w:line="240" w:lineRule="auto"/>
            </w:pPr>
            <w:r>
              <w:rPr>
                <w:sz w:val="20"/>
              </w:rPr>
              <w:t>Absorption coefficient / mm⁻¹</w:t>
            </w:r>
          </w:p>
        </w:tc>
        <w:tc>
          <w:tcPr>
            <w:tcW w:type="dxa" w:w="4703"/>
          </w:tcPr>
          <w:p>
            <w:pPr>
              <w:spacing w:after="20" w:before="0" w:line="240" w:lineRule="auto"/>
            </w:pPr>
            <w:r>
              <w:rPr>
                <w:sz w:val="20"/>
              </w:rPr>
              <w:t>0.088</w:t>
            </w:r>
          </w:p>
        </w:tc>
      </w:tr>
      <w:tr>
        <w:trPr>
          <w:cantSplit/>
        </w:trPr>
        <w:tc>
          <w:tcPr>
            <w:tcW w:type="dxa" w:w="4703"/>
          </w:tcPr>
          <w:p>
            <w:pPr>
              <w:spacing w:after="20" w:before="0" w:line="240" w:lineRule="auto"/>
            </w:pPr>
            <w:r>
              <w:rPr>
                <w:sz w:val="20"/>
              </w:rPr>
              <w:t>F(000)</w:t>
            </w:r>
          </w:p>
        </w:tc>
        <w:tc>
          <w:tcPr>
            <w:tcW w:type="dxa" w:w="4703"/>
          </w:tcPr>
          <w:p>
            <w:pPr>
              <w:spacing w:after="20" w:before="0" w:line="240" w:lineRule="auto"/>
            </w:pPr>
            <w:r>
              <w:rPr>
                <w:sz w:val="20"/>
              </w:rPr>
              <w:t>416</w:t>
            </w:r>
          </w:p>
        </w:tc>
      </w:tr>
      <w:tr>
        <w:trPr>
          <w:cantSplit/>
        </w:trPr>
        <w:tc>
          <w:tcPr>
            <w:tcW w:type="dxa" w:w="4703"/>
          </w:tcPr>
          <w:p>
            <w:pPr>
              <w:spacing w:after="20" w:before="0" w:line="240" w:lineRule="auto"/>
            </w:pPr>
            <w:r>
              <w:rPr>
                <w:sz w:val="20"/>
              </w:rPr>
              <w:t>Crystal size / mm</w:t>
            </w:r>
          </w:p>
        </w:tc>
        <w:tc>
          <w:tcPr>
            <w:tcW w:type="dxa" w:w="4703"/>
          </w:tcPr>
          <w:p>
            <w:pPr>
              <w:spacing w:after="20" w:before="0" w:line="240" w:lineRule="auto"/>
            </w:pPr>
            <w:r>
              <w:rPr>
                <w:sz w:val="20"/>
              </w:rPr>
              <w:t>.26 × .23 × .14</w:t>
            </w:r>
          </w:p>
        </w:tc>
      </w:tr>
      <w:tr>
        <w:trPr>
          <w:cantSplit/>
        </w:trPr>
        <w:tc>
          <w:tcPr>
            <w:tcW w:type="dxa" w:w="4703"/>
          </w:tcPr>
          <w:p>
            <w:pPr>
              <w:spacing w:after="20" w:before="0" w:line="240" w:lineRule="auto"/>
            </w:pPr>
            <w:r>
              <w:rPr>
                <w:sz w:val="20"/>
              </w:rPr>
              <w:t>Radiation (wavelength / Å)</w:t>
            </w:r>
          </w:p>
        </w:tc>
        <w:tc>
          <w:tcPr>
            <w:tcW w:type="dxa" w:w="4703"/>
          </w:tcPr>
          <w:p>
            <w:pPr>
              <w:spacing w:after="20" w:before="0" w:line="240" w:lineRule="auto"/>
            </w:pPr>
            <w:r>
              <w:rPr>
                <w:sz w:val="20"/>
              </w:rPr>
              <w:t>Mo Kα (λ = 0.71073)</w:t>
            </w:r>
          </w:p>
        </w:tc>
      </w:tr>
      <w:tr>
        <w:trPr>
          <w:cantSplit/>
        </w:trPr>
        <w:tc>
          <w:tcPr>
            <w:tcW w:type="dxa" w:w="4703"/>
          </w:tcPr>
          <w:p>
            <w:pPr>
              <w:spacing w:after="20" w:before="0" w:line="240" w:lineRule="auto"/>
            </w:pPr>
            <w:r>
              <w:rPr>
                <w:sz w:val="20"/>
              </w:rPr>
              <w:t>Diffractometer</w:t>
            </w:r>
          </w:p>
        </w:tc>
        <w:tc>
          <w:tcPr>
            <w:tcW w:type="dxa" w:w="4703"/>
          </w:tcPr>
          <w:p>
            <w:pPr>
              <w:spacing w:after="20" w:before="0" w:line="240" w:lineRule="auto"/>
            </w:pPr>
            <w:r>
              <w:rPr>
                <w:sz w:val="20"/>
              </w:rPr>
              <w:t>stoe</w:t>
            </w:r>
          </w:p>
        </w:tc>
      </w:tr>
      <w:tr>
        <w:trPr>
          <w:cantSplit/>
        </w:trPr>
        <w:tc>
          <w:tcPr>
            <w:tcW w:type="dxa" w:w="4703"/>
          </w:tcPr>
          <w:p>
            <w:pPr>
              <w:spacing w:after="20" w:before="0" w:line="240" w:lineRule="auto"/>
            </w:pPr>
            <w:r>
              <w:rPr>
                <w:sz w:val="20"/>
              </w:rPr>
              <w:t>θ range for data collection / °</w:t>
            </w:r>
          </w:p>
        </w:tc>
        <w:tc>
          <w:tcPr>
            <w:tcW w:type="dxa" w:w="4703"/>
          </w:tcPr>
          <w:p>
            <w:pPr>
              <w:spacing w:after="20" w:before="0" w:line="240" w:lineRule="auto"/>
            </w:pPr>
            <w:r>
              <w:rPr>
                <w:sz w:val="20"/>
              </w:rPr>
              <w:t>2.572–27.350</w:t>
            </w:r>
          </w:p>
        </w:tc>
      </w:tr>
      <w:tr>
        <w:trPr>
          <w:cantSplit/>
        </w:trPr>
        <w:tc>
          <w:tcPr>
            <w:tcW w:type="dxa" w:w="4703"/>
          </w:tcPr>
          <w:p>
            <w:pPr>
              <w:spacing w:after="20" w:before="0" w:line="240" w:lineRule="auto"/>
            </w:pPr>
            <w:r>
              <w:rPr>
                <w:sz w:val="20"/>
              </w:rPr>
              <w:t>Index ranges</w:t>
            </w:r>
          </w:p>
        </w:tc>
        <w:tc>
          <w:tcPr>
            <w:tcW w:type="dxa" w:w="4703"/>
          </w:tcPr>
          <w:p>
            <w:pPr>
              <w:spacing w:after="20" w:before="0" w:line="240" w:lineRule="auto"/>
            </w:pPr>
            <w:r>
              <w:rPr>
                <w:sz w:val="20"/>
              </w:rPr>
              <w:t>-10 ≤ h ≤ 10; -14 ≤ k ≤ 14; -16 ≤ l ≤ 16</w:t>
            </w:r>
          </w:p>
        </w:tc>
      </w:tr>
      <w:tr>
        <w:trPr>
          <w:cantSplit/>
        </w:trPr>
        <w:tc>
          <w:tcPr>
            <w:tcW w:type="dxa" w:w="4703"/>
          </w:tcPr>
          <w:p>
            <w:pPr>
              <w:spacing w:after="20" w:before="0" w:line="240" w:lineRule="auto"/>
            </w:pPr>
            <w:r>
              <w:rPr>
                <w:sz w:val="20"/>
              </w:rPr>
              <w:t>Reflections collected / independent / observed</w:t>
            </w:r>
          </w:p>
        </w:tc>
        <w:tc>
          <w:tcPr>
            <w:tcW w:type="dxa" w:w="4703"/>
          </w:tcPr>
          <w:p>
            <w:pPr>
              <w:spacing w:after="20" w:before="0" w:line="240" w:lineRule="auto"/>
            </w:pPr>
            <w:r>
              <w:rPr>
                <w:sz w:val="20"/>
              </w:rPr>
              <w:t>27081 / 4414 / 2055</w:t>
            </w:r>
          </w:p>
        </w:tc>
      </w:tr>
      <w:tr>
        <w:trPr>
          <w:cantSplit/>
        </w:trPr>
        <w:tc>
          <w:tcPr>
            <w:tcW w:type="dxa" w:w="4703"/>
          </w:tcPr>
          <w:p>
            <w:pPr>
              <w:spacing w:after="20" w:before="0" w:line="240" w:lineRule="auto"/>
            </w:pPr>
            <w:r>
              <w:rPr>
                <w:sz w:val="20"/>
              </w:rPr>
              <w:t>Rint</w:t>
            </w:r>
          </w:p>
        </w:tc>
        <w:tc>
          <w:tcPr>
            <w:tcW w:type="dxa" w:w="4703"/>
          </w:tcPr>
          <w:p>
            <w:pPr>
              <w:spacing w:after="20" w:before="0" w:line="240" w:lineRule="auto"/>
            </w:pPr>
            <w:r>
              <w:rPr>
                <w:sz w:val="20"/>
              </w:rPr>
              <w:t>0.0476</w:t>
            </w:r>
          </w:p>
        </w:tc>
      </w:tr>
      <w:tr>
        <w:trPr>
          <w:cantSplit/>
        </w:trPr>
        <w:tc>
          <w:tcPr>
            <w:tcW w:type="dxa" w:w="4703"/>
          </w:tcPr>
          <w:p>
            <w:pPr>
              <w:spacing w:after="20" w:before="0" w:line="240" w:lineRule="auto"/>
            </w:pPr>
            <w:r>
              <w:rPr>
                <w:sz w:val="20"/>
              </w:rPr>
              <w:t>Data / restraints / parameters</w:t>
            </w:r>
          </w:p>
        </w:tc>
        <w:tc>
          <w:tcPr>
            <w:tcW w:type="dxa" w:w="4703"/>
          </w:tcPr>
          <w:p>
            <w:pPr>
              <w:spacing w:after="20" w:before="0" w:line="240" w:lineRule="auto"/>
            </w:pPr>
            <w:r>
              <w:rPr>
                <w:sz w:val="20"/>
              </w:rPr>
              <w:t>4414 / 0 / 273</w:t>
            </w:r>
          </w:p>
        </w:tc>
      </w:tr>
      <w:tr>
        <w:trPr>
          <w:cantSplit/>
        </w:trPr>
        <w:tc>
          <w:tcPr>
            <w:tcW w:type="dxa" w:w="4703"/>
          </w:tcPr>
          <w:p>
            <w:pPr>
              <w:spacing w:after="20" w:before="0" w:line="240" w:lineRule="auto"/>
            </w:pPr>
            <w:r>
              <w:rPr>
                <w:sz w:val="20"/>
              </w:rPr>
              <w:t>Goodness-of-fit on F²</w:t>
            </w:r>
          </w:p>
        </w:tc>
        <w:tc>
          <w:tcPr>
            <w:tcW w:type="dxa" w:w="4703"/>
          </w:tcPr>
          <w:p>
            <w:pPr>
              <w:spacing w:after="20" w:before="0" w:line="240" w:lineRule="auto"/>
            </w:pPr>
            <w:r>
              <w:rPr>
                <w:sz w:val="20"/>
              </w:rPr>
              <w:t>0.783</w:t>
            </w:r>
          </w:p>
        </w:tc>
      </w:tr>
      <w:tr>
        <w:trPr>
          <w:cantSplit/>
        </w:trPr>
        <w:tc>
          <w:tcPr>
            <w:tcW w:type="dxa" w:w="4703"/>
          </w:tcPr>
          <w:p>
            <w:pPr>
              <w:spacing w:after="20" w:before="0" w:line="240" w:lineRule="auto"/>
            </w:pPr>
            <w:r>
              <w:rPr>
                <w:sz w:val="20"/>
              </w:rPr>
              <w:t>Final R indices [I &gt; 2σ(I)]</w:t>
            </w:r>
          </w:p>
        </w:tc>
        <w:tc>
          <w:tcPr>
            <w:tcW w:type="dxa" w:w="4703"/>
          </w:tcPr>
          <w:p>
            <w:pPr>
              <w:spacing w:after="20" w:before="0" w:line="240" w:lineRule="auto"/>
            </w:pPr>
            <w:r>
              <w:rPr>
                <w:sz w:val="20"/>
              </w:rPr>
              <w:t>R1 = 0.0357, wR2 = 0.0599</w:t>
            </w:r>
          </w:p>
        </w:tc>
      </w:tr>
      <w:tr>
        <w:trPr>
          <w:cantSplit/>
        </w:trPr>
        <w:tc>
          <w:tcPr>
            <w:tcW w:type="dxa" w:w="4703"/>
          </w:tcPr>
          <w:p>
            <w:pPr>
              <w:spacing w:after="20" w:before="0" w:line="240" w:lineRule="auto"/>
            </w:pPr>
            <w:r>
              <w:rPr>
                <w:sz w:val="20"/>
              </w:rPr>
              <w:t>R indices (all data)</w:t>
            </w:r>
          </w:p>
        </w:tc>
        <w:tc>
          <w:tcPr>
            <w:tcW w:type="dxa" w:w="4703"/>
          </w:tcPr>
          <w:p>
            <w:pPr>
              <w:spacing w:after="20" w:before="0" w:line="240" w:lineRule="auto"/>
            </w:pPr>
            <w:r>
              <w:rPr>
                <w:sz w:val="20"/>
              </w:rPr>
              <w:t>R1 = 0.1024, wR2 = 0.0709</w:t>
            </w:r>
          </w:p>
        </w:tc>
      </w:tr>
      <w:tr>
        <w:trPr>
          <w:cantSplit/>
        </w:trPr>
        <w:tc>
          <w:tcPr>
            <w:tcW w:type="dxa" w:w="4703"/>
          </w:tcPr>
          <w:p>
            <w:pPr>
              <w:spacing w:after="20" w:before="0" w:line="240" w:lineRule="auto"/>
            </w:pPr>
            <w:r>
              <w:rPr>
                <w:sz w:val="20"/>
              </w:rPr>
              <w:t>Largest diff. peak and hole / e Å⁻³</w:t>
            </w:r>
          </w:p>
        </w:tc>
        <w:tc>
          <w:tcPr>
            <w:tcW w:type="dxa" w:w="4703"/>
          </w:tcPr>
          <w:p>
            <w:pPr>
              <w:spacing w:after="20" w:before="0" w:line="240" w:lineRule="auto"/>
            </w:pPr>
            <w:r>
              <w:rPr>
                <w:sz w:val="20"/>
              </w:rPr>
              <w:t>0.132 / -0.136</w:t>
            </w:r>
          </w:p>
        </w:tc>
      </w:tr>
    </w:tbl>
    <w:p/>
    <w:p>
      <w:bookmarkEnd w:id="64183173"/>
    </w:p>
    <w:p>
      <w:pPr>
        <w:pStyle w:val="Heading1"/>
        <w:keepNext/>
        <w:pageBreakBefore/>
      </w:pPr>
      <w:bookmarkStart w:id="3720755545" w:name="asig_crystallography_cmp_004_44e91e1f"/>
      <w:r>
        <w:rPr>
          <w:b/>
          <w:color w:val="000000"/>
        </w:rPr>
        <w:t xml:space="preserve">Crystallographic data for </w:t>
      </w:r>
      <w:r>
        <w:rPr>
          <w:b/>
          <w:color w:val="000000"/>
        </w:rPr>
        <w:t>3s</w:t>
      </w:r>
      <w:r>
        <w:rPr>
          <w:b/>
          <w:color w:val="000000"/>
        </w:rPr>
      </w:r>
    </w:p>
    <w:p>
      <w:r>
        <w:t xml:space="preserve">Single crystals of </w:t>
      </w:r>
      <w:r>
        <w:t>3s</w:t>
      </w:r>
      <w:r>
        <w:t xml:space="preserve"> were obtained through slow evaporation of its solution in a petroleum ether – ethyl acetate mixture at room temperature.</w:t>
      </w:r>
    </w:p>
    <w:p>
      <w:r>
        <w:t>Single-crystal X-ray diffraction data were collected using STOE with Cu Kα (λ = 1.54186) at 295 K.</w:t>
      </w:r>
    </w:p>
    <w:p>
      <w:r>
        <w:t>Structure refinement: SHELXL-2014/7 (Sheldrick, 2014).</w:t>
      </w:r>
    </w:p>
    <w:p>
      <w:r>
        <w:t>Hydrogen-atom treatment: constr.</w:t>
      </w:r>
    </w:p>
    <w:p>
      <w:r>
        <w:t>Crystallographic deposition: 2364657.</w:t>
      </w:r>
    </w:p>
    <w:tbl>
      <w:tblPr>
        <w:tblStyle w:val="aff0"/>
        <w:tblW w:type="auto" w:w="0"/>
        <w:tblLook w:firstColumn="1" w:firstRow="1" w:lastColumn="0" w:lastRow="0" w:noHBand="0" w:noVBand="1" w:val="04A0"/>
      </w:tblPr>
      <w:tblGrid>
        <w:gridCol w:w="4703"/>
        <w:gridCol w:w="4703"/>
      </w:tblGrid>
      <w:tr>
        <w:trPr>
          <w:tblHeader/>
        </w:trPr>
        <w:tc>
          <w:tcPr>
            <w:tcW w:type="dxa" w:w="4703"/>
          </w:tcPr>
          <w:p>
            <w:pPr>
              <w:spacing w:after="20" w:before="0" w:line="240" w:lineRule="auto"/>
            </w:pPr>
            <w:r>
              <w:rPr>
                <w:b/>
                <w:sz w:val="20"/>
              </w:rPr>
              <w:t>Crystal data and structure refinement</w:t>
            </w:r>
          </w:p>
        </w:tc>
        <w:tc>
          <w:tcPr>
            <w:tcW w:type="dxa" w:w="4703"/>
          </w:tcPr>
          <w:p>
            <w:pPr>
              <w:spacing w:after="20" w:before="0" w:line="240" w:lineRule="auto"/>
            </w:pPr>
            <w:r>
              <w:rPr>
                <w:b/>
                <w:sz w:val="20"/>
              </w:rPr>
              <w:t>3s</w:t>
            </w:r>
          </w:p>
        </w:tc>
      </w:tr>
      <w:tr>
        <w:trPr>
          <w:cantSplit/>
        </w:trPr>
        <w:tc>
          <w:tcPr>
            <w:tcW w:type="dxa" w:w="4703"/>
          </w:tcPr>
          <w:p>
            <w:pPr>
              <w:spacing w:after="20" w:before="0" w:line="240" w:lineRule="auto"/>
            </w:pPr>
            <w:r>
              <w:rPr>
                <w:sz w:val="20"/>
              </w:rPr>
              <w:t>Empirical formula</w:t>
            </w:r>
          </w:p>
        </w:tc>
        <w:tc>
          <w:tcPr>
            <w:tcW w:type="dxa" w:w="4703"/>
          </w:tcPr>
          <w:p>
            <w:pPr>
              <w:spacing w:after="20" w:before="0" w:line="240" w:lineRule="auto"/>
            </w:pPr>
            <w:r>
              <w:rPr>
                <w:sz w:val="20"/>
              </w:rPr>
              <w:t>C22 H20 O4</w:t>
            </w:r>
          </w:p>
        </w:tc>
      </w:tr>
      <w:tr>
        <w:trPr>
          <w:cantSplit/>
        </w:trPr>
        <w:tc>
          <w:tcPr>
            <w:tcW w:type="dxa" w:w="4703"/>
          </w:tcPr>
          <w:p>
            <w:pPr>
              <w:spacing w:after="20" w:before="0" w:line="240" w:lineRule="auto"/>
            </w:pPr>
            <w:r>
              <w:rPr>
                <w:sz w:val="20"/>
              </w:rPr>
              <w:t>Formula weight</w:t>
            </w:r>
          </w:p>
        </w:tc>
        <w:tc>
          <w:tcPr>
            <w:tcW w:type="dxa" w:w="4703"/>
          </w:tcPr>
          <w:p>
            <w:pPr>
              <w:spacing w:after="20" w:before="0" w:line="240" w:lineRule="auto"/>
            </w:pPr>
            <w:r>
              <w:rPr>
                <w:sz w:val="20"/>
              </w:rPr>
              <w:t>348.38</w:t>
            </w:r>
          </w:p>
        </w:tc>
      </w:tr>
      <w:tr>
        <w:trPr>
          <w:cantSplit/>
        </w:trPr>
        <w:tc>
          <w:tcPr>
            <w:tcW w:type="dxa" w:w="4703"/>
          </w:tcPr>
          <w:p>
            <w:pPr>
              <w:spacing w:after="20" w:before="0" w:line="240" w:lineRule="auto"/>
            </w:pPr>
            <w:r>
              <w:rPr>
                <w:sz w:val="20"/>
              </w:rPr>
              <w:t>Temperature / K</w:t>
            </w:r>
          </w:p>
        </w:tc>
        <w:tc>
          <w:tcPr>
            <w:tcW w:type="dxa" w:w="4703"/>
          </w:tcPr>
          <w:p>
            <w:pPr>
              <w:spacing w:after="20" w:before="0" w:line="240" w:lineRule="auto"/>
            </w:pPr>
            <w:r>
              <w:rPr>
                <w:sz w:val="20"/>
              </w:rPr>
              <w:t>295</w:t>
            </w:r>
          </w:p>
        </w:tc>
      </w:tr>
      <w:tr>
        <w:trPr>
          <w:cantSplit/>
        </w:trPr>
        <w:tc>
          <w:tcPr>
            <w:tcW w:type="dxa" w:w="4703"/>
          </w:tcPr>
          <w:p>
            <w:pPr>
              <w:spacing w:after="20" w:before="0" w:line="240" w:lineRule="auto"/>
            </w:pPr>
            <w:r>
              <w:rPr>
                <w:sz w:val="20"/>
              </w:rPr>
              <w:t>Crystal system</w:t>
            </w:r>
          </w:p>
        </w:tc>
        <w:tc>
          <w:tcPr>
            <w:tcW w:type="dxa" w:w="4703"/>
          </w:tcPr>
          <w:p>
            <w:pPr>
              <w:spacing w:after="20" w:before="0" w:line="240" w:lineRule="auto"/>
            </w:pPr>
            <w:r>
              <w:rPr>
                <w:sz w:val="20"/>
              </w:rPr>
              <w:t>orthorhombic</w:t>
            </w:r>
          </w:p>
        </w:tc>
      </w:tr>
      <w:tr>
        <w:trPr>
          <w:cantSplit/>
        </w:trPr>
        <w:tc>
          <w:tcPr>
            <w:tcW w:type="dxa" w:w="4703"/>
          </w:tcPr>
          <w:p>
            <w:pPr>
              <w:spacing w:after="20" w:before="0" w:line="240" w:lineRule="auto"/>
            </w:pPr>
            <w:r>
              <w:rPr>
                <w:sz w:val="20"/>
              </w:rPr>
              <w:t>Space group</w:t>
            </w:r>
          </w:p>
        </w:tc>
        <w:tc>
          <w:tcPr>
            <w:tcW w:type="dxa" w:w="4703"/>
          </w:tcPr>
          <w:p>
            <w:pPr>
              <w:spacing w:after="20" w:before="0" w:line="240" w:lineRule="auto"/>
            </w:pPr>
            <w:r>
              <w:rPr>
                <w:sz w:val="20"/>
              </w:rPr>
              <w:t>P b c a</w:t>
            </w:r>
          </w:p>
        </w:tc>
      </w:tr>
      <w:tr>
        <w:trPr>
          <w:cantSplit/>
        </w:trPr>
        <w:tc>
          <w:tcPr>
            <w:tcW w:type="dxa" w:w="4703"/>
          </w:tcPr>
          <w:p>
            <w:pPr>
              <w:spacing w:after="20" w:before="0" w:line="240" w:lineRule="auto"/>
            </w:pPr>
            <w:r>
              <w:rPr>
                <w:sz w:val="20"/>
              </w:rPr>
              <w:t>a / Å</w:t>
            </w:r>
          </w:p>
        </w:tc>
        <w:tc>
          <w:tcPr>
            <w:tcW w:type="dxa" w:w="4703"/>
          </w:tcPr>
          <w:p>
            <w:pPr>
              <w:spacing w:after="20" w:before="0" w:line="240" w:lineRule="auto"/>
            </w:pPr>
            <w:r>
              <w:rPr>
                <w:sz w:val="20"/>
              </w:rPr>
              <w:t>11.9328(5)</w:t>
            </w:r>
          </w:p>
        </w:tc>
      </w:tr>
      <w:tr>
        <w:trPr>
          <w:cantSplit/>
        </w:trPr>
        <w:tc>
          <w:tcPr>
            <w:tcW w:type="dxa" w:w="4703"/>
          </w:tcPr>
          <w:p>
            <w:pPr>
              <w:spacing w:after="20" w:before="0" w:line="240" w:lineRule="auto"/>
            </w:pPr>
            <w:r>
              <w:rPr>
                <w:sz w:val="20"/>
              </w:rPr>
              <w:t>b / Å</w:t>
            </w:r>
          </w:p>
        </w:tc>
        <w:tc>
          <w:tcPr>
            <w:tcW w:type="dxa" w:w="4703"/>
          </w:tcPr>
          <w:p>
            <w:pPr>
              <w:spacing w:after="20" w:before="0" w:line="240" w:lineRule="auto"/>
            </w:pPr>
            <w:r>
              <w:rPr>
                <w:sz w:val="20"/>
              </w:rPr>
              <w:t>20.0357(7)</w:t>
            </w:r>
          </w:p>
        </w:tc>
      </w:tr>
      <w:tr>
        <w:trPr>
          <w:cantSplit/>
        </w:trPr>
        <w:tc>
          <w:tcPr>
            <w:tcW w:type="dxa" w:w="4703"/>
          </w:tcPr>
          <w:p>
            <w:pPr>
              <w:spacing w:after="20" w:before="0" w:line="240" w:lineRule="auto"/>
            </w:pPr>
            <w:r>
              <w:rPr>
                <w:sz w:val="20"/>
              </w:rPr>
              <w:t>c / Å</w:t>
            </w:r>
          </w:p>
        </w:tc>
        <w:tc>
          <w:tcPr>
            <w:tcW w:type="dxa" w:w="4703"/>
          </w:tcPr>
          <w:p>
            <w:pPr>
              <w:spacing w:after="20" w:before="0" w:line="240" w:lineRule="auto"/>
            </w:pPr>
            <w:r>
              <w:rPr>
                <w:sz w:val="20"/>
              </w:rPr>
              <w:t>15.4091(5)</w:t>
            </w:r>
          </w:p>
        </w:tc>
      </w:tr>
      <w:tr>
        <w:trPr>
          <w:cantSplit/>
        </w:trPr>
        <w:tc>
          <w:tcPr>
            <w:tcW w:type="dxa" w:w="4703"/>
          </w:tcPr>
          <w:p>
            <w:pPr>
              <w:spacing w:after="20" w:before="0" w:line="240" w:lineRule="auto"/>
            </w:pPr>
            <w:r>
              <w:rPr>
                <w:sz w:val="20"/>
              </w:rPr>
              <w:t>α / °</w:t>
            </w:r>
          </w:p>
        </w:tc>
        <w:tc>
          <w:tcPr>
            <w:tcW w:type="dxa" w:w="4703"/>
          </w:tcPr>
          <w:p>
            <w:pPr>
              <w:spacing w:after="20" w:before="0" w:line="240" w:lineRule="auto"/>
            </w:pPr>
            <w:r>
              <w:rPr>
                <w:sz w:val="20"/>
              </w:rPr>
              <w:t>90</w:t>
            </w:r>
          </w:p>
        </w:tc>
      </w:tr>
      <w:tr>
        <w:trPr>
          <w:cantSplit/>
        </w:trPr>
        <w:tc>
          <w:tcPr>
            <w:tcW w:type="dxa" w:w="4703"/>
          </w:tcPr>
          <w:p>
            <w:pPr>
              <w:spacing w:after="20" w:before="0" w:line="240" w:lineRule="auto"/>
            </w:pPr>
            <w:r>
              <w:rPr>
                <w:sz w:val="20"/>
              </w:rPr>
              <w:t>β / °</w:t>
            </w:r>
          </w:p>
        </w:tc>
        <w:tc>
          <w:tcPr>
            <w:tcW w:type="dxa" w:w="4703"/>
          </w:tcPr>
          <w:p>
            <w:pPr>
              <w:spacing w:after="20" w:before="0" w:line="240" w:lineRule="auto"/>
            </w:pPr>
            <w:r>
              <w:rPr>
                <w:sz w:val="20"/>
              </w:rPr>
              <w:t>90</w:t>
            </w:r>
          </w:p>
        </w:tc>
      </w:tr>
      <w:tr>
        <w:trPr>
          <w:cantSplit/>
        </w:trPr>
        <w:tc>
          <w:tcPr>
            <w:tcW w:type="dxa" w:w="4703"/>
          </w:tcPr>
          <w:p>
            <w:pPr>
              <w:spacing w:after="20" w:before="0" w:line="240" w:lineRule="auto"/>
            </w:pPr>
            <w:r>
              <w:rPr>
                <w:sz w:val="20"/>
              </w:rPr>
              <w:t>γ / °</w:t>
            </w:r>
          </w:p>
        </w:tc>
        <w:tc>
          <w:tcPr>
            <w:tcW w:type="dxa" w:w="4703"/>
          </w:tcPr>
          <w:p>
            <w:pPr>
              <w:spacing w:after="20" w:before="0" w:line="240" w:lineRule="auto"/>
            </w:pPr>
            <w:r>
              <w:rPr>
                <w:sz w:val="20"/>
              </w:rPr>
              <w:t>90</w:t>
            </w:r>
          </w:p>
        </w:tc>
      </w:tr>
      <w:tr>
        <w:trPr>
          <w:cantSplit/>
        </w:trPr>
        <w:tc>
          <w:tcPr>
            <w:tcW w:type="dxa" w:w="4703"/>
          </w:tcPr>
          <w:p>
            <w:pPr>
              <w:spacing w:after="20" w:before="0" w:line="240" w:lineRule="auto"/>
            </w:pPr>
            <w:r>
              <w:rPr>
                <w:sz w:val="20"/>
              </w:rPr>
              <w:t>V / Å³</w:t>
            </w:r>
          </w:p>
        </w:tc>
        <w:tc>
          <w:tcPr>
            <w:tcW w:type="dxa" w:w="4703"/>
          </w:tcPr>
          <w:p>
            <w:pPr>
              <w:spacing w:after="20" w:before="0" w:line="240" w:lineRule="auto"/>
            </w:pPr>
            <w:r>
              <w:rPr>
                <w:sz w:val="20"/>
              </w:rPr>
              <w:t>3684.0(2)</w:t>
            </w:r>
          </w:p>
        </w:tc>
      </w:tr>
      <w:tr>
        <w:trPr>
          <w:cantSplit/>
        </w:trPr>
        <w:tc>
          <w:tcPr>
            <w:tcW w:type="dxa" w:w="4703"/>
          </w:tcPr>
          <w:p>
            <w:pPr>
              <w:spacing w:after="20" w:before="0" w:line="240" w:lineRule="auto"/>
            </w:pPr>
            <w:r>
              <w:rPr>
                <w:sz w:val="20"/>
              </w:rPr>
              <w:t>Z</w:t>
            </w:r>
          </w:p>
        </w:tc>
        <w:tc>
          <w:tcPr>
            <w:tcW w:type="dxa" w:w="4703"/>
          </w:tcPr>
          <w:p>
            <w:pPr>
              <w:spacing w:after="20" w:before="0" w:line="240" w:lineRule="auto"/>
            </w:pPr>
            <w:r>
              <w:rPr>
                <w:sz w:val="20"/>
              </w:rPr>
              <w:t>8</w:t>
            </w:r>
          </w:p>
        </w:tc>
      </w:tr>
      <w:tr>
        <w:trPr>
          <w:cantSplit/>
        </w:trPr>
        <w:tc>
          <w:tcPr>
            <w:tcW w:type="dxa" w:w="4703"/>
          </w:tcPr>
          <w:p>
            <w:pPr>
              <w:spacing w:after="20" w:before="0" w:line="240" w:lineRule="auto"/>
            </w:pPr>
            <w:r>
              <w:rPr>
                <w:sz w:val="20"/>
              </w:rPr>
              <w:t>Calculated density / Mg m⁻³</w:t>
            </w:r>
          </w:p>
        </w:tc>
        <w:tc>
          <w:tcPr>
            <w:tcW w:type="dxa" w:w="4703"/>
          </w:tcPr>
          <w:p>
            <w:pPr>
              <w:spacing w:after="20" w:before="0" w:line="240" w:lineRule="auto"/>
            </w:pPr>
            <w:r>
              <w:rPr>
                <w:sz w:val="20"/>
              </w:rPr>
              <w:t>1.256</w:t>
            </w:r>
          </w:p>
        </w:tc>
      </w:tr>
      <w:tr>
        <w:trPr>
          <w:cantSplit/>
        </w:trPr>
        <w:tc>
          <w:tcPr>
            <w:tcW w:type="dxa" w:w="4703"/>
          </w:tcPr>
          <w:p>
            <w:pPr>
              <w:spacing w:after="20" w:before="0" w:line="240" w:lineRule="auto"/>
            </w:pPr>
            <w:r>
              <w:rPr>
                <w:sz w:val="20"/>
              </w:rPr>
              <w:t>Absorption coefficient / mm⁻¹</w:t>
            </w:r>
          </w:p>
        </w:tc>
        <w:tc>
          <w:tcPr>
            <w:tcW w:type="dxa" w:w="4703"/>
          </w:tcPr>
          <w:p>
            <w:pPr>
              <w:spacing w:after="20" w:before="0" w:line="240" w:lineRule="auto"/>
            </w:pPr>
            <w:r>
              <w:rPr>
                <w:sz w:val="20"/>
              </w:rPr>
              <w:t>0.696</w:t>
            </w:r>
          </w:p>
        </w:tc>
      </w:tr>
      <w:tr>
        <w:trPr>
          <w:cantSplit/>
        </w:trPr>
        <w:tc>
          <w:tcPr>
            <w:tcW w:type="dxa" w:w="4703"/>
          </w:tcPr>
          <w:p>
            <w:pPr>
              <w:spacing w:after="20" w:before="0" w:line="240" w:lineRule="auto"/>
            </w:pPr>
            <w:r>
              <w:rPr>
                <w:sz w:val="20"/>
              </w:rPr>
              <w:t>F(000)</w:t>
            </w:r>
          </w:p>
        </w:tc>
        <w:tc>
          <w:tcPr>
            <w:tcW w:type="dxa" w:w="4703"/>
          </w:tcPr>
          <w:p>
            <w:pPr>
              <w:spacing w:after="20" w:before="0" w:line="240" w:lineRule="auto"/>
            </w:pPr>
            <w:r>
              <w:rPr>
                <w:sz w:val="20"/>
              </w:rPr>
              <w:t>1472</w:t>
            </w:r>
          </w:p>
        </w:tc>
      </w:tr>
      <w:tr>
        <w:trPr>
          <w:cantSplit/>
        </w:trPr>
        <w:tc>
          <w:tcPr>
            <w:tcW w:type="dxa" w:w="4703"/>
          </w:tcPr>
          <w:p>
            <w:pPr>
              <w:spacing w:after="20" w:before="0" w:line="240" w:lineRule="auto"/>
            </w:pPr>
            <w:r>
              <w:rPr>
                <w:sz w:val="20"/>
              </w:rPr>
              <w:t>Crystal size / mm</w:t>
            </w:r>
          </w:p>
        </w:tc>
        <w:tc>
          <w:tcPr>
            <w:tcW w:type="dxa" w:w="4703"/>
          </w:tcPr>
          <w:p>
            <w:pPr>
              <w:spacing w:after="20" w:before="0" w:line="240" w:lineRule="auto"/>
            </w:pPr>
            <w:r>
              <w:rPr>
                <w:sz w:val="20"/>
              </w:rPr>
              <w:t>.19 × .15 × .13</w:t>
            </w:r>
          </w:p>
        </w:tc>
      </w:tr>
      <w:tr>
        <w:trPr>
          <w:cantSplit/>
        </w:trPr>
        <w:tc>
          <w:tcPr>
            <w:tcW w:type="dxa" w:w="4703"/>
          </w:tcPr>
          <w:p>
            <w:pPr>
              <w:spacing w:after="20" w:before="0" w:line="240" w:lineRule="auto"/>
            </w:pPr>
            <w:r>
              <w:rPr>
                <w:sz w:val="20"/>
              </w:rPr>
              <w:t>Radiation (wavelength / Å)</w:t>
            </w:r>
          </w:p>
        </w:tc>
        <w:tc>
          <w:tcPr>
            <w:tcW w:type="dxa" w:w="4703"/>
          </w:tcPr>
          <w:p>
            <w:pPr>
              <w:spacing w:after="20" w:before="0" w:line="240" w:lineRule="auto"/>
            </w:pPr>
            <w:r>
              <w:rPr>
                <w:sz w:val="20"/>
              </w:rPr>
              <w:t>Cu Kα (λ = 1.54186)</w:t>
            </w:r>
          </w:p>
        </w:tc>
      </w:tr>
      <w:tr>
        <w:trPr>
          <w:cantSplit/>
        </w:trPr>
        <w:tc>
          <w:tcPr>
            <w:tcW w:type="dxa" w:w="4703"/>
          </w:tcPr>
          <w:p>
            <w:pPr>
              <w:spacing w:after="20" w:before="0" w:line="240" w:lineRule="auto"/>
            </w:pPr>
            <w:r>
              <w:rPr>
                <w:sz w:val="20"/>
              </w:rPr>
              <w:t>Diffractometer</w:t>
            </w:r>
          </w:p>
        </w:tc>
        <w:tc>
          <w:tcPr>
            <w:tcW w:type="dxa" w:w="4703"/>
          </w:tcPr>
          <w:p>
            <w:pPr>
              <w:spacing w:after="20" w:before="0" w:line="240" w:lineRule="auto"/>
            </w:pPr>
            <w:r>
              <w:rPr>
                <w:sz w:val="20"/>
              </w:rPr>
              <w:t>STOE</w:t>
            </w:r>
          </w:p>
        </w:tc>
      </w:tr>
      <w:tr>
        <w:trPr>
          <w:cantSplit/>
        </w:trPr>
        <w:tc>
          <w:tcPr>
            <w:tcW w:type="dxa" w:w="4703"/>
          </w:tcPr>
          <w:p>
            <w:pPr>
              <w:spacing w:after="20" w:before="0" w:line="240" w:lineRule="auto"/>
            </w:pPr>
            <w:r>
              <w:rPr>
                <w:sz w:val="20"/>
              </w:rPr>
              <w:t>θ range for data collection / °</w:t>
            </w:r>
          </w:p>
        </w:tc>
        <w:tc>
          <w:tcPr>
            <w:tcW w:type="dxa" w:w="4703"/>
          </w:tcPr>
          <w:p>
            <w:pPr>
              <w:spacing w:after="20" w:before="0" w:line="240" w:lineRule="auto"/>
            </w:pPr>
            <w:r>
              <w:rPr>
                <w:sz w:val="20"/>
              </w:rPr>
              <w:t>4.414–66.950</w:t>
            </w:r>
          </w:p>
        </w:tc>
      </w:tr>
      <w:tr>
        <w:trPr>
          <w:cantSplit/>
        </w:trPr>
        <w:tc>
          <w:tcPr>
            <w:tcW w:type="dxa" w:w="4703"/>
          </w:tcPr>
          <w:p>
            <w:pPr>
              <w:spacing w:after="20" w:before="0" w:line="240" w:lineRule="auto"/>
            </w:pPr>
            <w:r>
              <w:rPr>
                <w:sz w:val="20"/>
              </w:rPr>
              <w:t>Index ranges</w:t>
            </w:r>
          </w:p>
        </w:tc>
        <w:tc>
          <w:tcPr>
            <w:tcW w:type="dxa" w:w="4703"/>
          </w:tcPr>
          <w:p>
            <w:pPr>
              <w:spacing w:after="20" w:before="0" w:line="240" w:lineRule="auto"/>
            </w:pPr>
            <w:r>
              <w:rPr>
                <w:sz w:val="20"/>
              </w:rPr>
              <w:t>-7 ≤ h ≤ 14; -23 ≤ k ≤ 23; -16 ≤ l ≤ 18</w:t>
            </w:r>
          </w:p>
        </w:tc>
      </w:tr>
      <w:tr>
        <w:trPr>
          <w:cantSplit/>
        </w:trPr>
        <w:tc>
          <w:tcPr>
            <w:tcW w:type="dxa" w:w="4703"/>
          </w:tcPr>
          <w:p>
            <w:pPr>
              <w:spacing w:after="20" w:before="0" w:line="240" w:lineRule="auto"/>
            </w:pPr>
            <w:r>
              <w:rPr>
                <w:sz w:val="20"/>
              </w:rPr>
              <w:t>Reflections collected / independent / observed</w:t>
            </w:r>
          </w:p>
        </w:tc>
        <w:tc>
          <w:tcPr>
            <w:tcW w:type="dxa" w:w="4703"/>
          </w:tcPr>
          <w:p>
            <w:pPr>
              <w:spacing w:after="20" w:before="0" w:line="240" w:lineRule="auto"/>
            </w:pPr>
            <w:r>
              <w:rPr>
                <w:sz w:val="20"/>
              </w:rPr>
              <w:t>23227 / 3255 / 1753</w:t>
            </w:r>
          </w:p>
        </w:tc>
      </w:tr>
      <w:tr>
        <w:trPr>
          <w:cantSplit/>
        </w:trPr>
        <w:tc>
          <w:tcPr>
            <w:tcW w:type="dxa" w:w="4703"/>
          </w:tcPr>
          <w:p>
            <w:pPr>
              <w:spacing w:after="20" w:before="0" w:line="240" w:lineRule="auto"/>
            </w:pPr>
            <w:r>
              <w:rPr>
                <w:sz w:val="20"/>
              </w:rPr>
              <w:t>Rint</w:t>
            </w:r>
          </w:p>
        </w:tc>
        <w:tc>
          <w:tcPr>
            <w:tcW w:type="dxa" w:w="4703"/>
          </w:tcPr>
          <w:p>
            <w:pPr>
              <w:spacing w:after="20" w:before="0" w:line="240" w:lineRule="auto"/>
            </w:pPr>
            <w:r>
              <w:rPr>
                <w:sz w:val="20"/>
              </w:rPr>
              <w:t>0.0641</w:t>
            </w:r>
          </w:p>
        </w:tc>
      </w:tr>
      <w:tr>
        <w:trPr>
          <w:cantSplit/>
        </w:trPr>
        <w:tc>
          <w:tcPr>
            <w:tcW w:type="dxa" w:w="4703"/>
          </w:tcPr>
          <w:p>
            <w:pPr>
              <w:spacing w:after="20" w:before="0" w:line="240" w:lineRule="auto"/>
            </w:pPr>
            <w:r>
              <w:rPr>
                <w:sz w:val="20"/>
              </w:rPr>
              <w:t>Data / restraints / parameters</w:t>
            </w:r>
          </w:p>
        </w:tc>
        <w:tc>
          <w:tcPr>
            <w:tcW w:type="dxa" w:w="4703"/>
          </w:tcPr>
          <w:p>
            <w:pPr>
              <w:spacing w:after="20" w:before="0" w:line="240" w:lineRule="auto"/>
            </w:pPr>
            <w:r>
              <w:rPr>
                <w:sz w:val="20"/>
              </w:rPr>
              <w:t>3255 / 2 / 243</w:t>
            </w:r>
          </w:p>
        </w:tc>
      </w:tr>
      <w:tr>
        <w:trPr>
          <w:cantSplit/>
        </w:trPr>
        <w:tc>
          <w:tcPr>
            <w:tcW w:type="dxa" w:w="4703"/>
          </w:tcPr>
          <w:p>
            <w:pPr>
              <w:spacing w:after="20" w:before="0" w:line="240" w:lineRule="auto"/>
            </w:pPr>
            <w:r>
              <w:rPr>
                <w:sz w:val="20"/>
              </w:rPr>
              <w:t>Goodness-of-fit on F²</w:t>
            </w:r>
          </w:p>
        </w:tc>
        <w:tc>
          <w:tcPr>
            <w:tcW w:type="dxa" w:w="4703"/>
          </w:tcPr>
          <w:p>
            <w:pPr>
              <w:spacing w:after="20" w:before="0" w:line="240" w:lineRule="auto"/>
            </w:pPr>
            <w:r>
              <w:rPr>
                <w:sz w:val="20"/>
              </w:rPr>
              <w:t>0.864</w:t>
            </w:r>
          </w:p>
        </w:tc>
      </w:tr>
      <w:tr>
        <w:trPr>
          <w:cantSplit/>
        </w:trPr>
        <w:tc>
          <w:tcPr>
            <w:tcW w:type="dxa" w:w="4703"/>
          </w:tcPr>
          <w:p>
            <w:pPr>
              <w:spacing w:after="20" w:before="0" w:line="240" w:lineRule="auto"/>
            </w:pPr>
            <w:r>
              <w:rPr>
                <w:sz w:val="20"/>
              </w:rPr>
              <w:t>Final R indices [I &gt; 2σ(I)]</w:t>
            </w:r>
          </w:p>
        </w:tc>
        <w:tc>
          <w:tcPr>
            <w:tcW w:type="dxa" w:w="4703"/>
          </w:tcPr>
          <w:p>
            <w:pPr>
              <w:spacing w:after="20" w:before="0" w:line="240" w:lineRule="auto"/>
            </w:pPr>
            <w:r>
              <w:rPr>
                <w:sz w:val="20"/>
              </w:rPr>
              <w:t>R1 = 0.0401, wR2 = 0.0881</w:t>
            </w:r>
          </w:p>
        </w:tc>
      </w:tr>
      <w:tr>
        <w:trPr>
          <w:cantSplit/>
        </w:trPr>
        <w:tc>
          <w:tcPr>
            <w:tcW w:type="dxa" w:w="4703"/>
          </w:tcPr>
          <w:p>
            <w:pPr>
              <w:spacing w:after="20" w:before="0" w:line="240" w:lineRule="auto"/>
            </w:pPr>
            <w:r>
              <w:rPr>
                <w:sz w:val="20"/>
              </w:rPr>
              <w:t>R indices (all data)</w:t>
            </w:r>
          </w:p>
        </w:tc>
        <w:tc>
          <w:tcPr>
            <w:tcW w:type="dxa" w:w="4703"/>
          </w:tcPr>
          <w:p>
            <w:pPr>
              <w:spacing w:after="20" w:before="0" w:line="240" w:lineRule="auto"/>
            </w:pPr>
            <w:r>
              <w:rPr>
                <w:sz w:val="20"/>
              </w:rPr>
              <w:t>R1 = 0.0856, wR2 = 0.0988</w:t>
            </w:r>
          </w:p>
        </w:tc>
      </w:tr>
      <w:tr>
        <w:trPr>
          <w:cantSplit/>
        </w:trPr>
        <w:tc>
          <w:tcPr>
            <w:tcW w:type="dxa" w:w="4703"/>
          </w:tcPr>
          <w:p>
            <w:pPr>
              <w:spacing w:after="20" w:before="0" w:line="240" w:lineRule="auto"/>
            </w:pPr>
            <w:r>
              <w:rPr>
                <w:sz w:val="20"/>
              </w:rPr>
              <w:t>Largest diff. peak and hole / e Å⁻³</w:t>
            </w:r>
          </w:p>
        </w:tc>
        <w:tc>
          <w:tcPr>
            <w:tcW w:type="dxa" w:w="4703"/>
          </w:tcPr>
          <w:p>
            <w:pPr>
              <w:spacing w:after="20" w:before="0" w:line="240" w:lineRule="auto"/>
            </w:pPr>
            <w:r>
              <w:rPr>
                <w:sz w:val="20"/>
              </w:rPr>
              <w:t>0.200 / -0.163</w:t>
            </w:r>
          </w:p>
        </w:tc>
      </w:tr>
    </w:tbl>
    <w:p/>
    <w:p>
      <w:bookmarkEnd w:id="3720755545"/>
    </w:p>
    <w:p>
      <w:r>
        <w:br w:type="page"/>
      </w:r>
    </w:p>
    <w:p w:rsidR="004A2EE1" w:rsidRDefault="00C0303F">
      <w:pPr>
        <w:spacing w:after="0" w:line="240" w:lineRule="auto" w:before="0"/>
      </w:pPr>
      <w:bookmarkStart w:id="2341053184" w:name="asig_spectrum_cmp_001_1H_5dcc18c0"/>
      <w:r>
        <w:rPr>
          <w:rFonts w:ascii="Times New Roman" w:hAnsi="Times New Roman"/>
          <w:b/>
          <w:sz w:val="24"/>
        </w:rPr>
        <w:t>(2RS,3SR)-2-Benzoyl-3-phenylspiro[cyclobutane-1,2'-indene]-1',3'-dione</w:t>
      </w:r>
      <w:r>
        <w:rPr>
          <w:rFonts w:ascii="Times New Roman" w:hAnsi="Times New Roman"/>
          <w:b/>
          <w:sz w:val="24"/>
        </w:rPr>
        <w:t xml:space="preserve"> (</w:t>
      </w:r>
      <w:r>
        <w:rPr>
          <w:rFonts w:ascii="Times New Roman" w:hAnsi="Times New Roman"/>
          <w:b/>
          <w:sz w:val="24"/>
        </w:rPr>
        <w:t>3a</w:t>
      </w:r>
      <w:r>
        <w:rPr>
          <w:rFonts w:ascii="Times New Roman" w:hAnsi="Times New Roman"/>
          <w:b/>
          <w:sz w:val="24"/>
        </w:rPr>
        <w:t>)</w:t>
      </w:r>
    </w:p>
    <w:p w:rsidR="004A2EE1" w:rsidRDefault="00C0303F">
      <w:pPr>
        <w:spacing w:after="0" w:line="240" w:lineRule="auto" w:before="0"/>
      </w:pPr>
      <w:r>
        <w:rPr>
          <w:rFonts w:ascii="Times New Roman" w:hAnsi="Times New Roman"/>
          <w:b/>
          <w:sz w:val="24"/>
          <w:vertAlign w:val="superscript"/>
        </w:rPr>
        <w:t>1</w:t>
      </w:r>
      <w:r>
        <w:rPr>
          <w:rFonts w:ascii="Times New Roman" w:hAnsi="Times New Roman"/>
          <w:b/>
          <w:sz w:val="24"/>
        </w:rPr>
        <w:t>H NMR</w:t>
      </w:r>
      <w:r>
        <w:rPr>
          <w:rFonts w:ascii="Times New Roman" w:hAnsi="Times New Roman"/>
          <w:b/>
          <w:sz w:val="24"/>
        </w:rPr>
        <w:t xml:space="preserve"> (</w:t>
      </w:r>
      <w:r>
        <w:rPr>
          <w:rFonts w:ascii="Times New Roman" w:hAnsi="Times New Roman"/>
          <w:b/>
          <w:sz w:val="24"/>
        </w:rPr>
        <w:t>CDCl</w:t>
      </w:r>
      <w:r>
        <w:rPr>
          <w:rFonts w:ascii="Times New Roman" w:hAnsi="Times New Roman"/>
          <w:b/>
          <w:sz w:val="24"/>
          <w:vertAlign w:val="subscript"/>
        </w:rPr>
        <w:t>3</w:t>
      </w:r>
      <w:r>
        <w:rPr>
          <w:rFonts w:ascii="Times New Roman" w:hAnsi="Times New Roman"/>
          <w:b/>
          <w:sz w:val="24"/>
        </w:rPr>
        <w:t>, 600 MHz</w:t>
      </w:r>
      <w:r>
        <w:rPr>
          <w:rFonts w:ascii="Times New Roman" w:hAnsi="Times New Roman"/>
          <w:b/>
          <w:sz w:val="24"/>
        </w:rPr>
        <w:t>)</w:t>
      </w:r>
    </w:p>
    <w:p w:rsidR="004A2EE1" w:rsidRDefault="00C0303F">
      <w:pPr>
        <w:spacing w:after="0" w:line="20" w:lineRule="exact" w:before="0"/>
      </w:pPr>
      <w:r>
        <w:object w:dxaOrig="1440" w:dyaOrig="1440" ns1:anchorId="5DDA8948">
          <v:shape id="_x0000_s1152" type="#_x0000_t75" style="position:absolute;left:0;text-align:left;margin-left:0pt;margin-top:0pt;width:99pt;height:100.2pt;z-index:251659264" wrapcoords="16527 645 12764 1773 12600 3224 13745 3224 8345 4836 6709 5481 6709 6609 9164 8382 10309 8382 6545 9188 6382 10155 7527 10961 6382 12412 6218 13540 3436 14507 1145 15636 327 16925 491 19827 2291 21116 3927 21116 4582 21116 6218 21116 10636 19343 10473 18699 16691 18376 16855 16603 13418 16119 16527 14185 16036 10961 20127 8382 19800 6609 19473 5803 21109 4191 20945 3224 18327 3224 18000 645 16527 645" o:allowoverlap="t">
            <v:imagedata r:id="rIdSI21" o:title=""/>
            <w10:wrap type="none"/>
          </v:shape>
          <o:OLEObject Type="Embed" ProgID="ChemDraw.Document.6.0" ShapeID="_x0000_s1152" DrawAspect="Content" ObjectID="_1836365905" r:id="rIdSI22"/>
        </w:object>
      </w:r>
    </w:p>
    <w:p>
      <w:pPr>
        <w:spacing w:before="0" w:after="0"/>
      </w:pPr>
      <w:r>
        <w:drawing>
          <ns6:inline>
            <ns6:extent cx="5972810" cy="4167444"/>
            <ns6:docPr id="4" name="Picture 4"/>
            <ns6:cNvGraphicFramePr>
              <ns7:graphicFrameLocks noChangeAspect="1"/>
            </ns6:cNvGraphicFramePr>
            <ns7:graphic>
              <ns7:graphicData uri="http://schemas.openxmlformats.org/drawingml/2006/picture">
                <ns8:pic>
                  <ns8:nvPicPr>
                    <ns8:cNvPr id="0" name="3a_1H.png"/>
                    <ns8:cNvPicPr/>
                  </ns8:nvPicPr>
                  <ns8:blipFill>
                    <ns7:blip r:embed="rId11"/>
                    <ns7:stretch>
                      <ns7:fillRect/>
                    </ns7:stretch>
                  </ns8:blipFill>
                  <ns8:spPr>
                    <ns7:xfrm>
                      <ns7:off x="0" y="0"/>
                      <ns7:ext cx="5972810" cy="4167444"/>
                    </ns7:xfrm>
                    <ns7:prstGeom prst="rect"/>
                  </ns8:spPr>
                </ns8:pic>
              </ns7:graphicData>
            </ns7:graphic>
          </ns6:inline>
        </w:drawing>
      </w:r>
      <w:bookmarkEnd w:id="2341053184"/>
    </w:p>
    <w:p>
      <w:r>
        <w:br w:type="page"/>
      </w:r>
    </w:p>
    <w:p w:rsidR="004A2EE1" w:rsidRDefault="00C0303F">
      <w:pPr>
        <w:spacing w:after="0" w:line="240" w:lineRule="auto" w:before="0"/>
      </w:pPr>
      <w:bookmarkStart w:id="4078659376" w:name="asig_spectrum_cmp_001_13C_0648ae25"/>
      <w:r>
        <w:rPr>
          <w:rFonts w:ascii="Times New Roman" w:hAnsi="Times New Roman"/>
          <w:b/>
          <w:sz w:val="24"/>
        </w:rPr>
        <w:t>(2RS,3SR)-2-Benzoyl-3-phenylspiro[cyclobutane-1,2'-indene]-1',3'-dione</w:t>
      </w:r>
      <w:r>
        <w:rPr>
          <w:rFonts w:ascii="Times New Roman" w:hAnsi="Times New Roman"/>
          <w:b/>
          <w:sz w:val="24"/>
        </w:rPr>
        <w:t xml:space="preserve"> (</w:t>
      </w:r>
      <w:r>
        <w:rPr>
          <w:rFonts w:ascii="Times New Roman" w:hAnsi="Times New Roman"/>
          <w:b/>
          <w:sz w:val="24"/>
        </w:rPr>
        <w:t>3a</w:t>
      </w:r>
      <w:r>
        <w:rPr>
          <w:rFonts w:ascii="Times New Roman" w:hAnsi="Times New Roman"/>
          <w:b/>
          <w:sz w:val="24"/>
        </w:rPr>
        <w:t>)</w:t>
      </w:r>
    </w:p>
    <w:p w:rsidR="004A2EE1" w:rsidRDefault="00C0303F">
      <w:pPr>
        <w:spacing w:after="0" w:line="240" w:lineRule="auto" w:before="0"/>
      </w:pPr>
      <w:r>
        <w:rPr>
          <w:rFonts w:ascii="Times New Roman" w:hAnsi="Times New Roman"/>
          <w:b/>
          <w:sz w:val="24"/>
          <w:vertAlign w:val="superscript"/>
        </w:rPr>
        <w:t>13</w:t>
      </w:r>
      <w:r>
        <w:rPr>
          <w:rFonts w:ascii="Times New Roman" w:hAnsi="Times New Roman"/>
          <w:b/>
          <w:sz w:val="24"/>
        </w:rPr>
        <w:t>C NMR</w:t>
      </w:r>
      <w:r>
        <w:rPr>
          <w:rFonts w:ascii="Times New Roman" w:hAnsi="Times New Roman"/>
          <w:b/>
          <w:sz w:val="24"/>
        </w:rPr>
        <w:t xml:space="preserve"> (</w:t>
      </w:r>
      <w:r>
        <w:rPr>
          <w:rFonts w:ascii="Times New Roman" w:hAnsi="Times New Roman"/>
          <w:b/>
          <w:sz w:val="24"/>
        </w:rPr>
        <w:t>CDCl</w:t>
      </w:r>
      <w:r>
        <w:rPr>
          <w:rFonts w:ascii="Times New Roman" w:hAnsi="Times New Roman"/>
          <w:b/>
          <w:sz w:val="24"/>
          <w:vertAlign w:val="subscript"/>
        </w:rPr>
        <w:t>3</w:t>
      </w:r>
      <w:r>
        <w:rPr>
          <w:rFonts w:ascii="Times New Roman" w:hAnsi="Times New Roman"/>
          <w:b/>
          <w:sz w:val="24"/>
        </w:rPr>
        <w:t>, 150 MHz</w:t>
      </w:r>
      <w:r>
        <w:rPr>
          <w:rFonts w:ascii="Times New Roman" w:hAnsi="Times New Roman"/>
          <w:b/>
          <w:sz w:val="24"/>
        </w:rPr>
        <w:t>)</w:t>
      </w:r>
    </w:p>
    <w:p w:rsidR="004A2EE1" w:rsidRDefault="00C0303F">
      <w:pPr>
        <w:spacing w:after="0" w:line="20" w:lineRule="exact" w:before="0"/>
      </w:pPr>
      <w:r>
        <w:object w:dxaOrig="1440" w:dyaOrig="1440" ns1:anchorId="5DDA8948">
          <v:shape id="_x0000_s1152" type="#_x0000_t75" style="position:absolute;left:0;text-align:left;margin-left:0pt;margin-top:0pt;width:99pt;height:100.2pt;z-index:251659264" wrapcoords="16527 645 12764 1773 12600 3224 13745 3224 8345 4836 6709 5481 6709 6609 9164 8382 10309 8382 6545 9188 6382 10155 7527 10961 6382 12412 6218 13540 3436 14507 1145 15636 327 16925 491 19827 2291 21116 3927 21116 4582 21116 6218 21116 10636 19343 10473 18699 16691 18376 16855 16603 13418 16119 16527 14185 16036 10961 20127 8382 19800 6609 19473 5803 21109 4191 20945 3224 18327 3224 18000 645 16527 645" o:allowoverlap="t">
            <v:imagedata r:id="rIdSI23" o:title=""/>
            <w10:wrap type="none"/>
          </v:shape>
          <o:OLEObject Type="Embed" ProgID="ChemDraw.Document.6.0" ShapeID="_x0000_s1152" DrawAspect="Content" ObjectID="_1836365905" r:id="rIdSI24"/>
        </w:object>
      </w:r>
    </w:p>
    <w:p>
      <w:pPr>
        <w:spacing w:before="0" w:after="0"/>
      </w:pPr>
      <w:r>
        <w:drawing>
          <ns6:inline>
            <ns6:extent cx="5972810" cy="4167444"/>
            <ns6:docPr id="5" name="Picture 5"/>
            <ns6:cNvGraphicFramePr>
              <ns7:graphicFrameLocks noChangeAspect="1"/>
            </ns6:cNvGraphicFramePr>
            <ns7:graphic>
              <ns7:graphicData uri="http://schemas.openxmlformats.org/drawingml/2006/picture">
                <ns8:pic>
                  <ns8:nvPicPr>
                    <ns8:cNvPr id="0" name="3a_13C.png"/>
                    <ns8:cNvPicPr/>
                  </ns8:nvPicPr>
                  <ns8:blipFill>
                    <ns7:blip r:embed="rId12"/>
                    <ns7:stretch>
                      <ns7:fillRect/>
                    </ns7:stretch>
                  </ns8:blipFill>
                  <ns8:spPr>
                    <ns7:xfrm>
                      <ns7:off x="0" y="0"/>
                      <ns7:ext cx="5972810" cy="4167444"/>
                    </ns7:xfrm>
                    <ns7:prstGeom prst="rect"/>
                  </ns8:spPr>
                </ns8:pic>
              </ns7:graphicData>
            </ns7:graphic>
          </ns6:inline>
        </w:drawing>
      </w:r>
      <w:bookmarkEnd w:id="4078659376"/>
    </w:p>
    <w:p>
      <w:r>
        <w:br w:type="page"/>
      </w:r>
    </w:p>
    <w:p w:rsidR="004A2EE1" w:rsidRDefault="00C0303F">
      <w:pPr>
        <w:spacing w:after="0" w:line="240" w:lineRule="auto" w:before="0"/>
      </w:pPr>
      <w:bookmarkStart w:id="3299855004" w:name="asig_spectrum_cmp_002_1H_9f900130"/>
      <w:r>
        <w:rPr>
          <w:rFonts w:ascii="Times New Roman" w:hAnsi="Times New Roman"/>
          <w:b/>
          <w:sz w:val="24"/>
        </w:rPr>
        <w:t>(2RS,3SR)-2-Benzoyl-3-(o-tolyl)spiro[cyclobutane-1,2'-indene]-1',3'-dione</w:t>
      </w:r>
      <w:r>
        <w:rPr>
          <w:rFonts w:ascii="Times New Roman" w:hAnsi="Times New Roman"/>
          <w:b/>
          <w:sz w:val="24"/>
        </w:rPr>
        <w:t xml:space="preserve"> (</w:t>
      </w:r>
      <w:r>
        <w:rPr>
          <w:rFonts w:ascii="Times New Roman" w:hAnsi="Times New Roman"/>
          <w:b/>
          <w:sz w:val="24"/>
        </w:rPr>
        <w:t>3c</w:t>
      </w:r>
      <w:r>
        <w:rPr>
          <w:rFonts w:ascii="Times New Roman" w:hAnsi="Times New Roman"/>
          <w:b/>
          <w:sz w:val="24"/>
        </w:rPr>
        <w:t>)</w:t>
      </w:r>
    </w:p>
    <w:p w:rsidR="004A2EE1" w:rsidRDefault="00C0303F">
      <w:pPr>
        <w:spacing w:after="0" w:line="240" w:lineRule="auto" w:before="0"/>
      </w:pPr>
      <w:r>
        <w:rPr>
          <w:rFonts w:ascii="Times New Roman" w:hAnsi="Times New Roman"/>
          <w:b/>
          <w:sz w:val="24"/>
          <w:vertAlign w:val="superscript"/>
        </w:rPr>
        <w:t>1</w:t>
      </w:r>
      <w:r>
        <w:rPr>
          <w:rFonts w:ascii="Times New Roman" w:hAnsi="Times New Roman"/>
          <w:b/>
          <w:sz w:val="24"/>
        </w:rPr>
        <w:t>H NMR</w:t>
      </w:r>
      <w:r>
        <w:rPr>
          <w:rFonts w:ascii="Times New Roman" w:hAnsi="Times New Roman"/>
          <w:b/>
          <w:sz w:val="24"/>
        </w:rPr>
        <w:t xml:space="preserve"> (</w:t>
      </w:r>
      <w:r>
        <w:rPr>
          <w:rFonts w:ascii="Times New Roman" w:hAnsi="Times New Roman"/>
          <w:b/>
          <w:sz w:val="24"/>
        </w:rPr>
        <w:t>CDCl</w:t>
      </w:r>
      <w:r>
        <w:rPr>
          <w:rFonts w:ascii="Times New Roman" w:hAnsi="Times New Roman"/>
          <w:b/>
          <w:sz w:val="24"/>
          <w:vertAlign w:val="subscript"/>
        </w:rPr>
        <w:t>3</w:t>
      </w:r>
      <w:r>
        <w:rPr>
          <w:rFonts w:ascii="Times New Roman" w:hAnsi="Times New Roman"/>
          <w:b/>
          <w:sz w:val="24"/>
        </w:rPr>
        <w:t>, 600 MHz</w:t>
      </w:r>
      <w:r>
        <w:rPr>
          <w:rFonts w:ascii="Times New Roman" w:hAnsi="Times New Roman"/>
          <w:b/>
          <w:sz w:val="24"/>
        </w:rPr>
        <w:t>)</w:t>
      </w:r>
    </w:p>
    <w:p w:rsidR="004A2EE1" w:rsidRDefault="00C0303F">
      <w:pPr>
        <w:spacing w:after="0" w:line="20" w:lineRule="exact" w:before="0"/>
      </w:pPr>
      <w:r>
        <w:object w:dxaOrig="1440" w:dyaOrig="1440" ns1:anchorId="78002AFD">
          <v:shape id="_x0000_s1346" type="#_x0000_t75" style="position:absolute;left:0;text-align:left;margin-left:0pt;margin-top:0pt;width:91.85pt;height:91.25pt;z-index:251659264" o:allowoverlap="t">
            <v:imagedata r:id="rIdSI27" o:title=""/>
            <w10:wrap type="none"/>
          </v:shape>
          <o:OLEObject Type="Embed" ProgID="ChemDraw.Document.6.0" ShapeID="_x0000_s1346" DrawAspect="Content" ObjectID="_1836365907" r:id="rIdSI28"/>
        </w:object>
      </w:r>
    </w:p>
    <w:p>
      <w:pPr>
        <w:spacing w:before="0" w:after="0"/>
      </w:pPr>
      <w:r>
        <w:drawing>
          <ns6:inline>
            <ns6:extent cx="5972810" cy="4167444"/>
            <ns6:docPr id="6" name="Picture 6"/>
            <ns6:cNvGraphicFramePr>
              <ns7:graphicFrameLocks noChangeAspect="1"/>
            </ns6:cNvGraphicFramePr>
            <ns7:graphic>
              <ns7:graphicData uri="http://schemas.openxmlformats.org/drawingml/2006/picture">
                <ns8:pic>
                  <ns8:nvPicPr>
                    <ns8:cNvPr id="0" name="3c_1H.png"/>
                    <ns8:cNvPicPr/>
                  </ns8:nvPicPr>
                  <ns8:blipFill>
                    <ns7:blip r:embed="rId13"/>
                    <ns7:stretch>
                      <ns7:fillRect/>
                    </ns7:stretch>
                  </ns8:blipFill>
                  <ns8:spPr>
                    <ns7:xfrm>
                      <ns7:off x="0" y="0"/>
                      <ns7:ext cx="5972810" cy="4167444"/>
                    </ns7:xfrm>
                    <ns7:prstGeom prst="rect"/>
                  </ns8:spPr>
                </ns8:pic>
              </ns7:graphicData>
            </ns7:graphic>
          </ns6:inline>
        </w:drawing>
      </w:r>
      <w:bookmarkEnd w:id="3299855004"/>
    </w:p>
    <w:p>
      <w:r>
        <w:br w:type="page"/>
      </w:r>
    </w:p>
    <w:p w:rsidR="004A2EE1" w:rsidRDefault="00C0303F">
      <w:pPr>
        <w:spacing w:after="0" w:line="240" w:lineRule="auto" w:before="0"/>
      </w:pPr>
      <w:bookmarkStart w:id="2727030293" w:name="asig_spectrum_cmp_002_13C_7e29b869"/>
      <w:r>
        <w:rPr>
          <w:rFonts w:ascii="Times New Roman" w:hAnsi="Times New Roman"/>
          <w:b/>
          <w:sz w:val="24"/>
        </w:rPr>
        <w:t>(2RS,3SR)-2-Benzoyl-3-(o-tolyl)spiro[cyclobutane-1,2'-indene]-1',3'-dione</w:t>
      </w:r>
      <w:r>
        <w:rPr>
          <w:rFonts w:ascii="Times New Roman" w:hAnsi="Times New Roman"/>
          <w:b/>
          <w:sz w:val="24"/>
        </w:rPr>
        <w:t xml:space="preserve"> (</w:t>
      </w:r>
      <w:r>
        <w:rPr>
          <w:rFonts w:ascii="Times New Roman" w:hAnsi="Times New Roman"/>
          <w:b/>
          <w:sz w:val="24"/>
        </w:rPr>
        <w:t>3c</w:t>
      </w:r>
      <w:r>
        <w:rPr>
          <w:rFonts w:ascii="Times New Roman" w:hAnsi="Times New Roman"/>
          <w:b/>
          <w:sz w:val="24"/>
        </w:rPr>
        <w:t>)</w:t>
      </w:r>
    </w:p>
    <w:p w:rsidR="004A2EE1" w:rsidRDefault="00C0303F">
      <w:pPr>
        <w:spacing w:after="0" w:line="240" w:lineRule="auto" w:before="0"/>
      </w:pPr>
      <w:r>
        <w:rPr>
          <w:rFonts w:ascii="Times New Roman" w:hAnsi="Times New Roman"/>
          <w:b/>
          <w:sz w:val="24"/>
          <w:vertAlign w:val="superscript"/>
        </w:rPr>
        <w:t>13</w:t>
      </w:r>
      <w:r>
        <w:rPr>
          <w:rFonts w:ascii="Times New Roman" w:hAnsi="Times New Roman"/>
          <w:b/>
          <w:sz w:val="24"/>
        </w:rPr>
        <w:t>C NMR</w:t>
      </w:r>
      <w:r>
        <w:rPr>
          <w:rFonts w:ascii="Times New Roman" w:hAnsi="Times New Roman"/>
          <w:b/>
          <w:sz w:val="24"/>
        </w:rPr>
        <w:t xml:space="preserve"> (</w:t>
      </w:r>
      <w:r>
        <w:rPr>
          <w:rFonts w:ascii="Times New Roman" w:hAnsi="Times New Roman"/>
          <w:b/>
          <w:sz w:val="24"/>
        </w:rPr>
        <w:t>CDCl</w:t>
      </w:r>
      <w:r>
        <w:rPr>
          <w:rFonts w:ascii="Times New Roman" w:hAnsi="Times New Roman"/>
          <w:b/>
          <w:sz w:val="24"/>
          <w:vertAlign w:val="subscript"/>
        </w:rPr>
        <w:t>3</w:t>
      </w:r>
      <w:r>
        <w:rPr>
          <w:rFonts w:ascii="Times New Roman" w:hAnsi="Times New Roman"/>
          <w:b/>
          <w:sz w:val="24"/>
        </w:rPr>
        <w:t>, 150 MHz</w:t>
      </w:r>
      <w:r>
        <w:rPr>
          <w:rFonts w:ascii="Times New Roman" w:hAnsi="Times New Roman"/>
          <w:b/>
          <w:sz w:val="24"/>
        </w:rPr>
        <w:t>)</w:t>
      </w:r>
    </w:p>
    <w:p w:rsidR="004A2EE1" w:rsidRDefault="00C0303F">
      <w:pPr>
        <w:spacing w:after="0" w:line="20" w:lineRule="exact" w:before="0"/>
      </w:pPr>
      <w:r>
        <w:object w:dxaOrig="1440" w:dyaOrig="1440" ns1:anchorId="78002AFD">
          <v:shape id="_x0000_s1346" type="#_x0000_t75" style="position:absolute;left:0;text-align:left;margin-left:0pt;margin-top:0pt;width:91.85pt;height:91.25pt;z-index:251659264" o:allowoverlap="t">
            <v:imagedata r:id="rIdSI29" o:title=""/>
            <w10:wrap type="none"/>
          </v:shape>
          <o:OLEObject Type="Embed" ProgID="ChemDraw.Document.6.0" ShapeID="_x0000_s1346" DrawAspect="Content" ObjectID="_1836365907" r:id="rIdSI30"/>
        </w:object>
      </w:r>
    </w:p>
    <w:p>
      <w:pPr>
        <w:spacing w:before="0" w:after="0"/>
      </w:pPr>
      <w:r>
        <w:drawing>
          <ns6:inline>
            <ns6:extent cx="5972810" cy="4167444"/>
            <ns6:docPr id="7" name="Picture 7"/>
            <ns6:cNvGraphicFramePr>
              <ns7:graphicFrameLocks noChangeAspect="1"/>
            </ns6:cNvGraphicFramePr>
            <ns7:graphic>
              <ns7:graphicData uri="http://schemas.openxmlformats.org/drawingml/2006/picture">
                <ns8:pic>
                  <ns8:nvPicPr>
                    <ns8:cNvPr id="0" name="3c_13C.png"/>
                    <ns8:cNvPicPr/>
                  </ns8:nvPicPr>
                  <ns8:blipFill>
                    <ns7:blip r:embed="rId14"/>
                    <ns7:stretch>
                      <ns7:fillRect/>
                    </ns7:stretch>
                  </ns8:blipFill>
                  <ns8:spPr>
                    <ns7:xfrm>
                      <ns7:off x="0" y="0"/>
                      <ns7:ext cx="5972810" cy="4167444"/>
                    </ns7:xfrm>
                    <ns7:prstGeom prst="rect"/>
                  </ns8:spPr>
                </ns8:pic>
              </ns7:graphicData>
            </ns7:graphic>
          </ns6:inline>
        </w:drawing>
      </w:r>
      <w:bookmarkEnd w:id="2727030293"/>
    </w:p>
    <w:p>
      <w:r>
        <w:br w:type="page"/>
      </w:r>
    </w:p>
    <w:p w:rsidR="004A2EE1" w:rsidRDefault="00C0303F">
      <w:pPr>
        <w:spacing w:after="0" w:line="240" w:lineRule="auto" w:before="0"/>
      </w:pPr>
      <w:bookmarkStart w:id="970109309" w:name="asig_spectrum_cmp_003_1H_f17ca0f1"/>
      <w:r>
        <w:rPr>
          <w:rFonts w:ascii="Times New Roman" w:hAnsi="Times New Roman"/>
          <w:b/>
          <w:sz w:val="24"/>
        </w:rPr>
        <w:t>(2RS,3SR)-2-Benzoyl-3-(4-methoxyphenyl)spiro[cyclobutane-1,2'-indene]-1',3'-dione</w:t>
      </w:r>
      <w:r>
        <w:rPr>
          <w:rFonts w:ascii="Times New Roman" w:hAnsi="Times New Roman"/>
          <w:b/>
          <w:sz w:val="24"/>
        </w:rPr>
        <w:t xml:space="preserve"> (</w:t>
      </w:r>
      <w:r>
        <w:rPr>
          <w:rFonts w:ascii="Times New Roman" w:hAnsi="Times New Roman"/>
          <w:b/>
          <w:sz w:val="24"/>
        </w:rPr>
        <w:t>3f</w:t>
      </w:r>
      <w:r>
        <w:rPr>
          <w:rFonts w:ascii="Times New Roman" w:hAnsi="Times New Roman"/>
          <w:b/>
          <w:sz w:val="24"/>
        </w:rPr>
        <w:t>)</w:t>
      </w:r>
    </w:p>
    <w:p w:rsidR="004A2EE1" w:rsidRDefault="00C0303F">
      <w:pPr>
        <w:spacing w:after="0" w:line="240" w:lineRule="auto" w:before="0"/>
      </w:pPr>
      <w:r>
        <w:rPr>
          <w:rFonts w:ascii="Times New Roman" w:hAnsi="Times New Roman"/>
          <w:b/>
          <w:sz w:val="24"/>
          <w:vertAlign w:val="superscript"/>
        </w:rPr>
        <w:t>1</w:t>
      </w:r>
      <w:r>
        <w:rPr>
          <w:rFonts w:ascii="Times New Roman" w:hAnsi="Times New Roman"/>
          <w:b/>
          <w:sz w:val="24"/>
        </w:rPr>
        <w:t>H NMR</w:t>
      </w:r>
      <w:r>
        <w:rPr>
          <w:rFonts w:ascii="Times New Roman" w:hAnsi="Times New Roman"/>
          <w:b/>
          <w:sz w:val="24"/>
        </w:rPr>
        <w:t xml:space="preserve"> (</w:t>
      </w:r>
      <w:r>
        <w:rPr>
          <w:rFonts w:ascii="Times New Roman" w:hAnsi="Times New Roman"/>
          <w:b/>
          <w:sz w:val="24"/>
        </w:rPr>
        <w:t>CDCl</w:t>
      </w:r>
      <w:r>
        <w:rPr>
          <w:rFonts w:ascii="Times New Roman" w:hAnsi="Times New Roman"/>
          <w:b/>
          <w:sz w:val="24"/>
          <w:vertAlign w:val="subscript"/>
        </w:rPr>
        <w:t>3</w:t>
      </w:r>
      <w:r>
        <w:rPr>
          <w:rFonts w:ascii="Times New Roman" w:hAnsi="Times New Roman"/>
          <w:b/>
          <w:sz w:val="24"/>
        </w:rPr>
        <w:t>, 600 MHz</w:t>
      </w:r>
      <w:r>
        <w:rPr>
          <w:rFonts w:ascii="Times New Roman" w:hAnsi="Times New Roman"/>
          <w:b/>
          <w:sz w:val="24"/>
        </w:rPr>
        <w:t>)</w:t>
      </w:r>
    </w:p>
    <w:p w:rsidR="004A2EE1" w:rsidRDefault="00C0303F">
      <w:pPr>
        <w:spacing w:after="0" w:line="20" w:lineRule="exact" w:before="0"/>
      </w:pPr>
      <w:r>
        <w:object w:dxaOrig="1440" w:dyaOrig="1440" ns1:anchorId="0A18E947">
          <v:shape id="_x0000_s1073" type="#_x0000_t75" style="position:absolute;left:0;text-align:left;margin-left:0pt;margin-top:0pt;width:116.5pt;height:101.8pt;z-index:251659264" o:allowoverlap="t">
            <v:imagedata r:id="rIdSI33" o:title=""/>
            <w10:wrap type="none"/>
          </v:shape>
          <o:OLEObject Type="Embed" ProgID="ChemDraw.Document.6.0" ShapeID="_x0000_s1073" DrawAspect="Content" ObjectID="_1836365910" r:id="rIdSI34"/>
        </w:object>
      </w:r>
    </w:p>
    <w:p>
      <w:pPr>
        <w:spacing w:before="0" w:after="0"/>
      </w:pPr>
      <w:r>
        <w:drawing>
          <ns6:inline>
            <ns6:extent cx="5972810" cy="4167444"/>
            <ns6:docPr id="8" name="Picture 8"/>
            <ns6:cNvGraphicFramePr>
              <ns7:graphicFrameLocks noChangeAspect="1"/>
            </ns6:cNvGraphicFramePr>
            <ns7:graphic>
              <ns7:graphicData uri="http://schemas.openxmlformats.org/drawingml/2006/picture">
                <ns8:pic>
                  <ns8:nvPicPr>
                    <ns8:cNvPr id="0" name="3f_1H.png"/>
                    <ns8:cNvPicPr/>
                  </ns8:nvPicPr>
                  <ns8:blipFill>
                    <ns7:blip r:embed="rId15"/>
                    <ns7:stretch>
                      <ns7:fillRect/>
                    </ns7:stretch>
                  </ns8:blipFill>
                  <ns8:spPr>
                    <ns7:xfrm>
                      <ns7:off x="0" y="0"/>
                      <ns7:ext cx="5972810" cy="4167444"/>
                    </ns7:xfrm>
                    <ns7:prstGeom prst="rect"/>
                  </ns8:spPr>
                </ns8:pic>
              </ns7:graphicData>
            </ns7:graphic>
          </ns6:inline>
        </w:drawing>
      </w:r>
      <w:bookmarkEnd w:id="970109309"/>
    </w:p>
    <w:p>
      <w:r>
        <w:br w:type="page"/>
      </w:r>
    </w:p>
    <w:p w:rsidR="004A2EE1" w:rsidRDefault="00C0303F">
      <w:pPr>
        <w:spacing w:after="0" w:line="240" w:lineRule="auto" w:before="0"/>
      </w:pPr>
      <w:bookmarkStart w:id="2837574293" w:name="asig_spectrum_cmp_003_13C_f649a3cc"/>
      <w:r>
        <w:rPr>
          <w:rFonts w:ascii="Times New Roman" w:hAnsi="Times New Roman"/>
          <w:b/>
          <w:sz w:val="24"/>
        </w:rPr>
        <w:t>(2RS,3SR)-2-Benzoyl-3-(4-methoxyphenyl)spiro[cyclobutane-1,2'-indene]-1',3'-dione</w:t>
      </w:r>
      <w:r>
        <w:rPr>
          <w:rFonts w:ascii="Times New Roman" w:hAnsi="Times New Roman"/>
          <w:b/>
          <w:sz w:val="24"/>
        </w:rPr>
        <w:t xml:space="preserve"> (</w:t>
      </w:r>
      <w:r>
        <w:rPr>
          <w:rFonts w:ascii="Times New Roman" w:hAnsi="Times New Roman"/>
          <w:b/>
          <w:sz w:val="24"/>
        </w:rPr>
        <w:t>3f</w:t>
      </w:r>
      <w:r>
        <w:rPr>
          <w:rFonts w:ascii="Times New Roman" w:hAnsi="Times New Roman"/>
          <w:b/>
          <w:sz w:val="24"/>
        </w:rPr>
        <w:t>)</w:t>
      </w:r>
    </w:p>
    <w:p w:rsidR="004A2EE1" w:rsidRDefault="00C0303F">
      <w:pPr>
        <w:spacing w:after="0" w:line="240" w:lineRule="auto" w:before="0"/>
      </w:pPr>
      <w:r>
        <w:rPr>
          <w:rFonts w:ascii="Times New Roman" w:hAnsi="Times New Roman"/>
          <w:b/>
          <w:sz w:val="24"/>
          <w:vertAlign w:val="superscript"/>
        </w:rPr>
        <w:t>13</w:t>
      </w:r>
      <w:r>
        <w:rPr>
          <w:rFonts w:ascii="Times New Roman" w:hAnsi="Times New Roman"/>
          <w:b/>
          <w:sz w:val="24"/>
        </w:rPr>
        <w:t>C NMR</w:t>
      </w:r>
      <w:r>
        <w:rPr>
          <w:rFonts w:ascii="Times New Roman" w:hAnsi="Times New Roman"/>
          <w:b/>
          <w:sz w:val="24"/>
        </w:rPr>
        <w:t xml:space="preserve"> (</w:t>
      </w:r>
      <w:r>
        <w:rPr>
          <w:rFonts w:ascii="Times New Roman" w:hAnsi="Times New Roman"/>
          <w:b/>
          <w:sz w:val="24"/>
        </w:rPr>
        <w:t>CDCl</w:t>
      </w:r>
      <w:r>
        <w:rPr>
          <w:rFonts w:ascii="Times New Roman" w:hAnsi="Times New Roman"/>
          <w:b/>
          <w:sz w:val="24"/>
          <w:vertAlign w:val="subscript"/>
        </w:rPr>
        <w:t>3</w:t>
      </w:r>
      <w:r>
        <w:rPr>
          <w:rFonts w:ascii="Times New Roman" w:hAnsi="Times New Roman"/>
          <w:b/>
          <w:sz w:val="24"/>
        </w:rPr>
        <w:t>, 150 MHz</w:t>
      </w:r>
      <w:r>
        <w:rPr>
          <w:rFonts w:ascii="Times New Roman" w:hAnsi="Times New Roman"/>
          <w:b/>
          <w:sz w:val="24"/>
        </w:rPr>
        <w:t>)</w:t>
      </w:r>
    </w:p>
    <w:p w:rsidR="004A2EE1" w:rsidRDefault="00C0303F">
      <w:pPr>
        <w:spacing w:after="0" w:line="20" w:lineRule="exact" w:before="0"/>
      </w:pPr>
      <w:r>
        <w:object w:dxaOrig="1440" w:dyaOrig="1440" ns1:anchorId="0A18E947">
          <v:shape id="_x0000_s1073" type="#_x0000_t75" style="position:absolute;left:0;text-align:left;margin-left:0pt;margin-top:0pt;width:116.5pt;height:101.8pt;z-index:251659264" o:allowoverlap="t">
            <v:imagedata r:id="rIdSI35" o:title=""/>
            <w10:wrap type="none"/>
          </v:shape>
          <o:OLEObject Type="Embed" ProgID="ChemDraw.Document.6.0" ShapeID="_x0000_s1073" DrawAspect="Content" ObjectID="_1836365910" r:id="rIdSI36"/>
        </w:object>
      </w:r>
    </w:p>
    <w:p>
      <w:pPr>
        <w:spacing w:before="0" w:after="0"/>
      </w:pPr>
      <w:r>
        <w:drawing>
          <ns6:inline>
            <ns6:extent cx="5972810" cy="4167444"/>
            <ns6:docPr id="9" name="Picture 9"/>
            <ns6:cNvGraphicFramePr>
              <ns7:graphicFrameLocks noChangeAspect="1"/>
            </ns6:cNvGraphicFramePr>
            <ns7:graphic>
              <ns7:graphicData uri="http://schemas.openxmlformats.org/drawingml/2006/picture">
                <ns8:pic>
                  <ns8:nvPicPr>
                    <ns8:cNvPr id="0" name="3f_13C.png"/>
                    <ns8:cNvPicPr/>
                  </ns8:nvPicPr>
                  <ns8:blipFill>
                    <ns7:blip r:embed="rId16"/>
                    <ns7:stretch>
                      <ns7:fillRect/>
                    </ns7:stretch>
                  </ns8:blipFill>
                  <ns8:spPr>
                    <ns7:xfrm>
                      <ns7:off x="0" y="0"/>
                      <ns7:ext cx="5972810" cy="4167444"/>
                    </ns7:xfrm>
                    <ns7:prstGeom prst="rect"/>
                  </ns8:spPr>
                </ns8:pic>
              </ns7:graphicData>
            </ns7:graphic>
          </ns6:inline>
        </w:drawing>
      </w:r>
      <w:bookmarkEnd w:id="2837574293"/>
    </w:p>
    <w:p>
      <w:r>
        <w:br w:type="page"/>
      </w:r>
    </w:p>
    <w:p w:rsidR="004A2EE1" w:rsidRDefault="00C0303F">
      <w:pPr>
        <w:spacing w:after="0" w:line="240" w:lineRule="auto" w:before="0"/>
      </w:pPr>
      <w:bookmarkStart w:id="4118182246" w:name="asig_spectrum_cmp_004_1H_6199570c"/>
      <w:r>
        <w:rPr>
          <w:rFonts w:ascii="Times New Roman" w:hAnsi="Times New Roman"/>
          <w:b/>
          <w:sz w:val="24"/>
        </w:rPr>
        <w:t>Ethyl (2RS,3SR)-1',3'-dioxo-3-(o-tolyl)-1',3'-dihydrospiro[cyclobutane-1,2'-indene]-2-carboxylate</w:t>
      </w:r>
      <w:r>
        <w:rPr>
          <w:rFonts w:ascii="Times New Roman" w:hAnsi="Times New Roman"/>
          <w:b/>
          <w:sz w:val="24"/>
        </w:rPr>
        <w:t xml:space="preserve"> (</w:t>
      </w:r>
      <w:r>
        <w:rPr>
          <w:rFonts w:ascii="Times New Roman" w:hAnsi="Times New Roman"/>
          <w:b/>
          <w:sz w:val="24"/>
        </w:rPr>
        <w:t>3s</w:t>
      </w:r>
      <w:r>
        <w:rPr>
          <w:rFonts w:ascii="Times New Roman" w:hAnsi="Times New Roman"/>
          <w:b/>
          <w:sz w:val="24"/>
        </w:rPr>
        <w:t>)</w:t>
      </w:r>
    </w:p>
    <w:p w:rsidR="004A2EE1" w:rsidRDefault="00C0303F">
      <w:pPr>
        <w:spacing w:after="0" w:line="240" w:lineRule="auto" w:before="0"/>
      </w:pPr>
      <w:r>
        <w:rPr>
          <w:rFonts w:ascii="Times New Roman" w:hAnsi="Times New Roman"/>
          <w:b/>
          <w:sz w:val="24"/>
          <w:vertAlign w:val="superscript"/>
        </w:rPr>
        <w:t>1</w:t>
      </w:r>
      <w:r>
        <w:rPr>
          <w:rFonts w:ascii="Times New Roman" w:hAnsi="Times New Roman"/>
          <w:b/>
          <w:sz w:val="24"/>
        </w:rPr>
        <w:t>H NMR</w:t>
      </w:r>
      <w:r>
        <w:rPr>
          <w:rFonts w:ascii="Times New Roman" w:hAnsi="Times New Roman"/>
          <w:b/>
          <w:sz w:val="24"/>
        </w:rPr>
        <w:t xml:space="preserve"> (</w:t>
      </w:r>
      <w:r>
        <w:rPr>
          <w:rFonts w:ascii="Times New Roman" w:hAnsi="Times New Roman"/>
          <w:b/>
          <w:sz w:val="24"/>
        </w:rPr>
        <w:t>CDCl</w:t>
      </w:r>
      <w:r>
        <w:rPr>
          <w:rFonts w:ascii="Times New Roman" w:hAnsi="Times New Roman"/>
          <w:b/>
          <w:sz w:val="24"/>
          <w:vertAlign w:val="subscript"/>
        </w:rPr>
        <w:t>3</w:t>
      </w:r>
      <w:r>
        <w:rPr>
          <w:rFonts w:ascii="Times New Roman" w:hAnsi="Times New Roman"/>
          <w:b/>
          <w:sz w:val="24"/>
        </w:rPr>
        <w:t>, 600 MHz</w:t>
      </w:r>
      <w:r>
        <w:rPr>
          <w:rFonts w:ascii="Times New Roman" w:hAnsi="Times New Roman"/>
          <w:b/>
          <w:sz w:val="24"/>
        </w:rPr>
        <w:t>)</w:t>
      </w:r>
    </w:p>
    <w:p w:rsidR="004A2EE1" w:rsidRDefault="00C0303F">
      <w:pPr>
        <w:spacing w:after="0" w:line="20" w:lineRule="exact" w:before="0"/>
      </w:pPr>
      <w:r>
        <w:object w:dxaOrig="1440" w:dyaOrig="1440" ns1:anchorId="379497E3">
          <v:shape id="_x0000_s1193" type="#_x0000_t75" style="position:absolute;left:0;text-align:left;margin-left:0pt;margin-top:0pt;width:91.6pt;height:91.6pt;z-index:251659264" o:allowoverlap="t">
            <v:imagedata r:id="rIdSI39" o:title=""/>
            <w10:wrap type="none"/>
          </v:shape>
          <o:OLEObject Type="Embed" ProgID="ChemDraw.Document.6.0" ShapeID="_x0000_s1193" DrawAspect="Content" ObjectID="_1836365923" r:id="rIdSI40"/>
        </w:object>
      </w:r>
    </w:p>
    <w:p>
      <w:pPr>
        <w:spacing w:before="0" w:after="0"/>
      </w:pPr>
      <w:r>
        <w:drawing>
          <ns6:inline>
            <ns6:extent cx="5972810" cy="4167444"/>
            <ns6:docPr id="10" name="Picture 10"/>
            <ns6:cNvGraphicFramePr>
              <ns7:graphicFrameLocks noChangeAspect="1"/>
            </ns6:cNvGraphicFramePr>
            <ns7:graphic>
              <ns7:graphicData uri="http://schemas.openxmlformats.org/drawingml/2006/picture">
                <ns8:pic>
                  <ns8:nvPicPr>
                    <ns8:cNvPr id="0" name="3s_1H.png"/>
                    <ns8:cNvPicPr/>
                  </ns8:nvPicPr>
                  <ns8:blipFill>
                    <ns7:blip r:embed="rId17"/>
                    <ns7:stretch>
                      <ns7:fillRect/>
                    </ns7:stretch>
                  </ns8:blipFill>
                  <ns8:spPr>
                    <ns7:xfrm>
                      <ns7:off x="0" y="0"/>
                      <ns7:ext cx="5972810" cy="4167444"/>
                    </ns7:xfrm>
                    <ns7:prstGeom prst="rect"/>
                  </ns8:spPr>
                </ns8:pic>
              </ns7:graphicData>
            </ns7:graphic>
          </ns6:inline>
        </w:drawing>
      </w:r>
      <w:bookmarkEnd w:id="4118182246"/>
    </w:p>
    <w:p>
      <w:r>
        <w:br w:type="page"/>
      </w:r>
    </w:p>
    <w:p w:rsidR="004A2EE1" w:rsidRDefault="00C0303F">
      <w:pPr>
        <w:spacing w:after="0" w:line="240" w:lineRule="auto" w:before="0"/>
      </w:pPr>
      <w:bookmarkStart w:id="3014925642" w:name="asig_spectrum_cmp_004_13C_d0b9ce96"/>
      <w:r>
        <w:rPr>
          <w:rFonts w:ascii="Times New Roman" w:hAnsi="Times New Roman"/>
          <w:b/>
          <w:sz w:val="24"/>
        </w:rPr>
        <w:t>Ethyl (2RS,3SR)-1',3'-dioxo-3-(o-tolyl)-1',3'-dihydrospiro[cyclobutane-1,2'-indene]-2-carboxylate</w:t>
      </w:r>
      <w:r>
        <w:rPr>
          <w:rFonts w:ascii="Times New Roman" w:hAnsi="Times New Roman"/>
          <w:b/>
          <w:sz w:val="24"/>
        </w:rPr>
        <w:t xml:space="preserve"> (</w:t>
      </w:r>
      <w:r>
        <w:rPr>
          <w:rFonts w:ascii="Times New Roman" w:hAnsi="Times New Roman"/>
          <w:b/>
          <w:sz w:val="24"/>
        </w:rPr>
        <w:t>3s</w:t>
      </w:r>
      <w:r>
        <w:rPr>
          <w:rFonts w:ascii="Times New Roman" w:hAnsi="Times New Roman"/>
          <w:b/>
          <w:sz w:val="24"/>
        </w:rPr>
        <w:t>)</w:t>
      </w:r>
    </w:p>
    <w:p w:rsidR="004A2EE1" w:rsidRDefault="00C0303F">
      <w:pPr>
        <w:spacing w:after="0" w:line="240" w:lineRule="auto" w:before="0"/>
      </w:pPr>
      <w:r>
        <w:rPr>
          <w:rFonts w:ascii="Times New Roman" w:hAnsi="Times New Roman"/>
          <w:b/>
          <w:sz w:val="24"/>
          <w:vertAlign w:val="superscript"/>
        </w:rPr>
        <w:t>13</w:t>
      </w:r>
      <w:r>
        <w:rPr>
          <w:rFonts w:ascii="Times New Roman" w:hAnsi="Times New Roman"/>
          <w:b/>
          <w:sz w:val="24"/>
        </w:rPr>
        <w:t>C NMR</w:t>
      </w:r>
      <w:r>
        <w:rPr>
          <w:rFonts w:ascii="Times New Roman" w:hAnsi="Times New Roman"/>
          <w:b/>
          <w:sz w:val="24"/>
        </w:rPr>
        <w:t xml:space="preserve"> (</w:t>
      </w:r>
      <w:r>
        <w:rPr>
          <w:rFonts w:ascii="Times New Roman" w:hAnsi="Times New Roman"/>
          <w:b/>
          <w:sz w:val="24"/>
        </w:rPr>
        <w:t>CDCl</w:t>
      </w:r>
      <w:r>
        <w:rPr>
          <w:rFonts w:ascii="Times New Roman" w:hAnsi="Times New Roman"/>
          <w:b/>
          <w:sz w:val="24"/>
          <w:vertAlign w:val="subscript"/>
        </w:rPr>
        <w:t>3</w:t>
      </w:r>
      <w:r>
        <w:rPr>
          <w:rFonts w:ascii="Times New Roman" w:hAnsi="Times New Roman"/>
          <w:b/>
          <w:sz w:val="24"/>
        </w:rPr>
        <w:t>, 150 MHz</w:t>
      </w:r>
      <w:r>
        <w:rPr>
          <w:rFonts w:ascii="Times New Roman" w:hAnsi="Times New Roman"/>
          <w:b/>
          <w:sz w:val="24"/>
        </w:rPr>
        <w:t>)</w:t>
      </w:r>
    </w:p>
    <w:p w:rsidR="004A2EE1" w:rsidRDefault="00C0303F">
      <w:pPr>
        <w:spacing w:after="0" w:line="20" w:lineRule="exact" w:before="0"/>
      </w:pPr>
      <w:r>
        <w:object w:dxaOrig="1440" w:dyaOrig="1440" ns1:anchorId="379497E3">
          <v:shape id="_x0000_s1193" type="#_x0000_t75" style="position:absolute;left:0;text-align:left;margin-left:0pt;margin-top:0pt;width:91.6pt;height:91.6pt;z-index:251659264" o:allowoverlap="t">
            <v:imagedata r:id="rIdSI41" o:title=""/>
            <w10:wrap type="none"/>
          </v:shape>
          <o:OLEObject Type="Embed" ProgID="ChemDraw.Document.6.0" ShapeID="_x0000_s1193" DrawAspect="Content" ObjectID="_1836365923" r:id="rIdSI42"/>
        </w:object>
      </w:r>
    </w:p>
    <w:p>
      <w:pPr>
        <w:spacing w:before="0" w:after="0"/>
      </w:pPr>
      <w:r>
        <w:drawing>
          <ns6:inline>
            <ns6:extent cx="5972810" cy="4167444"/>
            <ns6:docPr id="11" name="Picture 11"/>
            <ns6:cNvGraphicFramePr>
              <ns7:graphicFrameLocks noChangeAspect="1"/>
            </ns6:cNvGraphicFramePr>
            <ns7:graphic>
              <ns7:graphicData uri="http://schemas.openxmlformats.org/drawingml/2006/picture">
                <ns8:pic>
                  <ns8:nvPicPr>
                    <ns8:cNvPr id="0" name="3s_13C.png"/>
                    <ns8:cNvPicPr/>
                  </ns8:nvPicPr>
                  <ns8:blipFill>
                    <ns7:blip r:embed="rId18"/>
                    <ns7:stretch>
                      <ns7:fillRect/>
                    </ns7:stretch>
                  </ns8:blipFill>
                  <ns8:spPr>
                    <ns7:xfrm>
                      <ns7:off x="0" y="0"/>
                      <ns7:ext cx="5972810" cy="4167444"/>
                    </ns7:xfrm>
                    <ns7:prstGeom prst="rect"/>
                  </ns8:spPr>
                </ns8:pic>
              </ns7:graphicData>
            </ns7:graphic>
          </ns6:inline>
        </w:drawing>
      </w:r>
      <w:bookmarkEnd w:id="3014925642"/>
    </w:p>
    <w:sectPr w:rsidR="004A2EE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2EE1"/>
    <w:rsid w:val="00AA1D8D"/>
    <w:rsid w:val="00B47730"/>
    <w:rsid w:val="00C030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F8AED79-224E-4C31-9B17-3E50A128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rel:Relationships xmlns:rel="http://schemas.openxmlformats.org/package/2006/relationships"><rel:Relationship Id="rId3" Type="http://schemas.openxmlformats.org/officeDocument/2006/relationships/styles" Target="styles.xml" /><rel:Relationship Id="rId7" Type="http://schemas.openxmlformats.org/officeDocument/2006/relationships/theme" Target="theme/theme1.xml" /><rel:Relationship Id="rId2" Type="http://schemas.openxmlformats.org/officeDocument/2006/relationships/numbering" Target="numbering.xml" /><rel:Relationship Id="rId1" Type="http://schemas.openxmlformats.org/officeDocument/2006/relationships/customXml" Target="../customXml/item1.xml" /><rel:Relationship Id="rId6" Type="http://schemas.openxmlformats.org/officeDocument/2006/relationships/fontTable" Target="fontTable.xml" /><rel:Relationship Id="rId5" Type="http://schemas.openxmlformats.org/officeDocument/2006/relationships/webSettings" Target="webSettings.xml" /><rel:Relationship Id="rId4" Type="http://schemas.openxmlformats.org/officeDocument/2006/relationships/settings" Target="settings.xml" /><rel:Relationship Id="rId8" Type="http://schemas.openxmlformats.org/officeDocument/2006/relationships/image" Target="media/image1.png" /><rel:Relationship Id="rId9" Type="http://schemas.openxmlformats.org/officeDocument/2006/relationships/image" Target="media/image2.png" /><rel:Relationship Id="rId10" Type="http://schemas.openxmlformats.org/officeDocument/2006/relationships/image" Target="media/image3.png" /><rel:Relationship Id="rId11" Type="http://schemas.openxmlformats.org/officeDocument/2006/relationships/image" Target="media/image4.png" /><rel:Relationship Id="rId12" Type="http://schemas.openxmlformats.org/officeDocument/2006/relationships/image" Target="media/image5.png" /><rel:Relationship Id="rId13" Type="http://schemas.openxmlformats.org/officeDocument/2006/relationships/image" Target="media/image6.png" /><rel:Relationship Id="rId14" Type="http://schemas.openxmlformats.org/officeDocument/2006/relationships/image" Target="media/image7.png" /><rel:Relationship Id="rId15" Type="http://schemas.openxmlformats.org/officeDocument/2006/relationships/image" Target="media/image8.png" /><rel:Relationship Id="rId16" Type="http://schemas.openxmlformats.org/officeDocument/2006/relationships/image" Target="media/image9.png" /><rel:Relationship Id="rId17" Type="http://schemas.openxmlformats.org/officeDocument/2006/relationships/image" Target="media/image10.png" /><rel:Relationship Id="rId18" Type="http://schemas.openxmlformats.org/officeDocument/2006/relationships/image" Target="media/image11.png" /><rel:Relationship Id="rIdSI19" Type="http://schemas.openxmlformats.org/officeDocument/2006/relationships/image" Target="media/si_structure_1.emf" /><rel:Relationship Id="rIdSI20" Type="http://schemas.openxmlformats.org/officeDocument/2006/relationships/oleObject" Target="embeddings/si_structure_1.bin" /><rel:Relationship Id="rIdSI21" Type="http://schemas.openxmlformats.org/officeDocument/2006/relationships/image" Target="media/si_structure_2.emf" /><rel:Relationship Id="rIdSI22" Type="http://schemas.openxmlformats.org/officeDocument/2006/relationships/oleObject" Target="embeddings/si_structure_2.bin" /><rel:Relationship Id="rIdSI23" Type="http://schemas.openxmlformats.org/officeDocument/2006/relationships/image" Target="media/si_structure_3.emf" /><rel:Relationship Id="rIdSI24" Type="http://schemas.openxmlformats.org/officeDocument/2006/relationships/oleObject" Target="embeddings/si_structure_3.bin" /><rel:Relationship Id="rIdSI25" Type="http://schemas.openxmlformats.org/officeDocument/2006/relationships/image" Target="media/si_structure_4.emf" /><rel:Relationship Id="rIdSI26" Type="http://schemas.openxmlformats.org/officeDocument/2006/relationships/oleObject" Target="embeddings/si_structure_4.bin" /><rel:Relationship Id="rIdSI27" Type="http://schemas.openxmlformats.org/officeDocument/2006/relationships/image" Target="media/si_structure_5.emf" /><rel:Relationship Id="rIdSI28" Type="http://schemas.openxmlformats.org/officeDocument/2006/relationships/oleObject" Target="embeddings/si_structure_5.bin" /><rel:Relationship Id="rIdSI29" Type="http://schemas.openxmlformats.org/officeDocument/2006/relationships/image" Target="media/si_structure_6.emf" /><rel:Relationship Id="rIdSI30" Type="http://schemas.openxmlformats.org/officeDocument/2006/relationships/oleObject" Target="embeddings/si_structure_6.bin" /><rel:Relationship Id="rIdSI31" Type="http://schemas.openxmlformats.org/officeDocument/2006/relationships/image" Target="media/si_structure_7.emf" /><rel:Relationship Id="rIdSI32" Type="http://schemas.openxmlformats.org/officeDocument/2006/relationships/oleObject" Target="embeddings/si_structure_7.bin" /><rel:Relationship Id="rIdSI33" Type="http://schemas.openxmlformats.org/officeDocument/2006/relationships/image" Target="media/si_structure_8.emf" /><rel:Relationship Id="rIdSI34" Type="http://schemas.openxmlformats.org/officeDocument/2006/relationships/oleObject" Target="embeddings/si_structure_8.bin" /><rel:Relationship Id="rIdSI35" Type="http://schemas.openxmlformats.org/officeDocument/2006/relationships/image" Target="media/si_structure_9.emf" /><rel:Relationship Id="rIdSI36" Type="http://schemas.openxmlformats.org/officeDocument/2006/relationships/oleObject" Target="embeddings/si_structure_9.bin" /><rel:Relationship Id="rIdSI37" Type="http://schemas.openxmlformats.org/officeDocument/2006/relationships/image" Target="media/si_structure_10.emf" /><rel:Relationship Id="rIdSI38" Type="http://schemas.openxmlformats.org/officeDocument/2006/relationships/oleObject" Target="embeddings/si_structure_10.bin" /><rel:Relationship Id="rIdSI39" Type="http://schemas.openxmlformats.org/officeDocument/2006/relationships/image" Target="media/si_structure_11.emf" /><rel:Relationship Id="rIdSI40" Type="http://schemas.openxmlformats.org/officeDocument/2006/relationships/oleObject" Target="embeddings/si_structure_11.bin" /><rel:Relationship Id="rIdSI41" Type="http://schemas.openxmlformats.org/officeDocument/2006/relationships/image" Target="media/si_structure_12.emf" /><rel:Relationship Id="rIdSI42" Type="http://schemas.openxmlformats.org/officeDocument/2006/relationships/oleObject" Target="embeddings/si_structure_12.bin" /></re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7F40C-A8BE-46B3-81C5-7CB34DCE3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Auto Support Generator preset: General Organic SI</dc:subject>
  <dc:creator>python-docx</dc:creator>
  <cp:keywords/>
  <dc:description>Generated house template based on the cited journal requirements. Journal requirements remain authoritative.</dc:description>
  <cp:lastModifiedBy>Admin</cp:lastModifiedBy>
  <cp:revision>2</cp:revision>
  <dcterms:created xsi:type="dcterms:W3CDTF">2013-12-23T23:15:00Z</dcterms:created>
  <dcterms:modified xsi:type="dcterms:W3CDTF">2026-07-09T06:14:00Z</dcterms:modified>
  <cp:category/>
</cp:coreProperties>
</file>