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Auto Support Generator compound table starter</w:t>
      </w:r>
    </w:p>
    <w:p>
      <w:pPr>
        <w:jc w:val="left"/>
      </w:pPr>
      <w:r>
        <w:rPr>
          <w:sz w:val="18"/>
        </w:rPr>
        <w:t>Replace example values. Keep the first column as a clean compound number. Paste an editable ChemDraw OLE object into the structure cell if you need editable structures in the generated 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c>
          <w:tcPr>
            <w:tcW w:type="dxa" w:w="792"/>
            <w:vAlign w:val="center"/>
          </w:tcPr>
          <w:p>
            <w:r>
              <w:rPr>
                <w:b/>
                <w:sz w:val="12"/>
              </w:rPr>
              <w:t>number</w:t>
            </w:r>
          </w:p>
        </w:tc>
        <w:tc>
          <w:tcPr>
            <w:tcW w:type="dxa" w:w="2088"/>
            <w:vAlign w:val="center"/>
          </w:tcPr>
          <w:p>
            <w:r>
              <w:rPr>
                <w:b/>
                <w:sz w:val="12"/>
              </w:rPr>
              <w:t>structure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2"/>
              </w:rPr>
              <w:t>name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2"/>
              </w:rPr>
              <w:t>preparation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yield_text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color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state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melting_point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rf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formula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hrms_label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hrms_adduct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hrms_found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2"/>
              </w:rPr>
              <w:t>h1_nmr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h1_conditions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h1_spectrum_path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2"/>
              </w:rPr>
              <w:t>c13_nmr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c13_conditions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c13_spectrum_path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extra_nmr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2"/>
              </w:rPr>
              <w:t>ir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2"/>
              </w:rPr>
              <w:t>elemental_analysis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target_mmol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reagent_1_name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reagent_1_role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reagent_1_formula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reagent_1_mw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reagent_1_equiv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reagent_2_name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reagent_2_role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reagent_2_formula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reagent_2_mw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2"/>
              </w:rPr>
              <w:t>reagent_2_equiv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2"/>
              </w:rPr>
              <w:t>2a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2"/>
              </w:rPr>
              <w:t>[paste ChemDraw OLE structure here]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2"/>
              </w:rPr>
              <w:t>Methyl (E)-3-(2-(bromomethyl)phenyl)acrylate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2"/>
              </w:rPr>
              <w:t>Compound 2a was prepared according to GP1.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492 mg (31%)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white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solid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81-82 C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0.40 (petroleum ether : ethyl acetate = 6 : 1)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C11H11BrO2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HRMS (ESI/Q-TOF) m/z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[M+H]+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255.0015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2"/>
              </w:rPr>
              <w:t>1H NMR (CDCl3, 600 MHz) delta = 8.07 (d, J = 15.8 Hz, 1H), 7.61-7.55 (m, 1H), 7.40-7.30 (m, 3H), 6.45 (d, J = 15.8 Hz, 1H), 4.59 (s, 2H), 3.83 (s, 3H).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CDCl3, 600 MHz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2a/da9534_1H/fid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2"/>
              </w:rPr>
              <w:t>13C{1H} NMR (CDCl3, 150 MHz) delta = 167.1, 140.9, 136.7, 133.8, 130.8, 130.5, 129.4, 127.4, 120.7, 52.0, 30.7.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CDCl3, 150 MHz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2a/da9534_13C/fid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2"/>
              </w:rPr>
              <w:t>IR (KBr, cm-1): 3038, 2957, 1711.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2"/>
              </w:rPr>
              <w:t>C, 51.80; H, 4.35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3.53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methyl 3-(2-methylphenyl)acrylate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limiting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C11H12O2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176.21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NBS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reagent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C4H4BrNO2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177.98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1.2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2"/>
              </w:rPr>
              <w:t>2b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2"/>
              </w:rPr>
              <w:t>[paste ChemDraw OLE structure here]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2592"/>
            <w:vAlign w:val="top"/>
          </w:tcPr>
          <w:p>
            <w:r>
              <w:rPr>
                <w:sz w:val="12"/>
              </w:rPr>
              <w:t>Compound 2b was prepared according to GP1.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410 mg (28%)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yellow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solid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96-98 C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0.52 (petroleum ether : ethyl acetate = 7 : 1)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C11H10BrFO2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HRMS (ESI/Q-TOF) m/z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[M+H]+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272.9921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2b/da9270_1H/fid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2b/da9270_13C/fid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2"/>
              </w:rPr>
              <w:t>IR (KBr, cm-1): 3038, 2957, 1711.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2"/>
              </w:rPr>
              <w:t>C, 48.38; H, 3.69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2.80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alkene 2b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limiting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C11H11FO2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194.20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NBS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reagent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C4H4BrNO2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177.98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1.2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2"/>
              </w:rPr>
              <w:t>2c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2"/>
              </w:rPr>
              <w:t>[paste ChemDraw OLE structure here]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2"/>
              </w:rPr>
              <w:t>Example compound 2c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2"/>
              </w:rPr>
              <w:t>Replace this row with your compound data.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120 mg (15%)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colorless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oil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0.30 (petroleum ether : ethyl acetate = 5 : 1)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C12H13BrO3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HRMS (ESI/Q-TOF) m/z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[M+H]+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285.0121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2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sz w:val="12"/>
              </w:rPr>
              <w:t>1.50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starting material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limiting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C12H14O3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206.24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NBS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reagent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C4H4BrNO2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177.98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  <w:t>1.1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2"/>
              </w:rPr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