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0"/>
        </w:rPr>
        <w:t>{Product.preparation}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0"/>
        </w:rPr>
        <w:t>{reaction.loadings}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[{nmr.1h.label}]</w:t>
      </w:r>
      <w:r>
        <w:rPr>
          <w:rFonts w:ascii="Arial" w:hAnsi="Arial"/>
          <w:sz w:val="20"/>
        </w:rP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[{nmr.13c.label}]</w:t>
      </w:r>
      <w:r>
        <w:rPr>
          <w:rFonts w:ascii="Arial" w:hAnsi="Arial"/>
          <w:sz w:val="20"/>
        </w:rP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0"/>
        </w:rPr>
        <w:t>{nmr.extra}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[{hrms.label}]</w:t>
      </w:r>
      <w:r>
        <w:rPr>
          <w:rFonts w:ascii="Arial" w:hAnsi="Arial"/>
          <w:sz w:val="20"/>
        </w:rP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[{anal.label}]</w:t>
      </w:r>
      <w:r>
        <w:rPr>
          <w:rFonts w:ascii="Arial" w:hAnsi="Arial"/>
          <w:sz w:val="20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[{ir.label}]</w:t>
      </w:r>
      <w:r>
        <w:rPr>
          <w:rFonts w:ascii="Arial" w:hAnsi="Arial"/>
          <w:sz w:val="20"/>
        </w:rPr>
        <w:t xml:space="preserve"> ({ir.method}, cm-1): {ir.peaks}.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0"/>
        </w:rPr>
        <w:t>{Product.support.warning}</w:t>
      </w:r>
    </w:p>
    <w:p w:rsidR="004A2EE1" w:rsidRDefault="00C0303F">
      <w:r>
        <w:rPr>
          <w:rFonts w:ascii="Arial" w:hAnsi="Arial"/>
          <w:sz w:val="20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{Product.nmr.1h.picture}</w:t>
      </w:r>
    </w:p>
    <w:p w:rsidR="004A2EE1" w:rsidRDefault="00C0303F">
      <w:r>
        <w:rPr>
          <w:rFonts w:ascii="Arial" w:hAnsi="Arial"/>
          <w:sz w:val="20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{Product.nmr.13c.picture}</w:t>
      </w:r>
    </w:p>
    <w:sectPr w:rsidR="004A2EE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Times New Roman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Auto Support Generator preset: Beilstein - BJOC</dc:subject>
  <dc:creator>python-docx</dc:creator>
  <cp:keywords/>
  <dc:description>Generated house template based on the cited journal requirements. Journal requirements remain authoritative.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