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24317" w14:textId="77777777" w:rsidR="009A232D" w:rsidRPr="009A232D" w:rsidRDefault="004648BA" w:rsidP="009A2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FD5EAF">
          <v:rect id="_x0000_i1025" style="width:0;height:1.5pt" o:hralign="center" o:hrstd="t" o:hr="t" fillcolor="#a0a0a0" stroked="f"/>
        </w:pict>
      </w:r>
    </w:p>
    <w:p w14:paraId="37875700" w14:textId="77777777" w:rsidR="00E65FF9" w:rsidRPr="00E65FF9" w:rsidRDefault="00E65FF9" w:rsidP="00E65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E65F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</w:t>
      </w:r>
    </w:p>
    <w:p w14:paraId="5E216399" w14:textId="5324EC6D" w:rsidR="00E65FF9" w:rsidRPr="00E65FF9" w:rsidRDefault="00257919" w:rsidP="00E65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</w:t>
      </w:r>
      <w:r w:rsidR="00C765E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иск-профил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ирование</w:t>
      </w:r>
    </w:p>
    <w:p w14:paraId="24F84A85" w14:textId="131CAAE0" w:rsidR="00257919" w:rsidRPr="00257919" w:rsidRDefault="00257919" w:rsidP="00257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этапе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анализируется</w:t>
      </w:r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риск-</w:t>
      </w:r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профиль клиента: его инвестиционный горизонт, опыт работы с рынком, отношение к риску, интерес к инструментам, уровень вовлечённости и способность выдерживать рыночную неопределённость.</w:t>
      </w:r>
    </w:p>
    <w:p w14:paraId="644F9267" w14:textId="77777777" w:rsidR="00257919" w:rsidRPr="00257919" w:rsidRDefault="00257919" w:rsidP="00257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формальная анкета и не поверхностная классификация. Для </w:t>
      </w:r>
      <w:proofErr w:type="spellStart"/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>Ascent</w:t>
      </w:r>
      <w:proofErr w:type="spellEnd"/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 понять, как клиент воспринимает риск, какие сценарии для него приемлемы, какой уровень волатильности вызывает дискомфорт и какие решения могут быть для него избыточно агрессивными.</w:t>
      </w:r>
    </w:p>
    <w:p w14:paraId="265B429D" w14:textId="77777777" w:rsidR="00257919" w:rsidRPr="00257919" w:rsidRDefault="00C765E5" w:rsidP="00257919">
      <w:pPr>
        <w:pStyle w:val="a3"/>
      </w:pPr>
      <w:r>
        <w:rPr>
          <w:rStyle w:val="a4"/>
        </w:rPr>
        <w:t>Цель этапа:</w:t>
      </w:r>
      <w:r>
        <w:br/>
      </w:r>
      <w:r w:rsidR="00257919" w:rsidRPr="00257919">
        <w:t>Понять, какие цели у клиента и каким образом мы можем способствовать их достижению</w:t>
      </w:r>
    </w:p>
    <w:p w14:paraId="43A11300" w14:textId="7C421260" w:rsidR="00257919" w:rsidRPr="00257919" w:rsidRDefault="00257919" w:rsidP="00257919">
      <w:pPr>
        <w:pStyle w:val="2"/>
        <w:rPr>
          <w:rStyle w:val="a4"/>
          <w:sz w:val="24"/>
          <w:szCs w:val="24"/>
        </w:rPr>
      </w:pPr>
      <w:r w:rsidRPr="00257919">
        <w:rPr>
          <w:rStyle w:val="a4"/>
          <w:b/>
          <w:bCs/>
          <w:sz w:val="24"/>
          <w:szCs w:val="24"/>
        </w:rPr>
        <w:t>Польза для клиента</w:t>
      </w:r>
      <w:r>
        <w:rPr>
          <w:rStyle w:val="a4"/>
          <w:b/>
          <w:bCs/>
          <w:sz w:val="24"/>
          <w:szCs w:val="24"/>
        </w:rPr>
        <w:t>:</w:t>
      </w:r>
    </w:p>
    <w:p w14:paraId="1562D021" w14:textId="77777777" w:rsidR="00257919" w:rsidRDefault="00257919" w:rsidP="00257919">
      <w:pPr>
        <w:pStyle w:val="a3"/>
      </w:pPr>
      <w:r>
        <w:t>Клиент получает ясное понимание собственного риск-контекста. Это помогает спокойнее воспринимать рынок, не реагировать импульсивно на каждое движение цены и заранее понимать, какие стратегии или идеи могут быть для него неподходящими.</w:t>
      </w:r>
    </w:p>
    <w:p w14:paraId="0AD72F66" w14:textId="77777777" w:rsidR="00257919" w:rsidRDefault="00257919" w:rsidP="00257919">
      <w:pPr>
        <w:pStyle w:val="a3"/>
      </w:pPr>
      <w:r>
        <w:t xml:space="preserve">Главный смысл этапа — </w:t>
      </w:r>
      <w:r>
        <w:rPr>
          <w:rStyle w:val="a4"/>
        </w:rPr>
        <w:t>сохранить контроль у клиента</w:t>
      </w:r>
      <w:r>
        <w:t>: он лучше понимает, какие решения соответствуют его профилю, а какие могут создать лишний риск.</w:t>
      </w:r>
    </w:p>
    <w:p w14:paraId="5182D560" w14:textId="62B8CB32" w:rsidR="00E65FF9" w:rsidRPr="00E65FF9" w:rsidRDefault="00E65FF9" w:rsidP="00E6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5F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Кнопка:</w:t>
      </w:r>
      <w:r w:rsidRPr="00E65F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765E5" w:rsidRPr="00C765E5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Пройти риск-профил</w:t>
      </w:r>
      <w:r w:rsidR="00C765E5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ирование</w:t>
      </w:r>
    </w:p>
    <w:p w14:paraId="2340B3F8" w14:textId="77777777" w:rsidR="00E65FF9" w:rsidRPr="00E65FF9" w:rsidRDefault="004648BA" w:rsidP="00E65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4A146F">
          <v:rect id="_x0000_i1026" style="width:0;height:1.5pt" o:hralign="center" o:hrstd="t" o:hr="t" fillcolor="#a0a0a0" stroked="f"/>
        </w:pict>
      </w:r>
    </w:p>
    <w:p w14:paraId="013CD0DC" w14:textId="25716AD5" w:rsidR="00E65FF9" w:rsidRPr="00E65FF9" w:rsidRDefault="00E65FF9" w:rsidP="00E65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5F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</w:t>
      </w:r>
      <w:r w:rsidR="00C765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</w:p>
    <w:p w14:paraId="42DFD643" w14:textId="77777777" w:rsidR="00C765E5" w:rsidRDefault="00C765E5" w:rsidP="00C765E5">
      <w:pPr>
        <w:pStyle w:val="3"/>
      </w:pPr>
      <w:r>
        <w:rPr>
          <w:rStyle w:val="a4"/>
          <w:b/>
          <w:bCs/>
        </w:rPr>
        <w:t>Формирование аналитического фокуса</w:t>
      </w:r>
    </w:p>
    <w:p w14:paraId="4AD8F7DA" w14:textId="144CFCF8" w:rsidR="00257919" w:rsidRPr="00257919" w:rsidRDefault="00257919" w:rsidP="00257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После определения профиля мы формируем аналитический фокус:</w:t>
      </w:r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сектора, инструменты и типы стратегий на рынке США соответствуют интересам клиента и требуют внимания. Также определяются критерии отбора этих инструментов. Критерии </w:t>
      </w:r>
      <w:proofErr w:type="spellStart"/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синхронзируются</w:t>
      </w:r>
      <w:proofErr w:type="spellEnd"/>
      <w:r w:rsidRPr="00257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реальными рыночными условиями</w:t>
      </w:r>
    </w:p>
    <w:p w14:paraId="1664F9BA" w14:textId="77777777" w:rsidR="009D2A0F" w:rsidRDefault="009D2A0F" w:rsidP="00C765E5">
      <w:pPr>
        <w:pStyle w:val="a3"/>
      </w:pPr>
      <w:r>
        <w:t>Мы не</w:t>
      </w:r>
      <w:r w:rsidR="00257919">
        <w:t xml:space="preserve"> анализир</w:t>
      </w:r>
      <w:r>
        <w:t>уем</w:t>
      </w:r>
      <w:r w:rsidR="00257919">
        <w:t xml:space="preserve"> всё подряд, а выдел</w:t>
      </w:r>
      <w:r>
        <w:t>яем</w:t>
      </w:r>
      <w:r w:rsidR="00257919">
        <w:t xml:space="preserve"> те направления, которые соответствуют профилю клиента, его горизонту, капиталу, допустимому риску и уровню понимания инструментов.</w:t>
      </w:r>
    </w:p>
    <w:p w14:paraId="44727676" w14:textId="1A707B37" w:rsidR="00C765E5" w:rsidRDefault="00C765E5" w:rsidP="00C765E5">
      <w:pPr>
        <w:pStyle w:val="a3"/>
      </w:pPr>
      <w:r>
        <w:rPr>
          <w:rStyle w:val="a4"/>
        </w:rPr>
        <w:t>Цель этапа:</w:t>
      </w:r>
      <w:r>
        <w:br/>
      </w:r>
      <w:r w:rsidR="009D2A0F">
        <w:t>Сузить поле анализа до тех направлений, которые действительно соответствуют задачам клиента, и исключить лишний рыночный шум.</w:t>
      </w:r>
    </w:p>
    <w:p w14:paraId="60B3105F" w14:textId="2812EAA7" w:rsidR="009D2A0F" w:rsidRPr="009D2A0F" w:rsidRDefault="009D2A0F" w:rsidP="009D2A0F">
      <w:pPr>
        <w:pStyle w:val="2"/>
        <w:rPr>
          <w:rStyle w:val="a4"/>
          <w:sz w:val="24"/>
          <w:szCs w:val="24"/>
        </w:rPr>
      </w:pPr>
      <w:r w:rsidRPr="009D2A0F">
        <w:rPr>
          <w:rStyle w:val="a4"/>
          <w:b/>
          <w:bCs/>
          <w:sz w:val="24"/>
          <w:szCs w:val="24"/>
        </w:rPr>
        <w:t>Польза для клиента</w:t>
      </w:r>
      <w:r>
        <w:rPr>
          <w:rStyle w:val="a4"/>
          <w:b/>
          <w:bCs/>
          <w:sz w:val="24"/>
          <w:szCs w:val="24"/>
        </w:rPr>
        <w:t>:</w:t>
      </w:r>
    </w:p>
    <w:p w14:paraId="5087EB12" w14:textId="65D3791F" w:rsidR="009D2A0F" w:rsidRDefault="009D2A0F" w:rsidP="009D2A0F">
      <w:pPr>
        <w:pStyle w:val="a3"/>
      </w:pPr>
      <w:r>
        <w:lastRenderedPageBreak/>
        <w:t xml:space="preserve">Этот этап повышает </w:t>
      </w:r>
      <w:proofErr w:type="spellStart"/>
      <w:r>
        <w:t>структуривание</w:t>
      </w:r>
      <w:proofErr w:type="spellEnd"/>
      <w:r>
        <w:t xml:space="preserve"> процесса. Клиент видит, что аналитика строится не случайно, а по заранее понятной логике: рынок → инструмент → риск → сценарий → соответствие профилю.</w:t>
      </w:r>
    </w:p>
    <w:p w14:paraId="0951F439" w14:textId="77777777" w:rsidR="009D2A0F" w:rsidRDefault="009D2A0F" w:rsidP="009D2A0F">
      <w:pPr>
        <w:pStyle w:val="a3"/>
      </w:pPr>
      <w:r>
        <w:t xml:space="preserve">Главный смысл этапа — </w:t>
      </w:r>
      <w:r>
        <w:rPr>
          <w:rStyle w:val="a4"/>
        </w:rPr>
        <w:t>надежность через отбор</w:t>
      </w:r>
      <w:r>
        <w:t>. Не каждая возможность заслуживает внимания. Важно не количество идей, а качество фильтрации.</w:t>
      </w:r>
    </w:p>
    <w:p w14:paraId="4DAF8E85" w14:textId="77777777" w:rsidR="00E65FF9" w:rsidRPr="00E65FF9" w:rsidRDefault="004648BA" w:rsidP="00E65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19CB3B">
          <v:rect id="_x0000_i1027" style="width:0;height:1.5pt" o:hralign="center" o:hrstd="t" o:hr="t" fillcolor="#a0a0a0" stroked="f"/>
        </w:pict>
      </w:r>
    </w:p>
    <w:p w14:paraId="62FB651F" w14:textId="46A29CF8" w:rsidR="00E65FF9" w:rsidRPr="00E65FF9" w:rsidRDefault="00E65FF9" w:rsidP="00E65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5F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</w:t>
      </w:r>
      <w:r w:rsidR="00C765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</w:p>
    <w:p w14:paraId="3D81A951" w14:textId="77777777" w:rsidR="00C765E5" w:rsidRDefault="00C765E5" w:rsidP="00C765E5">
      <w:pPr>
        <w:pStyle w:val="3"/>
      </w:pPr>
      <w:r>
        <w:rPr>
          <w:rStyle w:val="a4"/>
          <w:b/>
          <w:bCs/>
        </w:rPr>
        <w:t>Сценарное моделирование</w:t>
      </w:r>
    </w:p>
    <w:p w14:paraId="2C0A9571" w14:textId="6B99D432" w:rsidR="009D2A0F" w:rsidRDefault="009D2A0F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представляет собой многослойный анализ опционный конструкций, в которой объединяется историческая структура, риск-ориентация, событийная фильтрация и контекст рынка. Тем самым модель минимизирует попадание в искажение котировок, после чего пропускает "кандидатов" через ряд кросс-факторных ограничений: трендовые, </w:t>
      </w:r>
      <w:proofErr w:type="spellStart"/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волатильностные</w:t>
      </w:r>
      <w:proofErr w:type="spellEnd"/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ликвидностные</w:t>
      </w:r>
      <w:proofErr w:type="spellEnd"/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, фундаментальные и позиционно-структурные, всего 24 параметра. Далее идеи согласовываются с аналитиками и риск-менеджерами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6E5FC1" w14:textId="7B539F0B" w:rsidR="009D2A0F" w:rsidRPr="009D2A0F" w:rsidRDefault="009D2A0F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Сценарное моделирование позволяет заранее увидеть не только потенциальную возможность, но и границы риска: что произойдёт при неблагоприятном движении цены, изменении волатильности, снижении ликвидности, гэпе, ускорении временного распада или изменении рыночного контекста.</w:t>
      </w:r>
    </w:p>
    <w:p w14:paraId="2824DAFA" w14:textId="040D8AAE" w:rsidR="009D2A0F" w:rsidRDefault="00C765E5" w:rsidP="009D2A0F">
      <w:pPr>
        <w:pStyle w:val="a3"/>
      </w:pPr>
      <w:r>
        <w:rPr>
          <w:rStyle w:val="a4"/>
        </w:rPr>
        <w:t>Цель этапа:</w:t>
      </w:r>
      <w:r>
        <w:br/>
      </w:r>
      <w:r w:rsidR="009D2A0F" w:rsidRPr="009D2A0F">
        <w:t>Сформировать идею ни просто</w:t>
      </w:r>
      <w:r w:rsidR="009D2A0F">
        <w:t xml:space="preserve"> как</w:t>
      </w:r>
      <w:r w:rsidR="009D2A0F" w:rsidRPr="009D2A0F">
        <w:t xml:space="preserve"> "сделку, основанную только на техническом анализе", а как завершенную многоступенчатую экспертизу, учитывающую прошлое, настоящее и потенциальное будущее инструмента"</w:t>
      </w:r>
    </w:p>
    <w:p w14:paraId="475C5D91" w14:textId="77777777" w:rsidR="009D2A0F" w:rsidRPr="009D2A0F" w:rsidRDefault="009D2A0F" w:rsidP="009D2A0F">
      <w:pPr>
        <w:pStyle w:val="2"/>
        <w:rPr>
          <w:rStyle w:val="a4"/>
          <w:sz w:val="24"/>
          <w:szCs w:val="24"/>
        </w:rPr>
      </w:pPr>
      <w:r w:rsidRPr="009D2A0F">
        <w:rPr>
          <w:rStyle w:val="a4"/>
          <w:b/>
          <w:bCs/>
          <w:sz w:val="24"/>
          <w:szCs w:val="24"/>
        </w:rPr>
        <w:t>Польза для клиента</w:t>
      </w:r>
      <w:r>
        <w:rPr>
          <w:rStyle w:val="a4"/>
          <w:b/>
          <w:bCs/>
          <w:sz w:val="24"/>
          <w:szCs w:val="24"/>
        </w:rPr>
        <w:t>:</w:t>
      </w:r>
    </w:p>
    <w:p w14:paraId="10B191FB" w14:textId="77777777" w:rsidR="009D2A0F" w:rsidRPr="009D2A0F" w:rsidRDefault="009D2A0F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этап даёт клиенту больше спокойствия и контроля. Когда возможные сценарии рассмотрены заранее, рынок меньше воспринимается как хаос.</w:t>
      </w:r>
    </w:p>
    <w:p w14:paraId="073A0262" w14:textId="77777777" w:rsidR="009D2A0F" w:rsidRPr="009D2A0F" w:rsidRDefault="009D2A0F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понимает, где находится риск, какие параметры нужно отслеживать и почему не каждая привлекательная идея подходит для действия.</w:t>
      </w:r>
    </w:p>
    <w:p w14:paraId="577A25EB" w14:textId="77777777" w:rsidR="009D2A0F" w:rsidRPr="009D2A0F" w:rsidRDefault="009D2A0F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смысл этапа — </w:t>
      </w:r>
      <w:r w:rsidRPr="009D2A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прозрачность до принятия решения</w:t>
      </w:r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Клиент видит не только итоговый вывод, но и путь, по которому этот вывод сформирован.</w:t>
      </w:r>
    </w:p>
    <w:p w14:paraId="420CB63E" w14:textId="38A18981" w:rsidR="00C765E5" w:rsidRDefault="00C765E5" w:rsidP="00C765E5">
      <w:pPr>
        <w:pStyle w:val="a3"/>
      </w:pPr>
    </w:p>
    <w:p w14:paraId="0D8DCE57" w14:textId="77777777" w:rsidR="00E65FF9" w:rsidRPr="00E65FF9" w:rsidRDefault="004648BA" w:rsidP="00E65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65AFF">
          <v:rect id="_x0000_i1028" style="width:0;height:1.5pt" o:hralign="center" o:hrstd="t" o:hr="t" fillcolor="#a0a0a0" stroked="f"/>
        </w:pict>
      </w:r>
    </w:p>
    <w:p w14:paraId="14318885" w14:textId="4A30BEBA" w:rsidR="00E65FF9" w:rsidRPr="00BC1C3A" w:rsidRDefault="00E65FF9" w:rsidP="00E65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1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</w:t>
      </w:r>
      <w:r w:rsidR="00F14435" w:rsidRPr="00BC1C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</w:p>
    <w:p w14:paraId="49514BE1" w14:textId="44BED159" w:rsidR="009D2A0F" w:rsidRDefault="009D2A0F" w:rsidP="009D2A0F">
      <w:pPr>
        <w:pStyle w:val="3"/>
        <w:rPr>
          <w:rStyle w:val="a4"/>
          <w:b/>
          <w:bCs/>
        </w:rPr>
      </w:pPr>
      <w:r w:rsidRPr="009D2A0F">
        <w:rPr>
          <w:rStyle w:val="a4"/>
          <w:b/>
          <w:bCs/>
        </w:rPr>
        <w:t>Аналитический отчёт</w:t>
      </w:r>
      <w:r>
        <w:rPr>
          <w:rStyle w:val="a4"/>
          <w:b/>
          <w:bCs/>
        </w:rPr>
        <w:t xml:space="preserve"> по сформированной идее</w:t>
      </w:r>
    </w:p>
    <w:p w14:paraId="3726AAD9" w14:textId="77777777" w:rsidR="009D2A0F" w:rsidRPr="009D2A0F" w:rsidRDefault="009D2A0F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сценарного анализа клиент получает структурированный аналитический материал. Это не поток мнений и не краткий рыночный комментарий, а документ, в котором собрана логика идеи, ключевые параметры, риск-факторы, сценарии и ограничения.</w:t>
      </w:r>
    </w:p>
    <w:p w14:paraId="61751368" w14:textId="089EC5CD" w:rsidR="009D2A0F" w:rsidRPr="009D2A0F" w:rsidRDefault="00636CFC" w:rsidP="009D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9D2A0F"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лиент мо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жет</w:t>
      </w:r>
      <w:r w:rsidR="009D2A0F"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спокойно изучить материал, вернуться к нему, сопоставить его со своим пониманием рынка и при необходимости обсудить с личным финансовым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D2A0F" w:rsidRPr="009D2A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нтом</w:t>
      </w:r>
      <w:r w:rsid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построить собственную торговую систему. </w:t>
      </w:r>
      <w:r>
        <w:t>Отчёт снижает зависимость от устных объяснений, эмоций и субъективных впечатлений</w:t>
      </w:r>
      <w:r w:rsidR="002924AE">
        <w:t>, так как его</w:t>
      </w:r>
      <w:r>
        <w:t xml:space="preserve"> можно проверить, сравнить с другими источниками и использовать как аналитическую основу для дальнейшего размышления</w:t>
      </w:r>
      <w:r w:rsidR="002924AE">
        <w:t>.</w:t>
      </w:r>
      <w:r>
        <w:t xml:space="preserve"> </w:t>
      </w:r>
    </w:p>
    <w:p w14:paraId="3231E17C" w14:textId="0BC144B0" w:rsidR="002A5A7F" w:rsidRDefault="002A5A7F" w:rsidP="002A5A7F">
      <w:pPr>
        <w:pStyle w:val="a3"/>
      </w:pPr>
      <w:r>
        <w:rPr>
          <w:rStyle w:val="a4"/>
        </w:rPr>
        <w:t>Цель этапа:</w:t>
      </w:r>
      <w:r>
        <w:br/>
      </w:r>
      <w:r w:rsidR="002924AE">
        <w:t>Дать клиенту ясную, структурированную и документированную картину для самостоятельного анализа.</w:t>
      </w:r>
    </w:p>
    <w:p w14:paraId="333CD7B7" w14:textId="446E165E" w:rsidR="002924AE" w:rsidRPr="002924AE" w:rsidRDefault="002924AE" w:rsidP="002924AE">
      <w:pPr>
        <w:pStyle w:val="2"/>
        <w:rPr>
          <w:rStyle w:val="a4"/>
          <w:sz w:val="24"/>
          <w:szCs w:val="24"/>
        </w:rPr>
      </w:pPr>
      <w:r w:rsidRPr="002924AE">
        <w:rPr>
          <w:rStyle w:val="a4"/>
          <w:b/>
          <w:bCs/>
          <w:sz w:val="24"/>
          <w:szCs w:val="24"/>
        </w:rPr>
        <w:t>Польза для клиента</w:t>
      </w:r>
      <w:r>
        <w:rPr>
          <w:rStyle w:val="a4"/>
          <w:b/>
          <w:bCs/>
          <w:sz w:val="24"/>
          <w:szCs w:val="24"/>
        </w:rPr>
        <w:t>:</w:t>
      </w:r>
    </w:p>
    <w:p w14:paraId="402C613F" w14:textId="34D4C297" w:rsidR="002924AE" w:rsidRDefault="002924AE" w:rsidP="002924AE">
      <w:pPr>
        <w:pStyle w:val="a3"/>
      </w:pPr>
      <w:r>
        <w:t>Клиент получает прозрачность и опору для самостоятельного решения. Аналитический отчёт превращает сложную и непонятную рыночную ситуацию в логичную структуру.</w:t>
      </w:r>
    </w:p>
    <w:p w14:paraId="019B7898" w14:textId="77777777" w:rsidR="002924AE" w:rsidRDefault="002924AE" w:rsidP="002924AE">
      <w:pPr>
        <w:pStyle w:val="a3"/>
      </w:pPr>
      <w:r>
        <w:t xml:space="preserve">Главный смысл этапа — </w:t>
      </w:r>
      <w:r>
        <w:rPr>
          <w:rStyle w:val="a4"/>
        </w:rPr>
        <w:t>убрать эффект “чёрного ящика”</w:t>
      </w:r>
      <w:r>
        <w:t>. Клиент видит не только вывод, но и аргументацию, риски, ограничения и сценарии.</w:t>
      </w:r>
    </w:p>
    <w:p w14:paraId="260FB552" w14:textId="77777777" w:rsidR="00E65FF9" w:rsidRPr="00E65FF9" w:rsidRDefault="004648BA" w:rsidP="00E65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DA3D4">
          <v:rect id="_x0000_i1029" style="width:0;height:1.5pt" o:hralign="center" o:hrstd="t" o:hr="t" fillcolor="#a0a0a0" stroked="f"/>
        </w:pict>
      </w:r>
    </w:p>
    <w:p w14:paraId="43ABDDBC" w14:textId="0084AC5E" w:rsidR="00E65FF9" w:rsidRPr="00E65FF9" w:rsidRDefault="00E65FF9" w:rsidP="00E65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5F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</w:t>
      </w:r>
      <w:r w:rsidR="00F144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</w:p>
    <w:p w14:paraId="6BA2AD2D" w14:textId="5ADA930E" w:rsidR="002924AE" w:rsidRDefault="002924AE" w:rsidP="002924AE">
      <w:pPr>
        <w:pStyle w:val="3"/>
        <w:rPr>
          <w:rStyle w:val="a4"/>
          <w:b/>
          <w:bCs/>
        </w:rPr>
      </w:pPr>
      <w:r w:rsidRPr="002924AE">
        <w:rPr>
          <w:rStyle w:val="a4"/>
          <w:b/>
          <w:bCs/>
        </w:rPr>
        <w:t>Отчётность и оценка эффективности</w:t>
      </w:r>
    </w:p>
    <w:p w14:paraId="23E077EA" w14:textId="23E464A1" w:rsidR="002924AE" w:rsidRPr="002924AE" w:rsidRDefault="002924AE" w:rsidP="0029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Финальный этап работы — это структурированная отчётность. Для </w:t>
      </w:r>
      <w:proofErr w:type="spellStart"/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>Ascent</w:t>
      </w:r>
      <w:proofErr w:type="spellEnd"/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отчётность 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показать клиенту, что происходило с рыночной идеей, как менялись ключевые параметры, какие риски проявились и насколько исходная аналитическая логика соответствовала реальному движению рынка.</w:t>
      </w:r>
    </w:p>
    <w:p w14:paraId="7565191B" w14:textId="73408EE4" w:rsidR="002924AE" w:rsidRPr="002924AE" w:rsidRDefault="002924AE" w:rsidP="0029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считаем, что профессиональный подход должен быть прозрачным не только до принятия решения, но и после него. Клиенту важно понимать, какие сценарии реализовались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292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факторы повлияли на результат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83022" w:rsidRPr="00A83022">
        <w:t xml:space="preserve"> </w:t>
      </w:r>
      <w:r w:rsidR="00A83022">
        <w:t>Отчётность помогает оценивать не только итоговый результат, но и качество самого процесса: насколько точно были определены риски, насколько понятной была сценарная логика, насколько своевременно учитывались изменения волатильности, ликвидности, цены и рыночного контекста.</w:t>
      </w:r>
    </w:p>
    <w:p w14:paraId="21AA6F43" w14:textId="2BB99533" w:rsidR="002A5A7F" w:rsidRDefault="002A5A7F" w:rsidP="002A5A7F">
      <w:pPr>
        <w:pStyle w:val="a3"/>
      </w:pPr>
      <w:r>
        <w:rPr>
          <w:rStyle w:val="a4"/>
        </w:rPr>
        <w:t>Цель этапа:</w:t>
      </w:r>
      <w:r>
        <w:br/>
      </w:r>
      <w:r w:rsidR="00A83022">
        <w:t>Дать клиенту прозрачную и понятную картину результата: что было запланировано аналитически, что произошло фактически и какие риски проявились.</w:t>
      </w:r>
    </w:p>
    <w:p w14:paraId="269C9C3F" w14:textId="77777777" w:rsidR="00A83022" w:rsidRPr="002924AE" w:rsidRDefault="00A83022" w:rsidP="00A83022">
      <w:pPr>
        <w:pStyle w:val="2"/>
        <w:rPr>
          <w:rStyle w:val="a4"/>
          <w:sz w:val="24"/>
          <w:szCs w:val="24"/>
        </w:rPr>
      </w:pPr>
      <w:r w:rsidRPr="002924AE">
        <w:rPr>
          <w:rStyle w:val="a4"/>
          <w:b/>
          <w:bCs/>
          <w:sz w:val="24"/>
          <w:szCs w:val="24"/>
        </w:rPr>
        <w:t>Польза для клиента</w:t>
      </w:r>
      <w:r>
        <w:rPr>
          <w:rStyle w:val="a4"/>
          <w:b/>
          <w:bCs/>
          <w:sz w:val="24"/>
          <w:szCs w:val="24"/>
        </w:rPr>
        <w:t>:</w:t>
      </w:r>
    </w:p>
    <w:p w14:paraId="7CFBC21C" w14:textId="29A66E6A" w:rsidR="00A83022" w:rsidRDefault="00A83022" w:rsidP="002A5A7F">
      <w:pPr>
        <w:pStyle w:val="a3"/>
      </w:pPr>
      <w:r>
        <w:t>Отчётность показывает итоговый результат и превращает его в управляемый опыт. Она нужна клиенту для сохранения контроля и понимания. Без отчётности инвестиционная аналитика может восприниматься как разрозненный набор идей, где сложно оценить, что действительно сработало, а что требует пересмотра.</w:t>
      </w:r>
    </w:p>
    <w:p w14:paraId="16AA5869" w14:textId="5E9DFBEB" w:rsidR="00A83022" w:rsidRDefault="00A83022" w:rsidP="002A5A7F">
      <w:pPr>
        <w:pStyle w:val="a3"/>
      </w:pPr>
      <w:r>
        <w:lastRenderedPageBreak/>
        <w:t xml:space="preserve">Главная польза этапа — </w:t>
      </w:r>
      <w:r>
        <w:rPr>
          <w:rStyle w:val="a4"/>
        </w:rPr>
        <w:t>убрать неопределённость после завершения рыночного сценария</w:t>
      </w:r>
      <w:r>
        <w:t>. Клиент получает прозрачность, объективность и возможность оценить эффективность аналитического процесса. Отчётность показывает, насколько обоснованной была идея, какие параметры повлияли на её развитие и какие уроки можно извлечь для последующих решений.</w:t>
      </w:r>
    </w:p>
    <w:p w14:paraId="34698751" w14:textId="77777777" w:rsidR="00E65FF9" w:rsidRPr="00E65FF9" w:rsidRDefault="004648BA" w:rsidP="00E65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F2E8E4">
          <v:rect id="_x0000_i1030" style="width:0;height:1.5pt" o:hralign="center" o:hrstd="t" o:hr="t" fillcolor="#a0a0a0" stroked="f"/>
        </w:pict>
      </w:r>
    </w:p>
    <w:sectPr w:rsidR="00E65FF9" w:rsidRPr="00E65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7175A"/>
    <w:multiLevelType w:val="multilevel"/>
    <w:tmpl w:val="0A1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3BDE"/>
    <w:multiLevelType w:val="multilevel"/>
    <w:tmpl w:val="E76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29E4"/>
    <w:multiLevelType w:val="multilevel"/>
    <w:tmpl w:val="B39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1F81"/>
    <w:multiLevelType w:val="multilevel"/>
    <w:tmpl w:val="86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B0C"/>
    <w:multiLevelType w:val="multilevel"/>
    <w:tmpl w:val="7EC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067A"/>
    <w:multiLevelType w:val="multilevel"/>
    <w:tmpl w:val="388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88C"/>
    <w:multiLevelType w:val="multilevel"/>
    <w:tmpl w:val="AAD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2249"/>
    <w:multiLevelType w:val="multilevel"/>
    <w:tmpl w:val="16C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32CB9"/>
    <w:multiLevelType w:val="multilevel"/>
    <w:tmpl w:val="CB5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7411B"/>
    <w:multiLevelType w:val="multilevel"/>
    <w:tmpl w:val="DBD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7144A"/>
    <w:multiLevelType w:val="multilevel"/>
    <w:tmpl w:val="43F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C50BB"/>
    <w:multiLevelType w:val="multilevel"/>
    <w:tmpl w:val="962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374DB"/>
    <w:multiLevelType w:val="multilevel"/>
    <w:tmpl w:val="6C9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E3EA4"/>
    <w:multiLevelType w:val="hybridMultilevel"/>
    <w:tmpl w:val="D0B09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37613"/>
    <w:multiLevelType w:val="multilevel"/>
    <w:tmpl w:val="140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114B2"/>
    <w:multiLevelType w:val="multilevel"/>
    <w:tmpl w:val="3CC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33105"/>
    <w:multiLevelType w:val="multilevel"/>
    <w:tmpl w:val="87A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F3050"/>
    <w:multiLevelType w:val="multilevel"/>
    <w:tmpl w:val="4CD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43D3F"/>
    <w:multiLevelType w:val="multilevel"/>
    <w:tmpl w:val="A78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431A3"/>
    <w:multiLevelType w:val="hybridMultilevel"/>
    <w:tmpl w:val="0ABC2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412D2"/>
    <w:multiLevelType w:val="multilevel"/>
    <w:tmpl w:val="88A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F24DC"/>
    <w:multiLevelType w:val="multilevel"/>
    <w:tmpl w:val="697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67C55"/>
    <w:multiLevelType w:val="multilevel"/>
    <w:tmpl w:val="2F4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A22AD"/>
    <w:multiLevelType w:val="multilevel"/>
    <w:tmpl w:val="F62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45388"/>
    <w:multiLevelType w:val="multilevel"/>
    <w:tmpl w:val="AC4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508F9"/>
    <w:multiLevelType w:val="multilevel"/>
    <w:tmpl w:val="BB2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32B22"/>
    <w:multiLevelType w:val="multilevel"/>
    <w:tmpl w:val="BF2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91E89"/>
    <w:multiLevelType w:val="multilevel"/>
    <w:tmpl w:val="42D8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0"/>
  </w:num>
  <w:num w:numId="5">
    <w:abstractNumId w:val="15"/>
  </w:num>
  <w:num w:numId="6">
    <w:abstractNumId w:val="4"/>
  </w:num>
  <w:num w:numId="7">
    <w:abstractNumId w:val="12"/>
  </w:num>
  <w:num w:numId="8">
    <w:abstractNumId w:val="22"/>
  </w:num>
  <w:num w:numId="9">
    <w:abstractNumId w:val="7"/>
  </w:num>
  <w:num w:numId="10">
    <w:abstractNumId w:val="24"/>
  </w:num>
  <w:num w:numId="11">
    <w:abstractNumId w:val="3"/>
  </w:num>
  <w:num w:numId="12">
    <w:abstractNumId w:val="8"/>
  </w:num>
  <w:num w:numId="13">
    <w:abstractNumId w:val="1"/>
  </w:num>
  <w:num w:numId="14">
    <w:abstractNumId w:val="23"/>
  </w:num>
  <w:num w:numId="15">
    <w:abstractNumId w:val="26"/>
  </w:num>
  <w:num w:numId="16">
    <w:abstractNumId w:val="14"/>
  </w:num>
  <w:num w:numId="17">
    <w:abstractNumId w:val="11"/>
  </w:num>
  <w:num w:numId="18">
    <w:abstractNumId w:val="21"/>
  </w:num>
  <w:num w:numId="19">
    <w:abstractNumId w:val="25"/>
  </w:num>
  <w:num w:numId="20">
    <w:abstractNumId w:val="9"/>
  </w:num>
  <w:num w:numId="21">
    <w:abstractNumId w:val="17"/>
  </w:num>
  <w:num w:numId="22">
    <w:abstractNumId w:val="2"/>
  </w:num>
  <w:num w:numId="23">
    <w:abstractNumId w:val="20"/>
  </w:num>
  <w:num w:numId="24">
    <w:abstractNumId w:val="13"/>
  </w:num>
  <w:num w:numId="25">
    <w:abstractNumId w:val="19"/>
  </w:num>
  <w:num w:numId="26">
    <w:abstractNumId w:val="18"/>
  </w:num>
  <w:num w:numId="27">
    <w:abstractNumId w:val="1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4"/>
    <w:rsid w:val="0000189B"/>
    <w:rsid w:val="00027579"/>
    <w:rsid w:val="00030D2D"/>
    <w:rsid w:val="00095A70"/>
    <w:rsid w:val="000A07A4"/>
    <w:rsid w:val="00111224"/>
    <w:rsid w:val="001624D8"/>
    <w:rsid w:val="0016468E"/>
    <w:rsid w:val="001762B6"/>
    <w:rsid w:val="00237F58"/>
    <w:rsid w:val="00257919"/>
    <w:rsid w:val="002924AE"/>
    <w:rsid w:val="002A5A7F"/>
    <w:rsid w:val="002B0206"/>
    <w:rsid w:val="002B34FB"/>
    <w:rsid w:val="003D3BC3"/>
    <w:rsid w:val="003F3092"/>
    <w:rsid w:val="004000CC"/>
    <w:rsid w:val="00450197"/>
    <w:rsid w:val="004648BA"/>
    <w:rsid w:val="00570A07"/>
    <w:rsid w:val="006065FE"/>
    <w:rsid w:val="00614F1F"/>
    <w:rsid w:val="00636CFC"/>
    <w:rsid w:val="006A1340"/>
    <w:rsid w:val="006E1D17"/>
    <w:rsid w:val="006F1833"/>
    <w:rsid w:val="007B39EC"/>
    <w:rsid w:val="00802E57"/>
    <w:rsid w:val="00810E54"/>
    <w:rsid w:val="008477C7"/>
    <w:rsid w:val="0089067F"/>
    <w:rsid w:val="008C1581"/>
    <w:rsid w:val="008C7E52"/>
    <w:rsid w:val="008D14DF"/>
    <w:rsid w:val="009A232D"/>
    <w:rsid w:val="009A4644"/>
    <w:rsid w:val="009D2A0F"/>
    <w:rsid w:val="009D307F"/>
    <w:rsid w:val="009D6E4C"/>
    <w:rsid w:val="009F3361"/>
    <w:rsid w:val="00A0580D"/>
    <w:rsid w:val="00A1570A"/>
    <w:rsid w:val="00A623FF"/>
    <w:rsid w:val="00A83022"/>
    <w:rsid w:val="00AE31BD"/>
    <w:rsid w:val="00B04F81"/>
    <w:rsid w:val="00B1684D"/>
    <w:rsid w:val="00B34EF2"/>
    <w:rsid w:val="00BC06E3"/>
    <w:rsid w:val="00BC1C3A"/>
    <w:rsid w:val="00BF43AB"/>
    <w:rsid w:val="00C001CE"/>
    <w:rsid w:val="00C460FE"/>
    <w:rsid w:val="00C4779F"/>
    <w:rsid w:val="00C73889"/>
    <w:rsid w:val="00C765E5"/>
    <w:rsid w:val="00CB3659"/>
    <w:rsid w:val="00CB61F9"/>
    <w:rsid w:val="00CB6D75"/>
    <w:rsid w:val="00D509E8"/>
    <w:rsid w:val="00D75DD8"/>
    <w:rsid w:val="00D9775C"/>
    <w:rsid w:val="00DA5449"/>
    <w:rsid w:val="00DD371E"/>
    <w:rsid w:val="00E153EC"/>
    <w:rsid w:val="00E52B15"/>
    <w:rsid w:val="00E65FF9"/>
    <w:rsid w:val="00E77395"/>
    <w:rsid w:val="00EB5F68"/>
    <w:rsid w:val="00F14435"/>
    <w:rsid w:val="00F32CAA"/>
    <w:rsid w:val="00F95440"/>
    <w:rsid w:val="00FA4FF6"/>
    <w:rsid w:val="00FA6A25"/>
    <w:rsid w:val="00F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1130"/>
  <w15:chartTrackingRefBased/>
  <w15:docId w15:val="{7E71BE3E-67B7-4B9F-9286-8F1F10A0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5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1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F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5F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5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65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5FF9"/>
    <w:rPr>
      <w:b/>
      <w:bCs/>
    </w:rPr>
  </w:style>
  <w:style w:type="character" w:customStyle="1" w:styleId="relative">
    <w:name w:val="relative"/>
    <w:basedOn w:val="a0"/>
    <w:rsid w:val="00C4779F"/>
  </w:style>
  <w:style w:type="paragraph" w:styleId="a5">
    <w:name w:val="List Paragraph"/>
    <w:basedOn w:val="a"/>
    <w:uiPriority w:val="34"/>
    <w:qFormat/>
    <w:rsid w:val="00EB5F6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E31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text-sm">
    <w:name w:val="text-sm"/>
    <w:basedOn w:val="a"/>
    <w:rsid w:val="00AE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Писчиков Данила Владимирович</dc:creator>
  <cp:keywords/>
  <dc:description/>
  <cp:lastModifiedBy>Писчиков Данила Владимирович</cp:lastModifiedBy>
  <cp:revision>4</cp:revision>
  <dcterms:created xsi:type="dcterms:W3CDTF">2026-05-27T15:03:00Z</dcterms:created>
  <dcterms:modified xsi:type="dcterms:W3CDTF">2026-05-27T15:59:00Z</dcterms:modified>
</cp:coreProperties>
</file>